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tblpY="780"/>
        <w:tblW w:w="0" w:type="auto"/>
        <w:tblLook w:val="04A0" w:firstRow="1" w:lastRow="0" w:firstColumn="1" w:lastColumn="0" w:noHBand="0" w:noVBand="1"/>
      </w:tblPr>
      <w:tblGrid>
        <w:gridCol w:w="2329"/>
        <w:gridCol w:w="6687"/>
      </w:tblGrid>
      <w:tr w:rsidR="0001443A" w:rsidRPr="0001443A" w14:paraId="37DC9603" w14:textId="77777777" w:rsidTr="0001443A">
        <w:trPr>
          <w:trHeight w:val="720"/>
        </w:trPr>
        <w:tc>
          <w:tcPr>
            <w:tcW w:w="2329" w:type="dxa"/>
            <w:shd w:val="clear" w:color="auto" w:fill="F2F2F2"/>
            <w:vAlign w:val="center"/>
          </w:tcPr>
          <w:p w14:paraId="74DE8C0F" w14:textId="77777777" w:rsidR="0001443A" w:rsidRPr="0001443A" w:rsidRDefault="0001443A" w:rsidP="0001443A">
            <w:pPr>
              <w:rPr>
                <w:rFonts w:ascii="Calibri" w:eastAsia="Calibri" w:hAnsi="Calibri" w:cs="Vrinda"/>
                <w:b/>
              </w:rPr>
            </w:pPr>
            <w:r w:rsidRPr="0001443A">
              <w:rPr>
                <w:rFonts w:ascii="Calibri" w:eastAsia="Calibri" w:hAnsi="Calibri" w:cs="Vrinda"/>
                <w:b/>
              </w:rPr>
              <w:t xml:space="preserve">Unit Code: </w:t>
            </w:r>
          </w:p>
        </w:tc>
        <w:tc>
          <w:tcPr>
            <w:tcW w:w="6687" w:type="dxa"/>
            <w:vAlign w:val="center"/>
          </w:tcPr>
          <w:p w14:paraId="18B02087" w14:textId="77777777" w:rsidR="0001443A" w:rsidRPr="0001443A" w:rsidRDefault="0001443A" w:rsidP="0001443A">
            <w:pPr>
              <w:rPr>
                <w:rFonts w:ascii="Calibri" w:eastAsia="Calibri" w:hAnsi="Calibri" w:cs="Vrinda"/>
              </w:rPr>
            </w:pPr>
            <w:r w:rsidRPr="0001443A">
              <w:rPr>
                <w:rFonts w:ascii="Calibri" w:eastAsia="Calibri" w:hAnsi="Calibri" w:cs="Vrinda"/>
              </w:rPr>
              <w:t>ENSN201</w:t>
            </w:r>
          </w:p>
        </w:tc>
      </w:tr>
      <w:tr w:rsidR="0001443A" w:rsidRPr="0001443A" w14:paraId="3A42407A" w14:textId="77777777" w:rsidTr="0001443A">
        <w:trPr>
          <w:trHeight w:val="720"/>
        </w:trPr>
        <w:tc>
          <w:tcPr>
            <w:tcW w:w="2329" w:type="dxa"/>
            <w:shd w:val="clear" w:color="auto" w:fill="F2F2F2"/>
            <w:vAlign w:val="center"/>
          </w:tcPr>
          <w:p w14:paraId="2473C90F" w14:textId="77777777" w:rsidR="0001443A" w:rsidRPr="0001443A" w:rsidRDefault="0001443A" w:rsidP="0001443A">
            <w:pPr>
              <w:rPr>
                <w:rFonts w:ascii="Calibri" w:eastAsia="Calibri" w:hAnsi="Calibri" w:cs="Vrinda"/>
                <w:b/>
              </w:rPr>
            </w:pPr>
            <w:r w:rsidRPr="0001443A">
              <w:rPr>
                <w:rFonts w:ascii="Calibri" w:eastAsia="Calibri" w:hAnsi="Calibri" w:cs="Vrinda"/>
                <w:b/>
              </w:rPr>
              <w:t xml:space="preserve">Type of Assessment: </w:t>
            </w:r>
          </w:p>
        </w:tc>
        <w:tc>
          <w:tcPr>
            <w:tcW w:w="6687" w:type="dxa"/>
            <w:vAlign w:val="center"/>
          </w:tcPr>
          <w:p w14:paraId="08F5015F" w14:textId="77777777" w:rsidR="0001443A" w:rsidRPr="0001443A" w:rsidRDefault="0001443A" w:rsidP="0001443A">
            <w:pPr>
              <w:rPr>
                <w:rFonts w:ascii="Calibri" w:eastAsia="Calibri" w:hAnsi="Calibri" w:cs="Vrinda"/>
              </w:rPr>
            </w:pPr>
            <w:r w:rsidRPr="0001443A">
              <w:rPr>
                <w:rFonts w:ascii="Calibri" w:eastAsia="Calibri" w:hAnsi="Calibri" w:cs="Vrinda"/>
              </w:rPr>
              <w:t xml:space="preserve">Formative Assessment </w:t>
            </w:r>
          </w:p>
        </w:tc>
      </w:tr>
      <w:tr w:rsidR="0001443A" w:rsidRPr="0001443A" w14:paraId="6F5D12AD" w14:textId="77777777" w:rsidTr="0001443A">
        <w:trPr>
          <w:trHeight w:val="720"/>
        </w:trPr>
        <w:tc>
          <w:tcPr>
            <w:tcW w:w="2329" w:type="dxa"/>
            <w:shd w:val="clear" w:color="auto" w:fill="F2F2F2"/>
            <w:vAlign w:val="center"/>
          </w:tcPr>
          <w:p w14:paraId="1AB04D2F" w14:textId="77777777" w:rsidR="0001443A" w:rsidRPr="0001443A" w:rsidRDefault="0001443A" w:rsidP="0001443A">
            <w:pPr>
              <w:rPr>
                <w:rFonts w:ascii="Calibri" w:eastAsia="Calibri" w:hAnsi="Calibri" w:cs="Vrinda"/>
                <w:b/>
              </w:rPr>
            </w:pPr>
            <w:r w:rsidRPr="0001443A">
              <w:rPr>
                <w:rFonts w:ascii="Calibri" w:eastAsia="Calibri" w:hAnsi="Calibri" w:cs="Vrinda"/>
                <w:b/>
              </w:rPr>
              <w:t>Length/Duration:</w:t>
            </w:r>
          </w:p>
        </w:tc>
        <w:tc>
          <w:tcPr>
            <w:tcW w:w="6687" w:type="dxa"/>
            <w:vAlign w:val="center"/>
          </w:tcPr>
          <w:p w14:paraId="788DB4C6" w14:textId="77777777" w:rsidR="0001443A" w:rsidRPr="0001443A" w:rsidRDefault="0001443A" w:rsidP="0001443A">
            <w:pPr>
              <w:rPr>
                <w:rFonts w:ascii="Calibri" w:eastAsia="Calibri" w:hAnsi="Calibri" w:cs="Vrinda"/>
              </w:rPr>
            </w:pPr>
            <w:r w:rsidRPr="0001443A">
              <w:rPr>
                <w:rFonts w:ascii="Calibri" w:eastAsia="Calibri" w:hAnsi="Calibri" w:cs="Vrinda"/>
              </w:rPr>
              <w:t>One page of answer</w:t>
            </w:r>
          </w:p>
        </w:tc>
      </w:tr>
    </w:tbl>
    <w:p w14:paraId="60A275B3" w14:textId="6AFBE531" w:rsidR="002A5C80" w:rsidRPr="0001443A" w:rsidRDefault="0001443A" w:rsidP="0001443A">
      <w:pPr>
        <w:rPr>
          <w:rFonts w:ascii="Calibri" w:eastAsia="Calibri" w:hAnsi="Calibri" w:cs="Vrinda"/>
          <w:b/>
          <w:sz w:val="36"/>
          <w:szCs w:val="36"/>
          <w:lang w:val="en-AU"/>
        </w:rPr>
      </w:pPr>
      <w:r w:rsidRPr="0001443A">
        <w:rPr>
          <w:rFonts w:ascii="Calibri" w:eastAsia="Calibri" w:hAnsi="Calibri" w:cs="Vrinda"/>
          <w:b/>
          <w:sz w:val="36"/>
          <w:szCs w:val="36"/>
          <w:lang w:val="en-AU"/>
        </w:rPr>
        <w:t xml:space="preserve">Week </w:t>
      </w:r>
      <w:r w:rsidR="00DB1A40">
        <w:rPr>
          <w:rFonts w:ascii="Calibri" w:eastAsia="Calibri" w:hAnsi="Calibri" w:cs="Vrinda"/>
          <w:b/>
          <w:sz w:val="36"/>
          <w:szCs w:val="36"/>
          <w:lang w:val="en-AU"/>
        </w:rPr>
        <w:t>7</w:t>
      </w:r>
    </w:p>
    <w:p w14:paraId="538A41CC" w14:textId="77777777" w:rsidR="0001443A" w:rsidRDefault="0001443A" w:rsidP="0001443A">
      <w:pPr>
        <w:rPr>
          <w:rFonts w:ascii="Cambria" w:hAnsi="Cambria"/>
          <w:b/>
          <w:sz w:val="24"/>
          <w:szCs w:val="24"/>
        </w:rPr>
      </w:pPr>
    </w:p>
    <w:p w14:paraId="7A0B0CEB" w14:textId="77777777" w:rsidR="002A5C80" w:rsidRDefault="002A5C80" w:rsidP="002F4E60">
      <w:pPr>
        <w:rPr>
          <w:rFonts w:ascii="Cambria" w:hAnsi="Cambria"/>
          <w:b/>
          <w:sz w:val="24"/>
          <w:szCs w:val="24"/>
        </w:rPr>
      </w:pPr>
    </w:p>
    <w:p w14:paraId="72003B74" w14:textId="50D94056" w:rsidR="00301FD4" w:rsidRPr="00517BA2" w:rsidRDefault="00ED7A0C" w:rsidP="000E4656">
      <w:pPr>
        <w:autoSpaceDE w:val="0"/>
        <w:autoSpaceDN w:val="0"/>
        <w:adjustRightInd w:val="0"/>
        <w:rPr>
          <w:rFonts w:cstheme="minorHAnsi"/>
          <w:color w:val="231F20"/>
          <w:sz w:val="24"/>
          <w:szCs w:val="24"/>
          <w:lang w:val="en-AU" w:bidi="bn-IN"/>
        </w:rPr>
      </w:pPr>
      <w:r w:rsidRPr="006A5CF0">
        <w:rPr>
          <w:rFonts w:cstheme="minorHAnsi"/>
          <w:b/>
          <w:bCs/>
          <w:color w:val="333333"/>
          <w:sz w:val="24"/>
          <w:szCs w:val="24"/>
        </w:rPr>
        <w:t xml:space="preserve">Title: </w:t>
      </w:r>
      <w:r w:rsidR="000E4656" w:rsidRPr="006A5CF0">
        <w:rPr>
          <w:rFonts w:cstheme="minorHAnsi"/>
          <w:color w:val="231F20"/>
          <w:sz w:val="24"/>
          <w:szCs w:val="24"/>
          <w:lang w:val="en-AU" w:bidi="bn-IN"/>
        </w:rPr>
        <w:t>The Importance of the Internet</w:t>
      </w:r>
      <w:r w:rsidR="00517BA2">
        <w:rPr>
          <w:rFonts w:cstheme="minorHAnsi"/>
          <w:color w:val="231F20"/>
          <w:sz w:val="24"/>
          <w:szCs w:val="24"/>
          <w:lang w:val="en-AU" w:bidi="bn-IN"/>
        </w:rPr>
        <w:t xml:space="preserve"> </w:t>
      </w:r>
      <w:r w:rsidR="000E4656" w:rsidRPr="006A5CF0">
        <w:rPr>
          <w:rFonts w:cstheme="minorHAnsi"/>
          <w:color w:val="231F20"/>
          <w:sz w:val="24"/>
          <w:szCs w:val="24"/>
          <w:lang w:val="en-AU" w:bidi="bn-IN"/>
        </w:rPr>
        <w:t>for E-commerce</w:t>
      </w:r>
    </w:p>
    <w:p w14:paraId="3B327C8A" w14:textId="77777777" w:rsidR="0077484E" w:rsidRPr="006A5CF0" w:rsidRDefault="0077484E" w:rsidP="0077484E">
      <w:pPr>
        <w:autoSpaceDE w:val="0"/>
        <w:autoSpaceDN w:val="0"/>
        <w:adjustRightInd w:val="0"/>
        <w:rPr>
          <w:rFonts w:cstheme="minorHAnsi"/>
          <w:color w:val="231F20"/>
          <w:sz w:val="24"/>
          <w:szCs w:val="24"/>
          <w:lang w:val="en-GB"/>
        </w:rPr>
      </w:pPr>
    </w:p>
    <w:p w14:paraId="16649C02" w14:textId="3A294835" w:rsidR="003A7546" w:rsidRPr="00E07198" w:rsidRDefault="00301FD4" w:rsidP="00E07198">
      <w:pPr>
        <w:pStyle w:val="NormalWeb"/>
        <w:shd w:val="clear" w:color="auto" w:fill="FFFFFF"/>
        <w:spacing w:before="0" w:beforeAutospacing="0" w:after="150" w:afterAutospacing="0"/>
      </w:pPr>
      <w:r w:rsidRPr="006A5CF0">
        <w:rPr>
          <w:rFonts w:asciiTheme="minorHAnsi" w:hAnsiTheme="minorHAnsi" w:cstheme="minorHAnsi"/>
          <w:b/>
          <w:bCs/>
          <w:color w:val="333333"/>
          <w:lang w:val="en-US"/>
        </w:rPr>
        <w:t>Watch the video at</w:t>
      </w:r>
      <w:r w:rsidR="003A7546" w:rsidRPr="006A5CF0">
        <w:rPr>
          <w:rFonts w:asciiTheme="minorHAnsi" w:hAnsiTheme="minorHAnsi" w:cstheme="minorHAnsi"/>
          <w:b/>
          <w:bCs/>
          <w:color w:val="333333"/>
          <w:lang w:val="en-US"/>
        </w:rPr>
        <w:t xml:space="preserve"> </w:t>
      </w:r>
      <w:r w:rsidRPr="006A5CF0">
        <w:rPr>
          <w:rFonts w:asciiTheme="minorHAnsi" w:hAnsiTheme="minorHAnsi" w:cstheme="minorHAnsi"/>
          <w:color w:val="333333"/>
        </w:rPr>
        <w:t> </w:t>
      </w:r>
      <w:hyperlink r:id="rId10" w:history="1">
        <w:r w:rsidR="00E07198" w:rsidRPr="007B5925">
          <w:rPr>
            <w:rStyle w:val="Hyperlink"/>
          </w:rPr>
          <w:t>https://youtu.be/-ZAznOtqaiY?si=OwAqEoH2rmdvTjKS</w:t>
        </w:r>
      </w:hyperlink>
    </w:p>
    <w:p w14:paraId="66BDADDD" w14:textId="77777777" w:rsidR="0077484E" w:rsidRPr="006A5CF0" w:rsidRDefault="0077484E" w:rsidP="007E1291">
      <w:pPr>
        <w:autoSpaceDE w:val="0"/>
        <w:autoSpaceDN w:val="0"/>
        <w:adjustRightInd w:val="0"/>
        <w:rPr>
          <w:rFonts w:cstheme="minorHAnsi"/>
          <w:b/>
          <w:bCs/>
          <w:color w:val="333333"/>
          <w:sz w:val="24"/>
          <w:szCs w:val="24"/>
        </w:rPr>
      </w:pPr>
    </w:p>
    <w:p w14:paraId="2E52106C" w14:textId="0E1429B9" w:rsidR="003A7546" w:rsidRPr="006A5CF0" w:rsidRDefault="00301FD4" w:rsidP="006C4842">
      <w:pPr>
        <w:autoSpaceDE w:val="0"/>
        <w:autoSpaceDN w:val="0"/>
        <w:adjustRightInd w:val="0"/>
        <w:jc w:val="both"/>
        <w:rPr>
          <w:rFonts w:cstheme="minorHAnsi"/>
          <w:color w:val="231F20"/>
          <w:sz w:val="24"/>
          <w:szCs w:val="24"/>
          <w:lang w:val="en-AU" w:bidi="bn-IN"/>
        </w:rPr>
      </w:pPr>
      <w:r w:rsidRPr="006A5CF0">
        <w:rPr>
          <w:rFonts w:cstheme="minorHAnsi"/>
          <w:b/>
          <w:bCs/>
          <w:color w:val="333333"/>
          <w:sz w:val="24"/>
          <w:szCs w:val="24"/>
        </w:rPr>
        <w:t>Summary: </w:t>
      </w:r>
      <w:r w:rsidR="003A7546" w:rsidRPr="006A5CF0">
        <w:rPr>
          <w:rFonts w:cstheme="minorHAnsi"/>
          <w:color w:val="231F20"/>
          <w:sz w:val="24"/>
          <w:szCs w:val="24"/>
          <w:lang w:val="en-AU" w:bidi="bn-IN"/>
        </w:rPr>
        <w:t>In this video, you will learn more about the</w:t>
      </w:r>
      <w:r w:rsidR="00A23847">
        <w:rPr>
          <w:rFonts w:cstheme="minorHAnsi"/>
          <w:color w:val="231F20"/>
          <w:sz w:val="24"/>
          <w:szCs w:val="24"/>
          <w:lang w:val="en-AU" w:bidi="bn-IN"/>
        </w:rPr>
        <w:t xml:space="preserve"> </w:t>
      </w:r>
      <w:r w:rsidR="003A7546" w:rsidRPr="006A5CF0">
        <w:rPr>
          <w:rFonts w:cstheme="minorHAnsi"/>
          <w:color w:val="231F20"/>
          <w:sz w:val="24"/>
          <w:szCs w:val="24"/>
          <w:lang w:val="en-AU" w:bidi="bn-IN"/>
        </w:rPr>
        <w:t>fundamental technology powering e</w:t>
      </w:r>
      <w:r w:rsidR="006C4842">
        <w:rPr>
          <w:rFonts w:cstheme="minorHAnsi"/>
          <w:color w:val="231F20"/>
          <w:sz w:val="24"/>
          <w:szCs w:val="24"/>
          <w:lang w:val="en-AU" w:bidi="bn-IN"/>
        </w:rPr>
        <w:t xml:space="preserve"> </w:t>
      </w:r>
      <w:r w:rsidR="003A7546" w:rsidRPr="006A5CF0">
        <w:rPr>
          <w:rFonts w:cstheme="minorHAnsi"/>
          <w:color w:val="231F20"/>
          <w:sz w:val="24"/>
          <w:szCs w:val="24"/>
          <w:lang w:val="en-AU" w:bidi="bn-IN"/>
        </w:rPr>
        <w:t>commerce</w:t>
      </w:r>
      <w:r w:rsidR="00243DE3">
        <w:rPr>
          <w:rFonts w:cstheme="minorHAnsi"/>
          <w:color w:val="231F20"/>
          <w:sz w:val="24"/>
          <w:szCs w:val="24"/>
          <w:lang w:val="en-AU" w:bidi="bn-IN"/>
        </w:rPr>
        <w:t xml:space="preserve"> </w:t>
      </w:r>
      <w:r w:rsidR="003A7546" w:rsidRPr="006A5CF0">
        <w:rPr>
          <w:rFonts w:cstheme="minorHAnsi"/>
          <w:color w:val="231F20"/>
          <w:sz w:val="24"/>
          <w:szCs w:val="24"/>
          <w:lang w:val="en-AU" w:bidi="bn-IN"/>
        </w:rPr>
        <w:t>and its role in serving and retaining customers.</w:t>
      </w:r>
    </w:p>
    <w:p w14:paraId="3ED9074C" w14:textId="44132A7F" w:rsidR="00301FD4" w:rsidRPr="006A5CF0" w:rsidRDefault="00301FD4" w:rsidP="003A7546">
      <w:pPr>
        <w:autoSpaceDE w:val="0"/>
        <w:autoSpaceDN w:val="0"/>
        <w:adjustRightInd w:val="0"/>
        <w:rPr>
          <w:rFonts w:cstheme="minorHAnsi"/>
          <w:color w:val="333333"/>
          <w:sz w:val="24"/>
          <w:szCs w:val="24"/>
        </w:rPr>
      </w:pPr>
      <w:r w:rsidRPr="006A5CF0">
        <w:rPr>
          <w:rFonts w:cstheme="minorHAnsi"/>
          <w:b/>
          <w:bCs/>
          <w:color w:val="333333"/>
          <w:sz w:val="24"/>
          <w:szCs w:val="24"/>
        </w:rPr>
        <w:t> </w:t>
      </w:r>
    </w:p>
    <w:p w14:paraId="6D7BA531" w14:textId="77777777" w:rsidR="003A7546" w:rsidRPr="006A5CF0" w:rsidRDefault="00301FD4" w:rsidP="00243DE3">
      <w:pPr>
        <w:autoSpaceDE w:val="0"/>
        <w:autoSpaceDN w:val="0"/>
        <w:adjustRightInd w:val="0"/>
        <w:rPr>
          <w:rFonts w:cstheme="minorHAnsi"/>
          <w:color w:val="231F20"/>
          <w:sz w:val="24"/>
          <w:szCs w:val="24"/>
          <w:lang w:val="en-AU" w:bidi="bn-IN"/>
        </w:rPr>
      </w:pPr>
      <w:r w:rsidRPr="006A5CF0">
        <w:rPr>
          <w:rFonts w:cstheme="minorHAnsi"/>
          <w:b/>
          <w:bCs/>
          <w:color w:val="333333"/>
          <w:sz w:val="24"/>
          <w:szCs w:val="24"/>
        </w:rPr>
        <w:t>Case: </w:t>
      </w:r>
      <w:r w:rsidR="003A7546" w:rsidRPr="006A5CF0">
        <w:rPr>
          <w:rFonts w:cstheme="minorHAnsi"/>
          <w:color w:val="231F20"/>
          <w:sz w:val="24"/>
          <w:szCs w:val="24"/>
          <w:lang w:val="en-AU" w:bidi="bn-IN"/>
        </w:rPr>
        <w:t>The Internet is one of the fundamental technologies powering all of e-commerce. Defined</w:t>
      </w:r>
    </w:p>
    <w:p w14:paraId="14146077" w14:textId="5B86D72B" w:rsidR="006E05A0" w:rsidRPr="006A5CF0" w:rsidRDefault="003A7546" w:rsidP="00243DE3">
      <w:pPr>
        <w:autoSpaceDE w:val="0"/>
        <w:autoSpaceDN w:val="0"/>
        <w:adjustRightInd w:val="0"/>
        <w:jc w:val="both"/>
        <w:rPr>
          <w:rFonts w:cstheme="minorHAnsi"/>
          <w:color w:val="231F20"/>
          <w:sz w:val="24"/>
          <w:szCs w:val="24"/>
          <w:lang w:val="en-AU" w:bidi="bn-IN"/>
        </w:rPr>
      </w:pPr>
      <w:r w:rsidRPr="006A5CF0">
        <w:rPr>
          <w:rFonts w:cstheme="minorHAnsi"/>
          <w:color w:val="231F20"/>
          <w:sz w:val="24"/>
          <w:szCs w:val="24"/>
          <w:lang w:val="en-AU" w:bidi="bn-IN"/>
        </w:rPr>
        <w:t>as a worldwide network of computer networks built on common standards, the Internet has</w:t>
      </w:r>
      <w:r w:rsidR="00243DE3">
        <w:rPr>
          <w:rFonts w:cstheme="minorHAnsi"/>
          <w:color w:val="231F20"/>
          <w:sz w:val="24"/>
          <w:szCs w:val="24"/>
          <w:lang w:val="en-AU" w:bidi="bn-IN"/>
        </w:rPr>
        <w:t xml:space="preserve"> </w:t>
      </w:r>
      <w:r w:rsidRPr="006A5CF0">
        <w:rPr>
          <w:rFonts w:cstheme="minorHAnsi"/>
          <w:color w:val="231F20"/>
          <w:sz w:val="24"/>
          <w:szCs w:val="24"/>
          <w:lang w:val="en-AU" w:bidi="bn-IN"/>
        </w:rPr>
        <w:t>become the foundation for all business in the modern world. Sending and receiving e-mail,</w:t>
      </w:r>
      <w:r w:rsidR="00243DE3">
        <w:rPr>
          <w:rFonts w:cstheme="minorHAnsi"/>
          <w:color w:val="231F20"/>
          <w:sz w:val="24"/>
          <w:szCs w:val="24"/>
          <w:lang w:val="en-AU" w:bidi="bn-IN"/>
        </w:rPr>
        <w:t xml:space="preserve"> </w:t>
      </w:r>
      <w:r w:rsidRPr="006A5CF0">
        <w:rPr>
          <w:rFonts w:cstheme="minorHAnsi"/>
          <w:color w:val="231F20"/>
          <w:sz w:val="24"/>
          <w:szCs w:val="24"/>
          <w:lang w:val="en-AU" w:bidi="bn-IN"/>
        </w:rPr>
        <w:t>completing financial transactions, purchasing retail goods, reading the news, and countless</w:t>
      </w:r>
      <w:r w:rsidR="00243DE3">
        <w:rPr>
          <w:rFonts w:cstheme="minorHAnsi"/>
          <w:color w:val="231F20"/>
          <w:sz w:val="24"/>
          <w:szCs w:val="24"/>
          <w:lang w:val="en-AU" w:bidi="bn-IN"/>
        </w:rPr>
        <w:t xml:space="preserve"> </w:t>
      </w:r>
      <w:r w:rsidRPr="006A5CF0">
        <w:rPr>
          <w:rFonts w:cstheme="minorHAnsi"/>
          <w:color w:val="231F20"/>
          <w:sz w:val="24"/>
          <w:szCs w:val="24"/>
          <w:lang w:val="en-AU" w:bidi="bn-IN"/>
        </w:rPr>
        <w:t>other tasks are now performed using the Internet.</w:t>
      </w:r>
    </w:p>
    <w:p w14:paraId="46B978BC" w14:textId="77777777" w:rsidR="003A7546" w:rsidRPr="006A5CF0" w:rsidRDefault="003A7546" w:rsidP="00063E12">
      <w:pPr>
        <w:autoSpaceDE w:val="0"/>
        <w:autoSpaceDN w:val="0"/>
        <w:adjustRightInd w:val="0"/>
        <w:jc w:val="both"/>
        <w:rPr>
          <w:rFonts w:cstheme="minorHAnsi"/>
          <w:color w:val="231F20"/>
          <w:sz w:val="24"/>
          <w:szCs w:val="24"/>
          <w:lang w:val="en-AU" w:bidi="bn-IN"/>
        </w:rPr>
      </w:pPr>
    </w:p>
    <w:p w14:paraId="555138AA" w14:textId="60B99FF8" w:rsidR="00074ABE" w:rsidRPr="006A5CF0" w:rsidRDefault="006E05A0" w:rsidP="00CE1C83">
      <w:pPr>
        <w:autoSpaceDE w:val="0"/>
        <w:autoSpaceDN w:val="0"/>
        <w:adjustRightInd w:val="0"/>
        <w:jc w:val="both"/>
        <w:rPr>
          <w:rFonts w:eastAsia="Times New Roman" w:cstheme="minorHAnsi"/>
          <w:color w:val="333333"/>
          <w:sz w:val="24"/>
          <w:szCs w:val="24"/>
          <w:lang w:val="en-AU" w:eastAsia="en-AU" w:bidi="bn-BD"/>
        </w:rPr>
      </w:pPr>
      <w:r w:rsidRPr="006A5CF0">
        <w:rPr>
          <w:rFonts w:eastAsia="Times New Roman" w:cstheme="minorHAnsi"/>
          <w:color w:val="333333"/>
          <w:sz w:val="24"/>
          <w:szCs w:val="24"/>
          <w:lang w:val="en-AU" w:eastAsia="en-AU" w:bidi="bn-BD"/>
        </w:rPr>
        <w:t>Needless to say, the major mobile device manufacturers have a major stake in the</w:t>
      </w:r>
      <w:r w:rsidR="00CE1C83">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development of this technology, and all of the major players have developed mobile</w:t>
      </w:r>
      <w:r w:rsidR="00CE1C83">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payment services for use with their smartphones. Google was a frontrunner with its Google</w:t>
      </w:r>
      <w:r w:rsidR="00CE1C83">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Wallet app (now being used as a peer-to-peer payment app similar to Venmo) and its</w:t>
      </w:r>
      <w:r w:rsidR="00CE1C83">
        <w:rPr>
          <w:rFonts w:eastAsia="Times New Roman" w:cstheme="minorHAnsi"/>
          <w:color w:val="333333"/>
          <w:sz w:val="24"/>
          <w:szCs w:val="24"/>
          <w:lang w:val="en-AU" w:eastAsia="en-AU" w:bidi="bn-BD"/>
        </w:rPr>
        <w:t xml:space="preserve"> </w:t>
      </w:r>
      <w:r w:rsidRPr="006A5CF0">
        <w:rPr>
          <w:rFonts w:cstheme="minorHAnsi"/>
          <w:color w:val="333333"/>
        </w:rPr>
        <w:t>successor, Android Pay. In 2014, Apple joined the fray with Apple Pay, and in 2015 Samsung</w:t>
      </w:r>
      <w:r w:rsidR="00CE1C83">
        <w:rPr>
          <w:rFonts w:eastAsia="Times New Roman" w:cstheme="minorHAnsi"/>
          <w:color w:val="333333"/>
          <w:sz w:val="24"/>
          <w:szCs w:val="24"/>
          <w:lang w:val="en-AU" w:eastAsia="en-AU" w:bidi="bn-BD"/>
        </w:rPr>
        <w:t xml:space="preserve"> </w:t>
      </w:r>
      <w:r w:rsidR="00074ABE" w:rsidRPr="006A5CF0">
        <w:rPr>
          <w:rFonts w:eastAsia="Times New Roman" w:cstheme="minorHAnsi"/>
          <w:color w:val="333333"/>
          <w:sz w:val="24"/>
          <w:szCs w:val="24"/>
          <w:lang w:val="en-AU" w:eastAsia="en-AU" w:bidi="bn-BD"/>
        </w:rPr>
        <w:t>released Samsung Pay. PayPal also continues to promote its own mobile payment app, and</w:t>
      </w:r>
      <w:r w:rsidR="00CE1C83">
        <w:rPr>
          <w:rFonts w:eastAsia="Times New Roman" w:cstheme="minorHAnsi"/>
          <w:color w:val="333333"/>
          <w:sz w:val="24"/>
          <w:szCs w:val="24"/>
          <w:lang w:val="en-AU" w:eastAsia="en-AU" w:bidi="bn-BD"/>
        </w:rPr>
        <w:t xml:space="preserve"> </w:t>
      </w:r>
      <w:r w:rsidR="00074ABE" w:rsidRPr="006A5CF0">
        <w:rPr>
          <w:rFonts w:eastAsia="Times New Roman" w:cstheme="minorHAnsi"/>
          <w:color w:val="333333"/>
          <w:sz w:val="24"/>
          <w:szCs w:val="24"/>
          <w:lang w:val="en-AU" w:eastAsia="en-AU" w:bidi="bn-BD"/>
        </w:rPr>
        <w:t>many larger retailers like Wal-Mart and CVS are working on proprietary payment systems.</w:t>
      </w:r>
    </w:p>
    <w:p w14:paraId="3A7B4D49" w14:textId="2A2084AE" w:rsidR="00074ABE" w:rsidRPr="006A5CF0" w:rsidRDefault="00074ABE" w:rsidP="00FB33BC">
      <w:pPr>
        <w:autoSpaceDE w:val="0"/>
        <w:autoSpaceDN w:val="0"/>
        <w:adjustRightInd w:val="0"/>
        <w:jc w:val="both"/>
        <w:rPr>
          <w:rFonts w:eastAsia="Times New Roman" w:cstheme="minorHAnsi"/>
          <w:color w:val="333333"/>
          <w:sz w:val="24"/>
          <w:szCs w:val="24"/>
          <w:lang w:val="en-AU" w:eastAsia="en-AU" w:bidi="bn-BD"/>
        </w:rPr>
      </w:pPr>
      <w:r w:rsidRPr="006A5CF0">
        <w:rPr>
          <w:rFonts w:eastAsia="Times New Roman" w:cstheme="minorHAnsi"/>
          <w:color w:val="333333"/>
          <w:sz w:val="24"/>
          <w:szCs w:val="24"/>
          <w:lang w:val="en-AU" w:eastAsia="en-AU" w:bidi="bn-BD"/>
        </w:rPr>
        <w:t>With the potential market already in the billions, these companies are all jockeying for as big</w:t>
      </w:r>
      <w:r w:rsidR="00FB33BC">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of a share as they can get. Although the principles behind mobile payment are roughly the</w:t>
      </w:r>
      <w:r w:rsidR="00FB33BC">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same, each of these services works in a slightly different way.</w:t>
      </w:r>
    </w:p>
    <w:p w14:paraId="246E5782" w14:textId="77777777" w:rsidR="00074ABE" w:rsidRPr="006A5CF0" w:rsidRDefault="00074ABE" w:rsidP="00063E12">
      <w:pPr>
        <w:autoSpaceDE w:val="0"/>
        <w:autoSpaceDN w:val="0"/>
        <w:adjustRightInd w:val="0"/>
        <w:jc w:val="both"/>
        <w:rPr>
          <w:rFonts w:eastAsia="Times New Roman" w:cstheme="minorHAnsi"/>
          <w:color w:val="333333"/>
          <w:sz w:val="24"/>
          <w:szCs w:val="24"/>
          <w:lang w:val="en-AU" w:eastAsia="en-AU" w:bidi="bn-BD"/>
        </w:rPr>
      </w:pPr>
    </w:p>
    <w:p w14:paraId="39AD9F70" w14:textId="5CBEA595" w:rsidR="00074ABE" w:rsidRPr="006A5CF0" w:rsidRDefault="00074ABE" w:rsidP="00614C95">
      <w:pPr>
        <w:autoSpaceDE w:val="0"/>
        <w:autoSpaceDN w:val="0"/>
        <w:adjustRightInd w:val="0"/>
        <w:jc w:val="both"/>
        <w:rPr>
          <w:rFonts w:eastAsia="Times New Roman" w:cstheme="minorHAnsi"/>
          <w:color w:val="333333"/>
          <w:sz w:val="24"/>
          <w:szCs w:val="24"/>
          <w:lang w:val="en-AU" w:eastAsia="en-AU" w:bidi="bn-BD"/>
        </w:rPr>
      </w:pPr>
      <w:r w:rsidRPr="006A5CF0">
        <w:rPr>
          <w:rFonts w:eastAsia="Times New Roman" w:cstheme="minorHAnsi"/>
          <w:color w:val="333333"/>
          <w:sz w:val="24"/>
          <w:szCs w:val="24"/>
          <w:lang w:val="en-AU" w:eastAsia="en-AU" w:bidi="bn-BD"/>
        </w:rPr>
        <w:t>Although Google was first to market, Apple Pay has gotten off to a more promising start.</w:t>
      </w:r>
      <w:r w:rsidR="00614C95">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Apple Pay works with most major credit cards and even with in-app purchases for many</w:t>
      </w:r>
      <w:r w:rsidR="00614C95">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other mobile apps. However, currently, to use Apple Pay both within stores and within apps,</w:t>
      </w:r>
      <w:r w:rsidR="00614C95">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you must have either an iPhone 6 or more recent model.</w:t>
      </w:r>
    </w:p>
    <w:p w14:paraId="39AEABDA" w14:textId="77777777" w:rsidR="00074ABE" w:rsidRPr="006A5CF0" w:rsidRDefault="00074ABE" w:rsidP="00063E12">
      <w:pPr>
        <w:autoSpaceDE w:val="0"/>
        <w:autoSpaceDN w:val="0"/>
        <w:adjustRightInd w:val="0"/>
        <w:jc w:val="both"/>
        <w:rPr>
          <w:rFonts w:eastAsia="Times New Roman" w:cstheme="minorHAnsi"/>
          <w:color w:val="333333"/>
          <w:sz w:val="24"/>
          <w:szCs w:val="24"/>
          <w:lang w:val="en-AU" w:eastAsia="en-AU" w:bidi="bn-BD"/>
        </w:rPr>
      </w:pPr>
    </w:p>
    <w:p w14:paraId="751E4CC5" w14:textId="5C198269" w:rsidR="00074ABE" w:rsidRPr="006A5CF0" w:rsidRDefault="00074ABE" w:rsidP="00614C95">
      <w:pPr>
        <w:autoSpaceDE w:val="0"/>
        <w:autoSpaceDN w:val="0"/>
        <w:adjustRightInd w:val="0"/>
        <w:jc w:val="both"/>
        <w:rPr>
          <w:rFonts w:eastAsia="Times New Roman" w:cstheme="minorHAnsi"/>
          <w:color w:val="333333"/>
          <w:sz w:val="24"/>
          <w:szCs w:val="24"/>
          <w:lang w:val="en-AU" w:eastAsia="en-AU" w:bidi="bn-BD"/>
        </w:rPr>
      </w:pPr>
      <w:r w:rsidRPr="006A5CF0">
        <w:rPr>
          <w:rFonts w:eastAsia="Times New Roman" w:cstheme="minorHAnsi"/>
          <w:color w:val="333333"/>
          <w:sz w:val="24"/>
          <w:szCs w:val="24"/>
          <w:lang w:val="en-AU" w:eastAsia="en-AU" w:bidi="bn-BD"/>
        </w:rPr>
        <w:t xml:space="preserve">To respond to </w:t>
      </w:r>
      <w:proofErr w:type="gramStart"/>
      <w:r w:rsidRPr="006A5CF0">
        <w:rPr>
          <w:rFonts w:eastAsia="Times New Roman" w:cstheme="minorHAnsi"/>
          <w:color w:val="333333"/>
          <w:sz w:val="24"/>
          <w:szCs w:val="24"/>
          <w:lang w:val="en-AU" w:eastAsia="en-AU" w:bidi="bn-BD"/>
        </w:rPr>
        <w:t>Apple</w:t>
      </w:r>
      <w:proofErr w:type="gramEnd"/>
      <w:r w:rsidRPr="006A5CF0">
        <w:rPr>
          <w:rFonts w:eastAsia="Times New Roman" w:cstheme="minorHAnsi"/>
          <w:color w:val="333333"/>
          <w:sz w:val="24"/>
          <w:szCs w:val="24"/>
          <w:lang w:val="en-AU" w:eastAsia="en-AU" w:bidi="bn-BD"/>
        </w:rPr>
        <w:t xml:space="preserve"> Pay, Google rolled out Android Pay. Android Pay is built on the same</w:t>
      </w:r>
      <w:r w:rsidR="00614C95">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NFC technology that underpinned Google Wallet and Apple Pay.</w:t>
      </w:r>
    </w:p>
    <w:p w14:paraId="0F3484E5" w14:textId="77777777" w:rsidR="00074ABE" w:rsidRPr="006A5CF0" w:rsidRDefault="00074ABE" w:rsidP="00063E12">
      <w:pPr>
        <w:autoSpaceDE w:val="0"/>
        <w:autoSpaceDN w:val="0"/>
        <w:adjustRightInd w:val="0"/>
        <w:jc w:val="both"/>
        <w:rPr>
          <w:rFonts w:eastAsia="Times New Roman" w:cstheme="minorHAnsi"/>
          <w:color w:val="333333"/>
          <w:sz w:val="24"/>
          <w:szCs w:val="24"/>
          <w:lang w:val="en-AU" w:eastAsia="en-AU" w:bidi="bn-BD"/>
        </w:rPr>
      </w:pPr>
    </w:p>
    <w:p w14:paraId="23771DD8" w14:textId="07262B39" w:rsidR="00074ABE" w:rsidRPr="006A5CF0" w:rsidRDefault="00074ABE" w:rsidP="00614C95">
      <w:pPr>
        <w:autoSpaceDE w:val="0"/>
        <w:autoSpaceDN w:val="0"/>
        <w:adjustRightInd w:val="0"/>
        <w:jc w:val="both"/>
        <w:rPr>
          <w:rFonts w:eastAsia="Times New Roman" w:cstheme="minorHAnsi"/>
          <w:color w:val="333333"/>
          <w:sz w:val="24"/>
          <w:szCs w:val="24"/>
          <w:lang w:val="en-AU" w:eastAsia="en-AU" w:bidi="bn-BD"/>
        </w:rPr>
      </w:pPr>
      <w:r w:rsidRPr="006A5CF0">
        <w:rPr>
          <w:rFonts w:eastAsia="Times New Roman" w:cstheme="minorHAnsi"/>
          <w:color w:val="333333"/>
          <w:sz w:val="24"/>
          <w:szCs w:val="24"/>
          <w:lang w:val="en-AU" w:eastAsia="en-AU" w:bidi="bn-BD"/>
        </w:rPr>
        <w:t>Samsung Pay is once again similar to these other services, with one critical difference—Samsung Pay allows users to make payments using traditional swipe-based platforms. Using</w:t>
      </w:r>
      <w:r w:rsidR="00614C95">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 xml:space="preserve">a technology </w:t>
      </w:r>
      <w:r w:rsidRPr="006A5CF0">
        <w:rPr>
          <w:rFonts w:eastAsia="Times New Roman" w:cstheme="minorHAnsi"/>
          <w:color w:val="333333"/>
          <w:sz w:val="24"/>
          <w:szCs w:val="24"/>
          <w:lang w:val="en-AU" w:eastAsia="en-AU" w:bidi="bn-BD"/>
        </w:rPr>
        <w:lastRenderedPageBreak/>
        <w:t>known as Magnetic Secure Transmission (MST), Samsung Pay can simulate</w:t>
      </w:r>
      <w:r w:rsidR="00614C95">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the actual swiping of a card just by holding your phone near the card reader. This gives</w:t>
      </w:r>
      <w:r w:rsidR="00614C95">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Samsung Pay a much greater reach among smaller retailers, which are less likely to support</w:t>
      </w:r>
      <w:r w:rsidR="00614C95">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NFC payments at the present time. Still, Samsung Pay works with fewer banks and credit</w:t>
      </w:r>
      <w:r w:rsidR="00614C95">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cards than other services, and is currently restricted to U.S. models of Samsung phones</w:t>
      </w:r>
    </w:p>
    <w:p w14:paraId="2BC0B1E0" w14:textId="77777777" w:rsidR="00074ABE" w:rsidRPr="006A5CF0" w:rsidRDefault="00074ABE" w:rsidP="00063E12">
      <w:pPr>
        <w:autoSpaceDE w:val="0"/>
        <w:autoSpaceDN w:val="0"/>
        <w:adjustRightInd w:val="0"/>
        <w:jc w:val="both"/>
        <w:rPr>
          <w:rFonts w:eastAsia="Times New Roman" w:cstheme="minorHAnsi"/>
          <w:color w:val="333333"/>
          <w:sz w:val="24"/>
          <w:szCs w:val="24"/>
          <w:lang w:val="en-AU" w:eastAsia="en-AU" w:bidi="bn-BD"/>
        </w:rPr>
      </w:pPr>
      <w:r w:rsidRPr="006A5CF0">
        <w:rPr>
          <w:rFonts w:eastAsia="Times New Roman" w:cstheme="minorHAnsi"/>
          <w:color w:val="333333"/>
          <w:sz w:val="24"/>
          <w:szCs w:val="24"/>
          <w:lang w:val="en-AU" w:eastAsia="en-AU" w:bidi="bn-BD"/>
        </w:rPr>
        <w:t>using a major carrier.</w:t>
      </w:r>
    </w:p>
    <w:p w14:paraId="271B0E73" w14:textId="77777777" w:rsidR="00074ABE" w:rsidRPr="006A5CF0" w:rsidRDefault="00074ABE" w:rsidP="00063E12">
      <w:pPr>
        <w:autoSpaceDE w:val="0"/>
        <w:autoSpaceDN w:val="0"/>
        <w:adjustRightInd w:val="0"/>
        <w:jc w:val="both"/>
        <w:rPr>
          <w:rFonts w:eastAsia="Times New Roman" w:cstheme="minorHAnsi"/>
          <w:color w:val="333333"/>
          <w:sz w:val="24"/>
          <w:szCs w:val="24"/>
          <w:lang w:val="en-AU" w:eastAsia="en-AU" w:bidi="bn-BD"/>
        </w:rPr>
      </w:pPr>
    </w:p>
    <w:p w14:paraId="401514C1" w14:textId="2A1B85AA" w:rsidR="00074ABE" w:rsidRPr="006A5CF0" w:rsidRDefault="00074ABE" w:rsidP="00614C95">
      <w:pPr>
        <w:autoSpaceDE w:val="0"/>
        <w:autoSpaceDN w:val="0"/>
        <w:adjustRightInd w:val="0"/>
        <w:jc w:val="both"/>
        <w:rPr>
          <w:rFonts w:eastAsia="Times New Roman" w:cstheme="minorHAnsi"/>
          <w:color w:val="333333"/>
          <w:sz w:val="24"/>
          <w:szCs w:val="24"/>
          <w:lang w:val="en-AU" w:eastAsia="en-AU" w:bidi="bn-BD"/>
        </w:rPr>
      </w:pPr>
      <w:r w:rsidRPr="006A5CF0">
        <w:rPr>
          <w:rFonts w:eastAsia="Times New Roman" w:cstheme="minorHAnsi"/>
          <w:color w:val="333333"/>
          <w:sz w:val="24"/>
          <w:szCs w:val="24"/>
          <w:lang w:val="en-AU" w:eastAsia="en-AU" w:bidi="bn-BD"/>
        </w:rPr>
        <w:t>PayPal offers an alternative that isn’t tied to any individual platform, with versions for</w:t>
      </w:r>
      <w:r w:rsidR="00614C95">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iOS, Android, and Windows phones. PayPal has the advantage of recognition within the</w:t>
      </w:r>
      <w:r w:rsidR="00614C95">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payment marketplace, earned over a period of 15 years processing all types of online</w:t>
      </w:r>
      <w:r w:rsidR="00614C95">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payments. PayPal’s traditional advantage has been its direct link with checking accounts,</w:t>
      </w:r>
      <w:r w:rsidR="00614C95">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which allows it to avoid typical credit card processing fees. PayPal has an opportunity to</w:t>
      </w:r>
      <w:r w:rsidR="00614C95">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become the dominant global payment system, usable on all platforms. On the other hand,</w:t>
      </w:r>
      <w:r w:rsidR="00614C95">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PayPal has mostly focused on online transactions and online vendors, whereas the other</w:t>
      </w:r>
      <w:r w:rsidR="00614C95">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mobile payment systems are primarily concerned with in-person transactions.</w:t>
      </w:r>
    </w:p>
    <w:p w14:paraId="4CDCB198" w14:textId="77777777" w:rsidR="005B04A8" w:rsidRPr="006A5CF0" w:rsidRDefault="005B04A8" w:rsidP="00063E12">
      <w:pPr>
        <w:autoSpaceDE w:val="0"/>
        <w:autoSpaceDN w:val="0"/>
        <w:adjustRightInd w:val="0"/>
        <w:jc w:val="both"/>
        <w:rPr>
          <w:rFonts w:eastAsia="Times New Roman" w:cstheme="minorHAnsi"/>
          <w:color w:val="333333"/>
          <w:sz w:val="24"/>
          <w:szCs w:val="24"/>
          <w:lang w:val="en-AU" w:eastAsia="en-AU" w:bidi="bn-BD"/>
        </w:rPr>
      </w:pPr>
    </w:p>
    <w:p w14:paraId="19BCEC42" w14:textId="45564A70" w:rsidR="0070282F" w:rsidRPr="006A5CF0" w:rsidRDefault="00074ABE" w:rsidP="00D93756">
      <w:pPr>
        <w:autoSpaceDE w:val="0"/>
        <w:autoSpaceDN w:val="0"/>
        <w:adjustRightInd w:val="0"/>
        <w:jc w:val="both"/>
        <w:rPr>
          <w:rFonts w:eastAsia="Times New Roman" w:cstheme="minorHAnsi"/>
          <w:color w:val="333333"/>
          <w:sz w:val="24"/>
          <w:szCs w:val="24"/>
          <w:lang w:val="en-AU" w:eastAsia="en-AU" w:bidi="bn-BD"/>
        </w:rPr>
      </w:pPr>
      <w:r w:rsidRPr="006A5CF0">
        <w:rPr>
          <w:rFonts w:eastAsia="Times New Roman" w:cstheme="minorHAnsi"/>
          <w:color w:val="333333"/>
          <w:sz w:val="24"/>
          <w:szCs w:val="24"/>
          <w:lang w:val="en-AU" w:eastAsia="en-AU" w:bidi="bn-BD"/>
        </w:rPr>
        <w:t>With mobile payment systems only just now picking up steam, it’s sure to be an action</w:t>
      </w:r>
      <w:r w:rsidR="00D93756">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packed next few years as each of these players jockey for position in the booming mobile</w:t>
      </w:r>
      <w:r w:rsidR="00D93756">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payments market. There may also be opportunities for other mobile payment revenue</w:t>
      </w:r>
      <w:r w:rsidR="00D93756">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streams, such as embedding location-based advertising within mobile payment apps.</w:t>
      </w:r>
      <w:r w:rsidR="00D93756">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Harnessing the steady stream of purchasing data generated by an increasing number of</w:t>
      </w:r>
      <w:r w:rsidR="00D93756">
        <w:rPr>
          <w:rFonts w:eastAsia="Times New Roman" w:cstheme="minorHAnsi"/>
          <w:color w:val="333333"/>
          <w:sz w:val="24"/>
          <w:szCs w:val="24"/>
          <w:lang w:val="en-AU" w:eastAsia="en-AU" w:bidi="bn-BD"/>
        </w:rPr>
        <w:t xml:space="preserve"> </w:t>
      </w:r>
      <w:r w:rsidRPr="006A5CF0">
        <w:rPr>
          <w:rFonts w:eastAsia="Times New Roman" w:cstheme="minorHAnsi"/>
          <w:color w:val="333333"/>
          <w:sz w:val="24"/>
          <w:szCs w:val="24"/>
          <w:lang w:val="en-AU" w:eastAsia="en-AU" w:bidi="bn-BD"/>
        </w:rPr>
        <w:t>mobile payments will only add to the eventual size of this marketplace.</w:t>
      </w:r>
    </w:p>
    <w:p w14:paraId="1AE2A435" w14:textId="77777777" w:rsidR="005B04A8" w:rsidRDefault="005B04A8" w:rsidP="00074ABE">
      <w:pPr>
        <w:autoSpaceDE w:val="0"/>
        <w:autoSpaceDN w:val="0"/>
        <w:adjustRightInd w:val="0"/>
        <w:rPr>
          <w:rFonts w:eastAsia="Times New Roman" w:cstheme="minorHAnsi"/>
          <w:color w:val="333333"/>
          <w:sz w:val="24"/>
          <w:szCs w:val="24"/>
          <w:lang w:val="en-AU" w:eastAsia="en-AU" w:bidi="bn-BD"/>
        </w:rPr>
      </w:pPr>
    </w:p>
    <w:p w14:paraId="1F65F7FA" w14:textId="77777777" w:rsidR="001C00D5" w:rsidRDefault="001C00D5" w:rsidP="00074ABE">
      <w:pPr>
        <w:autoSpaceDE w:val="0"/>
        <w:autoSpaceDN w:val="0"/>
        <w:adjustRightInd w:val="0"/>
        <w:rPr>
          <w:rFonts w:eastAsia="Times New Roman" w:cstheme="minorHAnsi"/>
          <w:color w:val="333333"/>
          <w:sz w:val="24"/>
          <w:szCs w:val="24"/>
          <w:lang w:val="en-AU" w:eastAsia="en-AU" w:bidi="bn-BD"/>
        </w:rPr>
      </w:pPr>
    </w:p>
    <w:p w14:paraId="27EFDF96" w14:textId="77B24F71" w:rsidR="001C00D5" w:rsidRPr="001C00D5" w:rsidRDefault="001C00D5" w:rsidP="00074ABE">
      <w:pPr>
        <w:autoSpaceDE w:val="0"/>
        <w:autoSpaceDN w:val="0"/>
        <w:adjustRightInd w:val="0"/>
        <w:rPr>
          <w:rFonts w:eastAsia="Times New Roman" w:cstheme="minorHAnsi"/>
          <w:b/>
          <w:bCs/>
          <w:color w:val="333333"/>
          <w:sz w:val="24"/>
          <w:szCs w:val="24"/>
          <w:lang w:val="en-AU" w:eastAsia="en-AU" w:bidi="bn-BD"/>
        </w:rPr>
      </w:pPr>
      <w:r w:rsidRPr="001C00D5">
        <w:rPr>
          <w:rFonts w:eastAsia="Times New Roman" w:cstheme="minorHAnsi"/>
          <w:b/>
          <w:bCs/>
          <w:color w:val="333333"/>
          <w:sz w:val="24"/>
          <w:szCs w:val="24"/>
          <w:lang w:val="en-AU" w:eastAsia="en-AU" w:bidi="bn-BD"/>
        </w:rPr>
        <w:t>Answer the following questions:</w:t>
      </w:r>
    </w:p>
    <w:p w14:paraId="74DABF58" w14:textId="77777777" w:rsidR="001C00D5" w:rsidRPr="006A5CF0" w:rsidRDefault="001C00D5" w:rsidP="00074ABE">
      <w:pPr>
        <w:autoSpaceDE w:val="0"/>
        <w:autoSpaceDN w:val="0"/>
        <w:adjustRightInd w:val="0"/>
        <w:rPr>
          <w:rFonts w:eastAsia="Times New Roman" w:cstheme="minorHAnsi"/>
          <w:color w:val="333333"/>
          <w:sz w:val="24"/>
          <w:szCs w:val="24"/>
          <w:lang w:val="en-AU" w:eastAsia="en-AU" w:bidi="bn-BD"/>
        </w:rPr>
      </w:pPr>
    </w:p>
    <w:p w14:paraId="1DA47A4A" w14:textId="103ED3EC" w:rsidR="006A5CF0" w:rsidRDefault="006A5CF0" w:rsidP="00D57507">
      <w:pPr>
        <w:autoSpaceDE w:val="0"/>
        <w:autoSpaceDN w:val="0"/>
        <w:adjustRightInd w:val="0"/>
        <w:rPr>
          <w:rFonts w:cstheme="minorHAnsi"/>
          <w:color w:val="231F20"/>
          <w:sz w:val="24"/>
          <w:szCs w:val="24"/>
          <w:lang w:val="en-AU" w:bidi="bn-IN"/>
        </w:rPr>
      </w:pPr>
      <w:r w:rsidRPr="006A5CF0">
        <w:rPr>
          <w:rFonts w:cstheme="minorHAnsi"/>
          <w:color w:val="231F20"/>
          <w:sz w:val="24"/>
          <w:szCs w:val="24"/>
          <w:lang w:val="en-AU" w:bidi="bn-IN"/>
        </w:rPr>
        <w:t>1. What are some examples cited in the video as to how a customer might use the</w:t>
      </w:r>
      <w:r w:rsidR="00D57507">
        <w:rPr>
          <w:rFonts w:cstheme="minorHAnsi"/>
          <w:color w:val="231F20"/>
          <w:sz w:val="24"/>
          <w:szCs w:val="24"/>
          <w:lang w:val="en-AU" w:bidi="bn-IN"/>
        </w:rPr>
        <w:t xml:space="preserve"> </w:t>
      </w:r>
      <w:r w:rsidRPr="006A5CF0">
        <w:rPr>
          <w:rFonts w:cstheme="minorHAnsi"/>
          <w:color w:val="231F20"/>
          <w:sz w:val="24"/>
          <w:szCs w:val="24"/>
          <w:lang w:val="en-AU" w:bidi="bn-IN"/>
        </w:rPr>
        <w:t>Internet?</w:t>
      </w:r>
    </w:p>
    <w:p w14:paraId="5554B37D" w14:textId="2D9BAFE4" w:rsidR="009F2E93" w:rsidRDefault="009F2E93" w:rsidP="00D57507">
      <w:pPr>
        <w:autoSpaceDE w:val="0"/>
        <w:autoSpaceDN w:val="0"/>
        <w:adjustRightInd w:val="0"/>
        <w:rPr>
          <w:rFonts w:cstheme="minorHAnsi"/>
          <w:color w:val="231F20"/>
          <w:sz w:val="24"/>
          <w:szCs w:val="24"/>
          <w:lang w:val="en-AU" w:bidi="bn-IN"/>
        </w:rPr>
      </w:pPr>
      <w:r>
        <w:rPr>
          <w:rFonts w:cstheme="minorHAnsi"/>
          <w:color w:val="231F20"/>
          <w:sz w:val="24"/>
          <w:szCs w:val="24"/>
          <w:lang w:val="en-AU" w:bidi="bn-IN"/>
        </w:rPr>
        <w:t>Ans:</w:t>
      </w:r>
    </w:p>
    <w:p w14:paraId="346720C5" w14:textId="77777777" w:rsidR="00EE1DE4" w:rsidRPr="00EE1DE4" w:rsidRDefault="00EE1DE4" w:rsidP="00EE1DE4">
      <w:pPr>
        <w:autoSpaceDE w:val="0"/>
        <w:autoSpaceDN w:val="0"/>
        <w:adjustRightInd w:val="0"/>
        <w:rPr>
          <w:rFonts w:cstheme="minorHAnsi"/>
          <w:color w:val="231F20"/>
          <w:sz w:val="24"/>
          <w:szCs w:val="24"/>
          <w:lang w:bidi="bn-IN"/>
        </w:rPr>
      </w:pPr>
      <w:r w:rsidRPr="00EE1DE4">
        <w:rPr>
          <w:rFonts w:cstheme="minorHAnsi"/>
          <w:b/>
          <w:bCs/>
          <w:color w:val="231F20"/>
          <w:sz w:val="24"/>
          <w:szCs w:val="24"/>
          <w:lang w:bidi="bn-IN"/>
        </w:rPr>
        <w:t>Examples of Customer Internet Usage</w:t>
      </w:r>
    </w:p>
    <w:p w14:paraId="7360F177" w14:textId="77777777" w:rsidR="00EE1DE4" w:rsidRPr="00EE1DE4" w:rsidRDefault="00EE1DE4" w:rsidP="00EE1DE4">
      <w:pPr>
        <w:autoSpaceDE w:val="0"/>
        <w:autoSpaceDN w:val="0"/>
        <w:adjustRightInd w:val="0"/>
        <w:rPr>
          <w:rFonts w:cstheme="minorHAnsi"/>
          <w:color w:val="231F20"/>
          <w:sz w:val="24"/>
          <w:szCs w:val="24"/>
          <w:lang w:bidi="bn-IN"/>
        </w:rPr>
      </w:pPr>
      <w:r w:rsidRPr="00EE1DE4">
        <w:rPr>
          <w:rFonts w:cstheme="minorHAnsi"/>
          <w:color w:val="231F20"/>
          <w:sz w:val="24"/>
          <w:szCs w:val="24"/>
          <w:lang w:bidi="bn-IN"/>
        </w:rPr>
        <w:t>Customers leverage the Internet for diverse transactional and engagement activities, as highlighted in the case study and video:</w:t>
      </w:r>
    </w:p>
    <w:p w14:paraId="691C6281" w14:textId="77777777" w:rsidR="00EE1DE4" w:rsidRPr="00EE1DE4" w:rsidRDefault="00EE1DE4" w:rsidP="00EE1DE4">
      <w:pPr>
        <w:numPr>
          <w:ilvl w:val="0"/>
          <w:numId w:val="33"/>
        </w:numPr>
        <w:autoSpaceDE w:val="0"/>
        <w:autoSpaceDN w:val="0"/>
        <w:adjustRightInd w:val="0"/>
        <w:rPr>
          <w:rFonts w:cstheme="minorHAnsi"/>
          <w:color w:val="231F20"/>
          <w:sz w:val="24"/>
          <w:szCs w:val="24"/>
          <w:lang w:bidi="bn-IN"/>
        </w:rPr>
      </w:pPr>
      <w:r w:rsidRPr="00EE1DE4">
        <w:rPr>
          <w:rFonts w:cstheme="minorHAnsi"/>
          <w:b/>
          <w:bCs/>
          <w:color w:val="231F20"/>
          <w:sz w:val="24"/>
          <w:szCs w:val="24"/>
          <w:lang w:bidi="bn-IN"/>
        </w:rPr>
        <w:t>Purchasing retail goods</w:t>
      </w:r>
      <w:r w:rsidRPr="00EE1DE4">
        <w:rPr>
          <w:rFonts w:cstheme="minorHAnsi"/>
          <w:color w:val="231F20"/>
          <w:sz w:val="24"/>
          <w:szCs w:val="24"/>
          <w:lang w:bidi="bn-IN"/>
        </w:rPr>
        <w:t>: Online platforms like Amazon and eBay enable customers to buy electronics, apparel, and groceries globally. The case study emphasizes mobile payment systems (e.g., Apple Pay, Samsung Pay) that streamline these transactions using NFC and MST technologies.</w:t>
      </w:r>
    </w:p>
    <w:p w14:paraId="00FBEDDF" w14:textId="77777777" w:rsidR="00EE1DE4" w:rsidRPr="00EE1DE4" w:rsidRDefault="00EE1DE4" w:rsidP="00EE1DE4">
      <w:pPr>
        <w:numPr>
          <w:ilvl w:val="0"/>
          <w:numId w:val="33"/>
        </w:numPr>
        <w:autoSpaceDE w:val="0"/>
        <w:autoSpaceDN w:val="0"/>
        <w:adjustRightInd w:val="0"/>
        <w:rPr>
          <w:rFonts w:cstheme="minorHAnsi"/>
          <w:color w:val="231F20"/>
          <w:sz w:val="24"/>
          <w:szCs w:val="24"/>
          <w:lang w:bidi="bn-IN"/>
        </w:rPr>
      </w:pPr>
      <w:r w:rsidRPr="00EE1DE4">
        <w:rPr>
          <w:rFonts w:cstheme="minorHAnsi"/>
          <w:b/>
          <w:bCs/>
          <w:color w:val="231F20"/>
          <w:sz w:val="24"/>
          <w:szCs w:val="24"/>
          <w:lang w:bidi="bn-IN"/>
        </w:rPr>
        <w:t>Music downloads</w:t>
      </w:r>
      <w:r w:rsidRPr="00EE1DE4">
        <w:rPr>
          <w:rFonts w:cstheme="minorHAnsi"/>
          <w:color w:val="231F20"/>
          <w:sz w:val="24"/>
          <w:szCs w:val="24"/>
          <w:lang w:bidi="bn-IN"/>
        </w:rPr>
        <w:t>: Digital stores like iTunes or streaming services (Spotify) allow users to access music instantly, a trend accelerated by micropayment systems for small-value purchases.</w:t>
      </w:r>
    </w:p>
    <w:p w14:paraId="5BE132EA" w14:textId="77777777" w:rsidR="00EE1DE4" w:rsidRPr="00EE1DE4" w:rsidRDefault="00EE1DE4" w:rsidP="00EE1DE4">
      <w:pPr>
        <w:numPr>
          <w:ilvl w:val="0"/>
          <w:numId w:val="33"/>
        </w:numPr>
        <w:autoSpaceDE w:val="0"/>
        <w:autoSpaceDN w:val="0"/>
        <w:adjustRightInd w:val="0"/>
        <w:rPr>
          <w:rFonts w:cstheme="minorHAnsi"/>
          <w:color w:val="231F20"/>
          <w:sz w:val="24"/>
          <w:szCs w:val="24"/>
          <w:lang w:bidi="bn-IN"/>
        </w:rPr>
      </w:pPr>
      <w:r w:rsidRPr="00EE1DE4">
        <w:rPr>
          <w:rFonts w:cstheme="minorHAnsi"/>
          <w:b/>
          <w:bCs/>
          <w:color w:val="231F20"/>
          <w:sz w:val="24"/>
          <w:szCs w:val="24"/>
          <w:lang w:bidi="bn-IN"/>
        </w:rPr>
        <w:t>Mobile payments</w:t>
      </w:r>
      <w:r w:rsidRPr="00EE1DE4">
        <w:rPr>
          <w:rFonts w:cstheme="minorHAnsi"/>
          <w:color w:val="231F20"/>
          <w:sz w:val="24"/>
          <w:szCs w:val="24"/>
          <w:lang w:bidi="bn-IN"/>
        </w:rPr>
        <w:t>: Systems like Apple Pay (NFC-based) and Samsung Pay (MST-enabled) facilitate contactless in-store and in-app purchases, catering to both large retailers and smaller businesses.</w:t>
      </w:r>
    </w:p>
    <w:p w14:paraId="696B2FF8" w14:textId="77777777" w:rsidR="00EE1DE4" w:rsidRPr="00EE1DE4" w:rsidRDefault="00EE1DE4" w:rsidP="00EE1DE4">
      <w:pPr>
        <w:numPr>
          <w:ilvl w:val="0"/>
          <w:numId w:val="33"/>
        </w:numPr>
        <w:autoSpaceDE w:val="0"/>
        <w:autoSpaceDN w:val="0"/>
        <w:adjustRightInd w:val="0"/>
        <w:rPr>
          <w:rFonts w:cstheme="minorHAnsi"/>
          <w:color w:val="231F20"/>
          <w:sz w:val="24"/>
          <w:szCs w:val="24"/>
          <w:lang w:bidi="bn-IN"/>
        </w:rPr>
      </w:pPr>
      <w:r w:rsidRPr="00EE1DE4">
        <w:rPr>
          <w:rFonts w:cstheme="minorHAnsi"/>
          <w:b/>
          <w:bCs/>
          <w:color w:val="231F20"/>
          <w:sz w:val="24"/>
          <w:szCs w:val="24"/>
          <w:lang w:bidi="bn-IN"/>
        </w:rPr>
        <w:t>Social media engagement</w:t>
      </w:r>
      <w:r w:rsidRPr="00EE1DE4">
        <w:rPr>
          <w:rFonts w:cstheme="minorHAnsi"/>
          <w:color w:val="231F20"/>
          <w:sz w:val="24"/>
          <w:szCs w:val="24"/>
          <w:lang w:bidi="bn-IN"/>
        </w:rPr>
        <w:t>: Platforms like Instagram and Facebook enable direct purchases via integrated shopping features, aligning with the video’s emphasis on social media as a digital influence tool.</w:t>
      </w:r>
    </w:p>
    <w:p w14:paraId="501C3727" w14:textId="77777777" w:rsidR="00EE1DE4" w:rsidRPr="00EE1DE4" w:rsidRDefault="00EE1DE4" w:rsidP="00EE1DE4">
      <w:pPr>
        <w:numPr>
          <w:ilvl w:val="0"/>
          <w:numId w:val="33"/>
        </w:numPr>
        <w:autoSpaceDE w:val="0"/>
        <w:autoSpaceDN w:val="0"/>
        <w:adjustRightInd w:val="0"/>
        <w:rPr>
          <w:rFonts w:cstheme="minorHAnsi"/>
          <w:color w:val="231F20"/>
          <w:sz w:val="24"/>
          <w:szCs w:val="24"/>
          <w:lang w:bidi="bn-IN"/>
        </w:rPr>
      </w:pPr>
      <w:r w:rsidRPr="00EE1DE4">
        <w:rPr>
          <w:rFonts w:cstheme="minorHAnsi"/>
          <w:b/>
          <w:bCs/>
          <w:color w:val="231F20"/>
          <w:sz w:val="24"/>
          <w:szCs w:val="24"/>
          <w:lang w:bidi="bn-IN"/>
        </w:rPr>
        <w:t>Bill payments</w:t>
      </w:r>
      <w:r w:rsidRPr="00EE1DE4">
        <w:rPr>
          <w:rFonts w:cstheme="minorHAnsi"/>
          <w:color w:val="231F20"/>
          <w:sz w:val="24"/>
          <w:szCs w:val="24"/>
          <w:lang w:bidi="bn-IN"/>
        </w:rPr>
        <w:t xml:space="preserve">: Electronic bill presentment systems (e.g., bank portals) allow users to pay utilities or subscriptions online, reducing reliance on paper checks. The case study notes </w:t>
      </w:r>
      <w:r w:rsidRPr="00EE1DE4">
        <w:rPr>
          <w:rFonts w:cstheme="minorHAnsi"/>
          <w:color w:val="231F20"/>
          <w:sz w:val="24"/>
          <w:szCs w:val="24"/>
          <w:lang w:bidi="bn-IN"/>
        </w:rPr>
        <w:lastRenderedPageBreak/>
        <w:t>that 70% of bills previously paid by check are now processed electronically, saving time and resources.</w:t>
      </w:r>
    </w:p>
    <w:p w14:paraId="48B79BDD" w14:textId="77777777" w:rsidR="009F2E93" w:rsidRPr="006A5CF0" w:rsidRDefault="009F2E93" w:rsidP="00D57507">
      <w:pPr>
        <w:autoSpaceDE w:val="0"/>
        <w:autoSpaceDN w:val="0"/>
        <w:adjustRightInd w:val="0"/>
        <w:rPr>
          <w:rFonts w:cstheme="minorHAnsi"/>
          <w:color w:val="231F20"/>
          <w:sz w:val="24"/>
          <w:szCs w:val="24"/>
          <w:lang w:val="en-AU" w:bidi="bn-IN"/>
        </w:rPr>
      </w:pPr>
    </w:p>
    <w:p w14:paraId="38913D52" w14:textId="37567218" w:rsidR="006A5CF0" w:rsidRDefault="006A5CF0" w:rsidP="00D57507">
      <w:pPr>
        <w:autoSpaceDE w:val="0"/>
        <w:autoSpaceDN w:val="0"/>
        <w:adjustRightInd w:val="0"/>
        <w:rPr>
          <w:rFonts w:cstheme="minorHAnsi"/>
          <w:color w:val="231F20"/>
          <w:sz w:val="24"/>
          <w:szCs w:val="24"/>
          <w:lang w:val="en-AU" w:bidi="bn-IN"/>
        </w:rPr>
      </w:pPr>
      <w:r w:rsidRPr="006A5CF0">
        <w:rPr>
          <w:rFonts w:cstheme="minorHAnsi"/>
          <w:color w:val="231F20"/>
          <w:sz w:val="24"/>
          <w:szCs w:val="24"/>
          <w:lang w:val="en-AU" w:bidi="bn-IN"/>
        </w:rPr>
        <w:t>2. Why is a company’s web presence important for attracting and retaining new</w:t>
      </w:r>
      <w:r w:rsidR="00D57507">
        <w:rPr>
          <w:rFonts w:cstheme="minorHAnsi"/>
          <w:color w:val="231F20"/>
          <w:sz w:val="24"/>
          <w:szCs w:val="24"/>
          <w:lang w:val="en-AU" w:bidi="bn-IN"/>
        </w:rPr>
        <w:t xml:space="preserve"> </w:t>
      </w:r>
      <w:r w:rsidRPr="006A5CF0">
        <w:rPr>
          <w:rFonts w:cstheme="minorHAnsi"/>
          <w:color w:val="231F20"/>
          <w:sz w:val="24"/>
          <w:szCs w:val="24"/>
          <w:lang w:val="en-AU" w:bidi="bn-IN"/>
        </w:rPr>
        <w:t>customers?</w:t>
      </w:r>
    </w:p>
    <w:p w14:paraId="0A63C316" w14:textId="02DFBC49" w:rsidR="009F2E93" w:rsidRDefault="009F2E93" w:rsidP="00D57507">
      <w:pPr>
        <w:autoSpaceDE w:val="0"/>
        <w:autoSpaceDN w:val="0"/>
        <w:adjustRightInd w:val="0"/>
        <w:rPr>
          <w:rFonts w:cstheme="minorHAnsi"/>
          <w:color w:val="231F20"/>
          <w:sz w:val="24"/>
          <w:szCs w:val="24"/>
          <w:lang w:val="en-AU" w:bidi="bn-IN"/>
        </w:rPr>
      </w:pPr>
      <w:r>
        <w:rPr>
          <w:rFonts w:cstheme="minorHAnsi"/>
          <w:color w:val="231F20"/>
          <w:sz w:val="24"/>
          <w:szCs w:val="24"/>
          <w:lang w:val="en-AU" w:bidi="bn-IN"/>
        </w:rPr>
        <w:t>Ans:</w:t>
      </w:r>
    </w:p>
    <w:p w14:paraId="5F39F570" w14:textId="77777777" w:rsidR="00EE1DE4" w:rsidRPr="00EE1DE4" w:rsidRDefault="00EE1DE4" w:rsidP="00EE1DE4">
      <w:pPr>
        <w:autoSpaceDE w:val="0"/>
        <w:autoSpaceDN w:val="0"/>
        <w:adjustRightInd w:val="0"/>
        <w:rPr>
          <w:rFonts w:cstheme="minorHAnsi"/>
          <w:color w:val="231F20"/>
          <w:sz w:val="24"/>
          <w:szCs w:val="24"/>
          <w:lang w:bidi="bn-IN"/>
        </w:rPr>
      </w:pPr>
      <w:r w:rsidRPr="00EE1DE4">
        <w:rPr>
          <w:rFonts w:cstheme="minorHAnsi"/>
          <w:b/>
          <w:bCs/>
          <w:color w:val="231F20"/>
          <w:sz w:val="24"/>
          <w:szCs w:val="24"/>
          <w:lang w:bidi="bn-IN"/>
        </w:rPr>
        <w:t>Importance of Web Presence for Customer Attraction and Retention</w:t>
      </w:r>
    </w:p>
    <w:p w14:paraId="4D89BE20" w14:textId="77777777" w:rsidR="00EE1DE4" w:rsidRPr="00EE1DE4" w:rsidRDefault="00EE1DE4" w:rsidP="00EE1DE4">
      <w:pPr>
        <w:autoSpaceDE w:val="0"/>
        <w:autoSpaceDN w:val="0"/>
        <w:adjustRightInd w:val="0"/>
        <w:rPr>
          <w:rFonts w:cstheme="minorHAnsi"/>
          <w:color w:val="231F20"/>
          <w:sz w:val="24"/>
          <w:szCs w:val="24"/>
          <w:lang w:bidi="bn-IN"/>
        </w:rPr>
      </w:pPr>
      <w:r w:rsidRPr="00EE1DE4">
        <w:rPr>
          <w:rFonts w:cstheme="minorHAnsi"/>
          <w:color w:val="231F20"/>
          <w:sz w:val="24"/>
          <w:szCs w:val="24"/>
          <w:lang w:bidi="bn-IN"/>
        </w:rPr>
        <w:t>A robust web presence is critical for businesses due to its role in:</w:t>
      </w:r>
    </w:p>
    <w:p w14:paraId="384FB5CE" w14:textId="77777777" w:rsidR="00EE1DE4" w:rsidRPr="00EE1DE4" w:rsidRDefault="00EE1DE4" w:rsidP="00EE1DE4">
      <w:pPr>
        <w:numPr>
          <w:ilvl w:val="0"/>
          <w:numId w:val="34"/>
        </w:numPr>
        <w:autoSpaceDE w:val="0"/>
        <w:autoSpaceDN w:val="0"/>
        <w:adjustRightInd w:val="0"/>
        <w:rPr>
          <w:rFonts w:cstheme="minorHAnsi"/>
          <w:color w:val="231F20"/>
          <w:sz w:val="24"/>
          <w:szCs w:val="24"/>
          <w:lang w:bidi="bn-IN"/>
        </w:rPr>
      </w:pPr>
      <w:r w:rsidRPr="00EE1DE4">
        <w:rPr>
          <w:rFonts w:cstheme="minorHAnsi"/>
          <w:b/>
          <w:bCs/>
          <w:color w:val="231F20"/>
          <w:sz w:val="24"/>
          <w:szCs w:val="24"/>
          <w:lang w:bidi="bn-IN"/>
        </w:rPr>
        <w:t>Global visibility</w:t>
      </w:r>
      <w:r w:rsidRPr="00EE1DE4">
        <w:rPr>
          <w:rFonts w:cstheme="minorHAnsi"/>
          <w:color w:val="231F20"/>
          <w:sz w:val="24"/>
          <w:szCs w:val="24"/>
          <w:lang w:bidi="bn-IN"/>
        </w:rPr>
        <w:t>: Websites and social media profiles ensure 24/7 accessibility, enabling businesses like Wal-Mart to reach international audiences. The case study highlights PayPal’s global payment processing as a key advantage for cross-border transactions.</w:t>
      </w:r>
    </w:p>
    <w:p w14:paraId="64FE740E" w14:textId="77777777" w:rsidR="00EE1DE4" w:rsidRPr="00EE1DE4" w:rsidRDefault="00EE1DE4" w:rsidP="00EE1DE4">
      <w:pPr>
        <w:numPr>
          <w:ilvl w:val="0"/>
          <w:numId w:val="34"/>
        </w:numPr>
        <w:autoSpaceDE w:val="0"/>
        <w:autoSpaceDN w:val="0"/>
        <w:adjustRightInd w:val="0"/>
        <w:rPr>
          <w:rFonts w:cstheme="minorHAnsi"/>
          <w:color w:val="231F20"/>
          <w:sz w:val="24"/>
          <w:szCs w:val="24"/>
          <w:lang w:bidi="bn-IN"/>
        </w:rPr>
      </w:pPr>
      <w:r w:rsidRPr="00EE1DE4">
        <w:rPr>
          <w:rFonts w:cstheme="minorHAnsi"/>
          <w:b/>
          <w:bCs/>
          <w:color w:val="231F20"/>
          <w:sz w:val="24"/>
          <w:szCs w:val="24"/>
          <w:lang w:bidi="bn-IN"/>
        </w:rPr>
        <w:t>Brand credibility</w:t>
      </w:r>
      <w:r w:rsidRPr="00EE1DE4">
        <w:rPr>
          <w:rFonts w:cstheme="minorHAnsi"/>
          <w:color w:val="231F20"/>
          <w:sz w:val="24"/>
          <w:szCs w:val="24"/>
          <w:lang w:bidi="bn-IN"/>
        </w:rPr>
        <w:t>: Professional websites with secure payment gateways (e.g., Stripe) build trust. For example, Apple Pay’s integration with major credit cards reassures customers during transactions, reducing cart abandonment.</w:t>
      </w:r>
    </w:p>
    <w:p w14:paraId="10B71D39" w14:textId="77777777" w:rsidR="00EE1DE4" w:rsidRPr="00EE1DE4" w:rsidRDefault="00EE1DE4" w:rsidP="00EE1DE4">
      <w:pPr>
        <w:numPr>
          <w:ilvl w:val="0"/>
          <w:numId w:val="34"/>
        </w:numPr>
        <w:autoSpaceDE w:val="0"/>
        <w:autoSpaceDN w:val="0"/>
        <w:adjustRightInd w:val="0"/>
        <w:rPr>
          <w:rFonts w:cstheme="minorHAnsi"/>
          <w:color w:val="231F20"/>
          <w:sz w:val="24"/>
          <w:szCs w:val="24"/>
          <w:lang w:bidi="bn-IN"/>
        </w:rPr>
      </w:pPr>
      <w:r w:rsidRPr="00EE1DE4">
        <w:rPr>
          <w:rFonts w:cstheme="minorHAnsi"/>
          <w:b/>
          <w:bCs/>
          <w:color w:val="231F20"/>
          <w:sz w:val="24"/>
          <w:szCs w:val="24"/>
          <w:lang w:bidi="bn-IN"/>
        </w:rPr>
        <w:t>Customer engagement</w:t>
      </w:r>
      <w:r w:rsidRPr="00EE1DE4">
        <w:rPr>
          <w:rFonts w:cstheme="minorHAnsi"/>
          <w:color w:val="231F20"/>
          <w:sz w:val="24"/>
          <w:szCs w:val="24"/>
          <w:lang w:bidi="bn-IN"/>
        </w:rPr>
        <w:t>: Real-time interaction via Twitter or Facebook, as noted in the video, fosters loyalty. The case study’s discussion of mobile banking apps (e.g., deposit-by-scan features) further illustrates how digital tools enhance user experience.</w:t>
      </w:r>
    </w:p>
    <w:p w14:paraId="5BE8C8E8" w14:textId="77777777" w:rsidR="00EE1DE4" w:rsidRPr="00EE1DE4" w:rsidRDefault="00EE1DE4" w:rsidP="00EE1DE4">
      <w:pPr>
        <w:numPr>
          <w:ilvl w:val="0"/>
          <w:numId w:val="34"/>
        </w:numPr>
        <w:autoSpaceDE w:val="0"/>
        <w:autoSpaceDN w:val="0"/>
        <w:adjustRightInd w:val="0"/>
        <w:rPr>
          <w:rFonts w:cstheme="minorHAnsi"/>
          <w:color w:val="231F20"/>
          <w:sz w:val="24"/>
          <w:szCs w:val="24"/>
          <w:lang w:bidi="bn-IN"/>
        </w:rPr>
      </w:pPr>
      <w:r w:rsidRPr="00EE1DE4">
        <w:rPr>
          <w:rFonts w:cstheme="minorHAnsi"/>
          <w:b/>
          <w:bCs/>
          <w:color w:val="231F20"/>
          <w:sz w:val="24"/>
          <w:szCs w:val="24"/>
          <w:lang w:bidi="bn-IN"/>
        </w:rPr>
        <w:t>Competitive advantage</w:t>
      </w:r>
      <w:r w:rsidRPr="00EE1DE4">
        <w:rPr>
          <w:rFonts w:cstheme="minorHAnsi"/>
          <w:color w:val="231F20"/>
          <w:sz w:val="24"/>
          <w:szCs w:val="24"/>
          <w:lang w:bidi="bn-IN"/>
        </w:rPr>
        <w:t>: SEO optimizes search rankings, as emphasized in the video. The case study’s example of BNPL (Buy Now, Pay Later) adoption in Australia shows how tailored web strategies (e.g., targeted ads) attract millennials.</w:t>
      </w:r>
    </w:p>
    <w:p w14:paraId="0C7044C6" w14:textId="77777777" w:rsidR="00EE1DE4" w:rsidRPr="00EE1DE4" w:rsidRDefault="00EE1DE4" w:rsidP="00EE1DE4">
      <w:pPr>
        <w:numPr>
          <w:ilvl w:val="0"/>
          <w:numId w:val="34"/>
        </w:numPr>
        <w:autoSpaceDE w:val="0"/>
        <w:autoSpaceDN w:val="0"/>
        <w:adjustRightInd w:val="0"/>
        <w:rPr>
          <w:rFonts w:cstheme="minorHAnsi"/>
          <w:color w:val="231F20"/>
          <w:sz w:val="24"/>
          <w:szCs w:val="24"/>
          <w:lang w:bidi="bn-IN"/>
        </w:rPr>
      </w:pPr>
      <w:r w:rsidRPr="00EE1DE4">
        <w:rPr>
          <w:rFonts w:cstheme="minorHAnsi"/>
          <w:b/>
          <w:bCs/>
          <w:color w:val="231F20"/>
          <w:sz w:val="24"/>
          <w:szCs w:val="24"/>
          <w:lang w:bidi="bn-IN"/>
        </w:rPr>
        <w:t>Operational efficiency</w:t>
      </w:r>
      <w:r w:rsidRPr="00EE1DE4">
        <w:rPr>
          <w:rFonts w:cstheme="minorHAnsi"/>
          <w:color w:val="231F20"/>
          <w:sz w:val="24"/>
          <w:szCs w:val="24"/>
          <w:lang w:bidi="bn-IN"/>
        </w:rPr>
        <w:t>: Digital wallets (e.g., Google Wallet) reduce reliance on physical cards, while automated fraud detection systems (e.g., CVN verification) minimize chargebacks, as discussed in the case study.</w:t>
      </w:r>
    </w:p>
    <w:p w14:paraId="1C3EA954" w14:textId="77777777" w:rsidR="009F2E93" w:rsidRPr="006A5CF0" w:rsidRDefault="009F2E93" w:rsidP="00D57507">
      <w:pPr>
        <w:autoSpaceDE w:val="0"/>
        <w:autoSpaceDN w:val="0"/>
        <w:adjustRightInd w:val="0"/>
        <w:rPr>
          <w:rFonts w:cstheme="minorHAnsi"/>
          <w:color w:val="231F20"/>
          <w:sz w:val="24"/>
          <w:szCs w:val="24"/>
          <w:lang w:val="en-AU" w:bidi="bn-IN"/>
        </w:rPr>
      </w:pPr>
    </w:p>
    <w:p w14:paraId="68FD56ED" w14:textId="36EA57CB" w:rsidR="00E514AF" w:rsidRPr="006A5CF0" w:rsidRDefault="006A5CF0" w:rsidP="006A5CF0">
      <w:pPr>
        <w:rPr>
          <w:rFonts w:cstheme="minorHAnsi"/>
          <w:color w:val="231F20"/>
          <w:sz w:val="24"/>
          <w:szCs w:val="24"/>
          <w:lang w:val="en-AU" w:bidi="bn-IN"/>
        </w:rPr>
      </w:pPr>
      <w:r w:rsidRPr="006A5CF0">
        <w:rPr>
          <w:rFonts w:cstheme="minorHAnsi"/>
          <w:color w:val="231F20"/>
          <w:sz w:val="24"/>
          <w:szCs w:val="24"/>
          <w:lang w:val="en-AU" w:bidi="bn-IN"/>
        </w:rPr>
        <w:t>3. According to the video, how important are web applications?</w:t>
      </w:r>
    </w:p>
    <w:p w14:paraId="29E398A4" w14:textId="77777777" w:rsidR="006A5CF0" w:rsidRPr="006A5CF0" w:rsidRDefault="006A5CF0" w:rsidP="006A5CF0">
      <w:pPr>
        <w:rPr>
          <w:rFonts w:cstheme="minorHAnsi"/>
          <w:color w:val="231F20"/>
          <w:sz w:val="24"/>
          <w:szCs w:val="24"/>
          <w:lang w:val="en-AU" w:bidi="bn-IN"/>
        </w:rPr>
      </w:pPr>
    </w:p>
    <w:p w14:paraId="5580B190" w14:textId="41169F2F" w:rsidR="006A5CF0" w:rsidRDefault="009F2E93" w:rsidP="006A5CF0">
      <w:pPr>
        <w:rPr>
          <w:rFonts w:ascii="MyriadPro-Light" w:hAnsi="MyriadPro-Light" w:cs="MyriadPro-Light"/>
          <w:color w:val="231F20"/>
          <w:sz w:val="24"/>
          <w:szCs w:val="24"/>
          <w:lang w:val="en-AU" w:bidi="bn-IN"/>
        </w:rPr>
      </w:pPr>
      <w:r>
        <w:rPr>
          <w:rFonts w:ascii="MyriadPro-Light" w:hAnsi="MyriadPro-Light" w:cs="MyriadPro-Light"/>
          <w:color w:val="231F20"/>
          <w:sz w:val="24"/>
          <w:szCs w:val="24"/>
          <w:lang w:val="en-AU" w:bidi="bn-IN"/>
        </w:rPr>
        <w:t>Ans:</w:t>
      </w:r>
    </w:p>
    <w:p w14:paraId="792C40D7" w14:textId="77777777" w:rsidR="00EE1DE4" w:rsidRPr="00EE1DE4" w:rsidRDefault="00EE1DE4" w:rsidP="00EE1DE4">
      <w:pPr>
        <w:rPr>
          <w:rFonts w:ascii="MyriadPro-Light" w:hAnsi="MyriadPro-Light" w:cs="MyriadPro-Light"/>
          <w:color w:val="231F20"/>
          <w:sz w:val="24"/>
          <w:szCs w:val="24"/>
          <w:lang w:bidi="bn-IN"/>
        </w:rPr>
      </w:pPr>
      <w:r w:rsidRPr="00EE1DE4">
        <w:rPr>
          <w:rFonts w:ascii="MyriadPro-Light" w:hAnsi="MyriadPro-Light" w:cs="MyriadPro-Light"/>
          <w:color w:val="231F20"/>
          <w:sz w:val="24"/>
          <w:szCs w:val="24"/>
          <w:lang w:bidi="bn-IN"/>
        </w:rPr>
        <w:t>Web applications are foundational to e-commerce, addressing both opportunities and challenges:</w:t>
      </w:r>
    </w:p>
    <w:p w14:paraId="31C0637B" w14:textId="77777777" w:rsidR="00EE1DE4" w:rsidRPr="00EE1DE4" w:rsidRDefault="00EE1DE4" w:rsidP="00EE1DE4">
      <w:pPr>
        <w:numPr>
          <w:ilvl w:val="0"/>
          <w:numId w:val="35"/>
        </w:numPr>
        <w:rPr>
          <w:rFonts w:ascii="MyriadPro-Light" w:hAnsi="MyriadPro-Light" w:cs="MyriadPro-Light"/>
          <w:color w:val="231F20"/>
          <w:sz w:val="24"/>
          <w:szCs w:val="24"/>
          <w:lang w:bidi="bn-IN"/>
        </w:rPr>
      </w:pPr>
      <w:r w:rsidRPr="00EE1DE4">
        <w:rPr>
          <w:rFonts w:ascii="MyriadPro-Light" w:hAnsi="MyriadPro-Light" w:cs="MyriadPro-Light"/>
          <w:b/>
          <w:bCs/>
          <w:color w:val="231F20"/>
          <w:sz w:val="24"/>
          <w:szCs w:val="24"/>
          <w:lang w:bidi="bn-IN"/>
        </w:rPr>
        <w:t>Payment processing</w:t>
      </w:r>
      <w:r w:rsidRPr="00EE1DE4">
        <w:rPr>
          <w:rFonts w:ascii="MyriadPro-Light" w:hAnsi="MyriadPro-Light" w:cs="MyriadPro-Light"/>
          <w:color w:val="231F20"/>
          <w:sz w:val="24"/>
          <w:szCs w:val="24"/>
          <w:lang w:bidi="bn-IN"/>
        </w:rPr>
        <w:t>: Apps like PayPal and Apple Pay enable secure, multi-currency transactions. The case study notes PayPal’s direct link to checking accounts, avoiding credit card fees, while Samsung Pay’s MST technology bridges compatibility gaps for smaller retailers.</w:t>
      </w:r>
    </w:p>
    <w:p w14:paraId="3CB52466" w14:textId="77777777" w:rsidR="00EE1DE4" w:rsidRPr="00EE1DE4" w:rsidRDefault="00EE1DE4" w:rsidP="00EE1DE4">
      <w:pPr>
        <w:numPr>
          <w:ilvl w:val="0"/>
          <w:numId w:val="35"/>
        </w:numPr>
        <w:rPr>
          <w:rFonts w:ascii="MyriadPro-Light" w:hAnsi="MyriadPro-Light" w:cs="MyriadPro-Light"/>
          <w:color w:val="231F20"/>
          <w:sz w:val="24"/>
          <w:szCs w:val="24"/>
          <w:lang w:bidi="bn-IN"/>
        </w:rPr>
      </w:pPr>
      <w:r w:rsidRPr="00EE1DE4">
        <w:rPr>
          <w:rFonts w:ascii="MyriadPro-Light" w:hAnsi="MyriadPro-Light" w:cs="MyriadPro-Light"/>
          <w:b/>
          <w:bCs/>
          <w:color w:val="231F20"/>
          <w:sz w:val="24"/>
          <w:szCs w:val="24"/>
          <w:lang w:bidi="bn-IN"/>
        </w:rPr>
        <w:t>Fraud prevention</w:t>
      </w:r>
      <w:r w:rsidRPr="00EE1DE4">
        <w:rPr>
          <w:rFonts w:ascii="MyriadPro-Light" w:hAnsi="MyriadPro-Light" w:cs="MyriadPro-Light"/>
          <w:color w:val="231F20"/>
          <w:sz w:val="24"/>
          <w:szCs w:val="24"/>
          <w:lang w:bidi="bn-IN"/>
        </w:rPr>
        <w:t>: Tools like CVN checks and AI-driven scoring services (mentioned in the case study) mitigate risks in "card-not-present" transactions. For example, three-dimensional secure (3DS) protocols add authentication layers.</w:t>
      </w:r>
    </w:p>
    <w:p w14:paraId="0C42382C" w14:textId="77777777" w:rsidR="00EE1DE4" w:rsidRPr="00EE1DE4" w:rsidRDefault="00EE1DE4" w:rsidP="00EE1DE4">
      <w:pPr>
        <w:numPr>
          <w:ilvl w:val="0"/>
          <w:numId w:val="35"/>
        </w:numPr>
        <w:rPr>
          <w:rFonts w:ascii="MyriadPro-Light" w:hAnsi="MyriadPro-Light" w:cs="MyriadPro-Light"/>
          <w:color w:val="231F20"/>
          <w:sz w:val="24"/>
          <w:szCs w:val="24"/>
          <w:lang w:bidi="bn-IN"/>
        </w:rPr>
      </w:pPr>
      <w:r w:rsidRPr="00EE1DE4">
        <w:rPr>
          <w:rFonts w:ascii="MyriadPro-Light" w:hAnsi="MyriadPro-Light" w:cs="MyriadPro-Light"/>
          <w:b/>
          <w:bCs/>
          <w:color w:val="231F20"/>
          <w:sz w:val="24"/>
          <w:szCs w:val="24"/>
          <w:lang w:bidi="bn-IN"/>
        </w:rPr>
        <w:t>Customer convenience</w:t>
      </w:r>
      <w:r w:rsidRPr="00EE1DE4">
        <w:rPr>
          <w:rFonts w:ascii="MyriadPro-Light" w:hAnsi="MyriadPro-Light" w:cs="MyriadPro-Light"/>
          <w:color w:val="231F20"/>
          <w:sz w:val="24"/>
          <w:szCs w:val="24"/>
          <w:lang w:bidi="bn-IN"/>
        </w:rPr>
        <w:t>: Mobile banking apps (e.g., deposit-by-photo features) and digital wallets streamline interactions. The video’s emphasis on email marketing aligns with apps like Mailchimp, which segment audiences and automate campaigns.</w:t>
      </w:r>
    </w:p>
    <w:p w14:paraId="63719EAA" w14:textId="05EA5F62" w:rsidR="00EE1DE4" w:rsidRPr="00EE1DE4" w:rsidRDefault="00EE1DE4" w:rsidP="00EE1DE4">
      <w:pPr>
        <w:numPr>
          <w:ilvl w:val="0"/>
          <w:numId w:val="35"/>
        </w:numPr>
        <w:rPr>
          <w:rFonts w:ascii="MyriadPro-Light" w:hAnsi="MyriadPro-Light" w:cs="MyriadPro-Light"/>
          <w:color w:val="231F20"/>
          <w:sz w:val="24"/>
          <w:szCs w:val="24"/>
          <w:lang w:bidi="bn-IN"/>
        </w:rPr>
      </w:pPr>
      <w:r w:rsidRPr="00EE1DE4">
        <w:rPr>
          <w:rFonts w:ascii="MyriadPro-Light" w:hAnsi="MyriadPro-Light" w:cs="MyriadPro-Light"/>
          <w:b/>
          <w:bCs/>
          <w:color w:val="231F20"/>
          <w:sz w:val="24"/>
          <w:szCs w:val="24"/>
          <w:lang w:bidi="bn-IN"/>
        </w:rPr>
        <w:t>Emerging trends</w:t>
      </w:r>
      <w:r w:rsidRPr="00EE1DE4">
        <w:rPr>
          <w:rFonts w:ascii="MyriadPro-Light" w:hAnsi="MyriadPro-Light" w:cs="MyriadPro-Light"/>
          <w:color w:val="231F20"/>
          <w:sz w:val="24"/>
          <w:szCs w:val="24"/>
          <w:lang w:bidi="bn-IN"/>
        </w:rPr>
        <w:t>: BNPL services (e.g., After</w:t>
      </w:r>
      <w:r>
        <w:rPr>
          <w:rFonts w:ascii="MyriadPro-Light" w:hAnsi="MyriadPro-Light" w:cs="MyriadPro-Light"/>
          <w:color w:val="231F20"/>
          <w:sz w:val="24"/>
          <w:szCs w:val="24"/>
          <w:lang w:bidi="bn-IN"/>
        </w:rPr>
        <w:t xml:space="preserve"> </w:t>
      </w:r>
      <w:r w:rsidRPr="00EE1DE4">
        <w:rPr>
          <w:rFonts w:ascii="MyriadPro-Light" w:hAnsi="MyriadPro-Light" w:cs="MyriadPro-Light"/>
          <w:color w:val="231F20"/>
          <w:sz w:val="24"/>
          <w:szCs w:val="24"/>
          <w:lang w:bidi="bn-IN"/>
        </w:rPr>
        <w:t>pay in Australia) cater to younger demographics, while blockchain-based systems (e.g., Bitcoin) offer decentralized alternatives, despite challenges like double-spending risks highlighted in the case study.</w:t>
      </w:r>
    </w:p>
    <w:p w14:paraId="18E0BFD2" w14:textId="77777777" w:rsidR="00EE1DE4" w:rsidRPr="00EE1DE4" w:rsidRDefault="00EE1DE4" w:rsidP="00EE1DE4">
      <w:pPr>
        <w:numPr>
          <w:ilvl w:val="0"/>
          <w:numId w:val="35"/>
        </w:numPr>
        <w:rPr>
          <w:rFonts w:ascii="MyriadPro-Light" w:hAnsi="MyriadPro-Light" w:cs="MyriadPro-Light"/>
          <w:color w:val="231F20"/>
          <w:sz w:val="24"/>
          <w:szCs w:val="24"/>
          <w:lang w:bidi="bn-IN"/>
        </w:rPr>
      </w:pPr>
      <w:r w:rsidRPr="00EE1DE4">
        <w:rPr>
          <w:rFonts w:ascii="MyriadPro-Light" w:hAnsi="MyriadPro-Light" w:cs="MyriadPro-Light"/>
          <w:b/>
          <w:bCs/>
          <w:color w:val="231F20"/>
          <w:sz w:val="24"/>
          <w:szCs w:val="24"/>
          <w:lang w:bidi="bn-IN"/>
        </w:rPr>
        <w:t>Security challenges</w:t>
      </w:r>
      <w:r w:rsidRPr="00EE1DE4">
        <w:rPr>
          <w:rFonts w:ascii="MyriadPro-Light" w:hAnsi="MyriadPro-Light" w:cs="MyriadPro-Light"/>
          <w:color w:val="231F20"/>
          <w:sz w:val="24"/>
          <w:szCs w:val="24"/>
          <w:lang w:bidi="bn-IN"/>
        </w:rPr>
        <w:t>: Phishing attacks targeting PayPal users (case study example) underscore the need for robust encryption and user education. Solutions like biometric authentication in Apple Pay balance convenience with security.</w:t>
      </w:r>
    </w:p>
    <w:p w14:paraId="012B8986" w14:textId="77777777" w:rsidR="00EE1DE4" w:rsidRPr="00EE1DE4" w:rsidRDefault="00EE1DE4" w:rsidP="00EE1DE4">
      <w:pPr>
        <w:rPr>
          <w:rFonts w:ascii="MyriadPro-Light" w:hAnsi="MyriadPro-Light" w:cs="MyriadPro-Light"/>
          <w:color w:val="231F20"/>
          <w:sz w:val="24"/>
          <w:szCs w:val="24"/>
          <w:lang w:bidi="bn-IN"/>
        </w:rPr>
      </w:pPr>
      <w:r w:rsidRPr="00EE1DE4">
        <w:rPr>
          <w:rFonts w:ascii="MyriadPro-Light" w:hAnsi="MyriadPro-Light" w:cs="MyriadPro-Light"/>
          <w:color w:val="231F20"/>
          <w:sz w:val="24"/>
          <w:szCs w:val="24"/>
          <w:lang w:bidi="bn-IN"/>
        </w:rPr>
        <w:t>Web applications thus drive innovation while addressing critical issues like fraud, scalability, and user trust, ensuring businesses remain competitive in a rapidly evolving digital landscape.</w:t>
      </w:r>
    </w:p>
    <w:p w14:paraId="1BE5B601" w14:textId="77777777" w:rsidR="009F2E93" w:rsidRDefault="009F2E93" w:rsidP="006A5CF0">
      <w:pPr>
        <w:rPr>
          <w:rFonts w:ascii="MyriadPro-Light" w:hAnsi="MyriadPro-Light" w:cs="MyriadPro-Light"/>
          <w:color w:val="231F20"/>
          <w:sz w:val="24"/>
          <w:szCs w:val="24"/>
          <w:lang w:val="en-AU" w:bidi="bn-IN"/>
        </w:rPr>
      </w:pPr>
    </w:p>
    <w:p w14:paraId="49E7F314" w14:textId="77777777" w:rsidR="006A5CF0" w:rsidRDefault="006A5CF0" w:rsidP="006A5CF0">
      <w:pPr>
        <w:rPr>
          <w:b/>
          <w:sz w:val="24"/>
          <w:szCs w:val="24"/>
        </w:rPr>
      </w:pPr>
    </w:p>
    <w:p w14:paraId="59FCBC9B" w14:textId="77777777" w:rsidR="0001443A" w:rsidRDefault="0001443A" w:rsidP="0001443A">
      <w:pPr>
        <w:jc w:val="both"/>
        <w:rPr>
          <w:rFonts w:ascii="Cambria" w:hAnsi="Cambria"/>
          <w:b/>
          <w:color w:val="C00000"/>
          <w:sz w:val="28"/>
          <w:szCs w:val="24"/>
        </w:rPr>
      </w:pPr>
      <w:r w:rsidRPr="0001443A">
        <w:rPr>
          <w:rFonts w:ascii="Cambria" w:hAnsi="Cambria"/>
          <w:b/>
          <w:color w:val="C00000"/>
          <w:sz w:val="28"/>
          <w:szCs w:val="24"/>
        </w:rPr>
        <w:t xml:space="preserve">Marking Guide (Rubric): </w:t>
      </w:r>
    </w:p>
    <w:p w14:paraId="4FDC5F79" w14:textId="77777777" w:rsidR="0001443A" w:rsidRDefault="0001443A" w:rsidP="0001443A">
      <w:pPr>
        <w:jc w:val="both"/>
        <w:rPr>
          <w:rFonts w:ascii="Cambria" w:hAnsi="Cambria"/>
          <w:b/>
          <w:color w:val="C00000"/>
          <w:sz w:val="28"/>
          <w:szCs w:val="24"/>
        </w:rPr>
      </w:pPr>
    </w:p>
    <w:p w14:paraId="544784A4" w14:textId="77777777" w:rsidR="0001443A" w:rsidRPr="0001443A" w:rsidRDefault="0001443A" w:rsidP="0001443A">
      <w:pPr>
        <w:jc w:val="both"/>
        <w:rPr>
          <w:rFonts w:ascii="Calibri" w:eastAsia="Calibri" w:hAnsi="Calibri" w:cs="Vrinda"/>
          <w:b/>
          <w:sz w:val="36"/>
          <w:szCs w:val="36"/>
          <w:lang w:val="en-AU"/>
        </w:rPr>
      </w:pPr>
      <w:r w:rsidRPr="0001443A">
        <w:rPr>
          <w:rFonts w:ascii="Calibri" w:eastAsia="Calibri" w:hAnsi="Calibri" w:cs="Vrinda"/>
          <w:b/>
          <w:sz w:val="36"/>
          <w:szCs w:val="36"/>
          <w:lang w:val="en-AU"/>
        </w:rPr>
        <w:t>Total Marks: 20</w:t>
      </w:r>
    </w:p>
    <w:p w14:paraId="56B85FB1" w14:textId="77777777" w:rsidR="0001443A" w:rsidRPr="0001443A" w:rsidRDefault="0001443A" w:rsidP="0001443A">
      <w:pPr>
        <w:pBdr>
          <w:top w:val="nil"/>
          <w:left w:val="nil"/>
          <w:bottom w:val="nil"/>
          <w:right w:val="nil"/>
          <w:between w:val="nil"/>
          <w:bar w:val="nil"/>
        </w:pBdr>
        <w:jc w:val="both"/>
        <w:rPr>
          <w:rFonts w:ascii="Calibri" w:eastAsia="Calibri" w:hAnsi="Calibri" w:cs="Calibri"/>
          <w:b/>
          <w:bCs/>
          <w:smallCaps/>
          <w:color w:val="0070C0"/>
          <w:spacing w:val="5"/>
          <w:sz w:val="24"/>
          <w:u w:color="000000"/>
          <w:bdr w:val="nil"/>
          <w:lang w:eastAsia="en-AU"/>
        </w:rPr>
      </w:pPr>
    </w:p>
    <w:tbl>
      <w:tblPr>
        <w:tblStyle w:val="TableGrid1"/>
        <w:tblW w:w="0" w:type="auto"/>
        <w:tblLook w:val="04A0" w:firstRow="1" w:lastRow="0" w:firstColumn="1" w:lastColumn="0" w:noHBand="0" w:noVBand="1"/>
      </w:tblPr>
      <w:tblGrid>
        <w:gridCol w:w="1980"/>
        <w:gridCol w:w="3969"/>
        <w:gridCol w:w="1417"/>
        <w:gridCol w:w="1650"/>
      </w:tblGrid>
      <w:tr w:rsidR="0001443A" w:rsidRPr="0001443A" w14:paraId="4AAF89FF" w14:textId="77777777" w:rsidTr="00AF1762">
        <w:tc>
          <w:tcPr>
            <w:tcW w:w="1980" w:type="dxa"/>
            <w:shd w:val="clear" w:color="auto" w:fill="FFC000"/>
          </w:tcPr>
          <w:p w14:paraId="7A3BFA84"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b/>
                <w:color w:val="000000"/>
                <w:u w:color="000000"/>
                <w:bdr w:val="nil"/>
                <w:lang w:eastAsia="en-AU"/>
              </w:rPr>
              <w:t>Marking Criteria</w:t>
            </w:r>
          </w:p>
        </w:tc>
        <w:tc>
          <w:tcPr>
            <w:tcW w:w="3969" w:type="dxa"/>
            <w:shd w:val="clear" w:color="auto" w:fill="FFC000"/>
          </w:tcPr>
          <w:p w14:paraId="6A068566"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b/>
                <w:color w:val="000000"/>
                <w:u w:color="000000"/>
                <w:bdr w:val="nil"/>
                <w:lang w:eastAsia="en-AU"/>
              </w:rPr>
              <w:t xml:space="preserve">Lecturer Expectation </w:t>
            </w:r>
          </w:p>
        </w:tc>
        <w:tc>
          <w:tcPr>
            <w:tcW w:w="1417" w:type="dxa"/>
            <w:shd w:val="clear" w:color="auto" w:fill="FFC000"/>
          </w:tcPr>
          <w:p w14:paraId="1738862E"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b/>
                <w:color w:val="000000"/>
                <w:u w:color="000000"/>
                <w:bdr w:val="nil"/>
                <w:lang w:eastAsia="en-AU"/>
              </w:rPr>
              <w:t xml:space="preserve">Marks </w:t>
            </w:r>
          </w:p>
        </w:tc>
        <w:tc>
          <w:tcPr>
            <w:tcW w:w="1650" w:type="dxa"/>
            <w:shd w:val="clear" w:color="auto" w:fill="FFC000"/>
          </w:tcPr>
          <w:p w14:paraId="6E804A4E"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b/>
                <w:color w:val="000000"/>
                <w:u w:color="000000"/>
                <w:bdr w:val="nil"/>
                <w:lang w:eastAsia="en-AU"/>
              </w:rPr>
              <w:t xml:space="preserve">Comments </w:t>
            </w:r>
          </w:p>
        </w:tc>
      </w:tr>
      <w:tr w:rsidR="0001443A" w:rsidRPr="0001443A" w14:paraId="5E6702CC" w14:textId="77777777" w:rsidTr="00AF1762">
        <w:tc>
          <w:tcPr>
            <w:tcW w:w="1980" w:type="dxa"/>
          </w:tcPr>
          <w:p w14:paraId="4B4DD89F" w14:textId="77777777" w:rsidR="0001443A" w:rsidRPr="0001443A" w:rsidRDefault="0001443A" w:rsidP="0001443A">
            <w:pPr>
              <w:adjustRightInd w:val="0"/>
              <w:rPr>
                <w:rFonts w:ascii="Calibri" w:eastAsia="Calibri" w:hAnsi="Calibri" w:cs="Calibri"/>
              </w:rPr>
            </w:pPr>
            <w:r w:rsidRPr="0001443A">
              <w:rPr>
                <w:rFonts w:ascii="Calibri" w:eastAsia="Calibri" w:hAnsi="Calibri" w:cs="Calibri"/>
              </w:rPr>
              <w:t>Analysis</w:t>
            </w:r>
          </w:p>
        </w:tc>
        <w:tc>
          <w:tcPr>
            <w:tcW w:w="3969" w:type="dxa"/>
          </w:tcPr>
          <w:p w14:paraId="047C3590"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color w:val="000000"/>
                <w:u w:color="000000"/>
                <w:bdr w:val="nil"/>
                <w:lang w:eastAsia="en-AU"/>
              </w:rPr>
              <w:t>Questions answered and covered in Depth</w:t>
            </w:r>
          </w:p>
        </w:tc>
        <w:tc>
          <w:tcPr>
            <w:tcW w:w="1417" w:type="dxa"/>
          </w:tcPr>
          <w:p w14:paraId="2C1F9B13" w14:textId="77777777" w:rsidR="0001443A" w:rsidRPr="0001443A" w:rsidRDefault="0001443A" w:rsidP="0001443A">
            <w:pPr>
              <w:jc w:val="both"/>
              <w:rPr>
                <w:rFonts w:ascii="Calibri" w:eastAsia="Calibri" w:hAnsi="Calibri" w:cs="Calibri"/>
                <w:b/>
                <w:color w:val="000000"/>
                <w:u w:color="000000"/>
                <w:bdr w:val="nil"/>
                <w:lang w:eastAsia="en-AU"/>
              </w:rPr>
            </w:pPr>
          </w:p>
        </w:tc>
        <w:tc>
          <w:tcPr>
            <w:tcW w:w="1650" w:type="dxa"/>
          </w:tcPr>
          <w:p w14:paraId="538CDF80" w14:textId="77777777" w:rsidR="0001443A" w:rsidRPr="0001443A" w:rsidRDefault="0001443A" w:rsidP="0001443A">
            <w:pPr>
              <w:jc w:val="both"/>
              <w:rPr>
                <w:rFonts w:ascii="Calibri" w:eastAsia="Calibri" w:hAnsi="Calibri" w:cs="Calibri"/>
                <w:b/>
                <w:color w:val="000000"/>
                <w:u w:color="000000"/>
                <w:bdr w:val="nil"/>
                <w:lang w:eastAsia="en-AU"/>
              </w:rPr>
            </w:pPr>
          </w:p>
        </w:tc>
      </w:tr>
      <w:tr w:rsidR="0001443A" w:rsidRPr="0001443A" w14:paraId="7DAD8D36" w14:textId="77777777" w:rsidTr="00AF1762">
        <w:tc>
          <w:tcPr>
            <w:tcW w:w="1980" w:type="dxa"/>
          </w:tcPr>
          <w:p w14:paraId="30E32906" w14:textId="77777777" w:rsidR="0001443A" w:rsidRPr="0001443A" w:rsidRDefault="0001443A" w:rsidP="0001443A">
            <w:pPr>
              <w:adjustRightInd w:val="0"/>
              <w:rPr>
                <w:rFonts w:ascii="Calibri" w:eastAsia="Calibri" w:hAnsi="Calibri" w:cs="Calibri"/>
              </w:rPr>
            </w:pPr>
            <w:r w:rsidRPr="0001443A">
              <w:rPr>
                <w:rFonts w:ascii="Calibri" w:eastAsia="Calibri" w:hAnsi="Calibri" w:cs="Calibri"/>
              </w:rPr>
              <w:t>Concept</w:t>
            </w:r>
          </w:p>
        </w:tc>
        <w:tc>
          <w:tcPr>
            <w:tcW w:w="3969" w:type="dxa"/>
          </w:tcPr>
          <w:p w14:paraId="15A987A6"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color w:val="000000"/>
                <w:u w:color="000000"/>
                <w:bdr w:val="nil"/>
                <w:lang w:eastAsia="en-AU"/>
              </w:rPr>
              <w:t>Demonstrates good understanding of key concepts</w:t>
            </w:r>
          </w:p>
        </w:tc>
        <w:tc>
          <w:tcPr>
            <w:tcW w:w="1417" w:type="dxa"/>
          </w:tcPr>
          <w:p w14:paraId="23C5B530" w14:textId="77777777" w:rsidR="0001443A" w:rsidRPr="0001443A" w:rsidRDefault="0001443A" w:rsidP="0001443A">
            <w:pPr>
              <w:jc w:val="both"/>
              <w:rPr>
                <w:rFonts w:ascii="Calibri" w:eastAsia="Calibri" w:hAnsi="Calibri" w:cs="Calibri"/>
                <w:b/>
                <w:color w:val="000000"/>
                <w:u w:color="000000"/>
                <w:bdr w:val="nil"/>
                <w:lang w:eastAsia="en-AU"/>
              </w:rPr>
            </w:pPr>
          </w:p>
        </w:tc>
        <w:tc>
          <w:tcPr>
            <w:tcW w:w="1650" w:type="dxa"/>
          </w:tcPr>
          <w:p w14:paraId="72C4A9A8" w14:textId="77777777" w:rsidR="0001443A" w:rsidRPr="0001443A" w:rsidRDefault="0001443A" w:rsidP="0001443A">
            <w:pPr>
              <w:jc w:val="both"/>
              <w:rPr>
                <w:rFonts w:ascii="Calibri" w:eastAsia="Calibri" w:hAnsi="Calibri" w:cs="Calibri"/>
                <w:b/>
                <w:color w:val="000000"/>
                <w:u w:color="000000"/>
                <w:bdr w:val="nil"/>
                <w:lang w:eastAsia="en-AU"/>
              </w:rPr>
            </w:pPr>
          </w:p>
        </w:tc>
      </w:tr>
      <w:tr w:rsidR="0001443A" w:rsidRPr="0001443A" w14:paraId="5FC13405" w14:textId="77777777" w:rsidTr="00AF1762">
        <w:tc>
          <w:tcPr>
            <w:tcW w:w="1980" w:type="dxa"/>
          </w:tcPr>
          <w:p w14:paraId="060F4223" w14:textId="77777777" w:rsidR="0001443A" w:rsidRPr="0001443A" w:rsidRDefault="0001443A" w:rsidP="0001443A">
            <w:pPr>
              <w:adjustRightInd w:val="0"/>
              <w:rPr>
                <w:rFonts w:ascii="Calibri" w:eastAsia="Calibri" w:hAnsi="Calibri" w:cs="Calibri"/>
              </w:rPr>
            </w:pPr>
            <w:r w:rsidRPr="0001443A">
              <w:rPr>
                <w:rFonts w:ascii="Calibri" w:eastAsia="Calibri" w:hAnsi="Calibri" w:cs="Calibri"/>
              </w:rPr>
              <w:t>Idea</w:t>
            </w:r>
          </w:p>
        </w:tc>
        <w:tc>
          <w:tcPr>
            <w:tcW w:w="3969" w:type="dxa"/>
          </w:tcPr>
          <w:p w14:paraId="1268F363"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color w:val="000000"/>
                <w:u w:color="000000"/>
                <w:bdr w:val="nil"/>
                <w:lang w:eastAsia="en-AU"/>
              </w:rPr>
              <w:t>Original and creative thoughts</w:t>
            </w:r>
          </w:p>
        </w:tc>
        <w:tc>
          <w:tcPr>
            <w:tcW w:w="1417" w:type="dxa"/>
          </w:tcPr>
          <w:p w14:paraId="5F4DD90E" w14:textId="77777777" w:rsidR="0001443A" w:rsidRPr="0001443A" w:rsidRDefault="0001443A" w:rsidP="0001443A">
            <w:pPr>
              <w:jc w:val="both"/>
              <w:rPr>
                <w:rFonts w:ascii="Calibri" w:eastAsia="Calibri" w:hAnsi="Calibri" w:cs="Calibri"/>
                <w:b/>
                <w:color w:val="000000"/>
                <w:u w:color="000000"/>
                <w:bdr w:val="nil"/>
                <w:lang w:eastAsia="en-AU"/>
              </w:rPr>
            </w:pPr>
          </w:p>
        </w:tc>
        <w:tc>
          <w:tcPr>
            <w:tcW w:w="1650" w:type="dxa"/>
          </w:tcPr>
          <w:p w14:paraId="488CE1DA" w14:textId="77777777" w:rsidR="0001443A" w:rsidRPr="0001443A" w:rsidRDefault="0001443A" w:rsidP="0001443A">
            <w:pPr>
              <w:jc w:val="both"/>
              <w:rPr>
                <w:rFonts w:ascii="Calibri" w:eastAsia="Calibri" w:hAnsi="Calibri" w:cs="Calibri"/>
                <w:b/>
                <w:color w:val="000000"/>
                <w:u w:color="000000"/>
                <w:bdr w:val="nil"/>
                <w:lang w:eastAsia="en-AU"/>
              </w:rPr>
            </w:pPr>
          </w:p>
        </w:tc>
      </w:tr>
      <w:tr w:rsidR="0001443A" w:rsidRPr="0001443A" w14:paraId="382FD3D5" w14:textId="77777777" w:rsidTr="00AF1762">
        <w:tc>
          <w:tcPr>
            <w:tcW w:w="1980" w:type="dxa"/>
          </w:tcPr>
          <w:p w14:paraId="11F59D21" w14:textId="77777777" w:rsidR="0001443A" w:rsidRPr="0001443A" w:rsidRDefault="0001443A" w:rsidP="0001443A">
            <w:pPr>
              <w:adjustRightInd w:val="0"/>
              <w:rPr>
                <w:rFonts w:ascii="Calibri" w:eastAsia="Calibri" w:hAnsi="Calibri" w:cs="Calibri"/>
              </w:rPr>
            </w:pPr>
            <w:r w:rsidRPr="0001443A">
              <w:rPr>
                <w:rFonts w:ascii="Calibri" w:eastAsia="Calibri" w:hAnsi="Calibri" w:cs="Calibri"/>
              </w:rPr>
              <w:t>Critical Analysis</w:t>
            </w:r>
          </w:p>
        </w:tc>
        <w:tc>
          <w:tcPr>
            <w:tcW w:w="3969" w:type="dxa"/>
          </w:tcPr>
          <w:p w14:paraId="1699B164"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color w:val="000000"/>
                <w:u w:color="000000"/>
                <w:bdr w:val="nil"/>
                <w:lang w:eastAsia="en-AU"/>
              </w:rPr>
              <w:t>Critical and evaluative analysis of relative importance of issues</w:t>
            </w:r>
          </w:p>
        </w:tc>
        <w:tc>
          <w:tcPr>
            <w:tcW w:w="1417" w:type="dxa"/>
          </w:tcPr>
          <w:p w14:paraId="2136F7DC" w14:textId="77777777" w:rsidR="0001443A" w:rsidRPr="0001443A" w:rsidRDefault="0001443A" w:rsidP="0001443A">
            <w:pPr>
              <w:jc w:val="both"/>
              <w:rPr>
                <w:rFonts w:ascii="Calibri" w:eastAsia="Calibri" w:hAnsi="Calibri" w:cs="Calibri"/>
                <w:b/>
                <w:color w:val="000000"/>
                <w:u w:color="000000"/>
                <w:bdr w:val="nil"/>
                <w:lang w:eastAsia="en-AU"/>
              </w:rPr>
            </w:pPr>
          </w:p>
        </w:tc>
        <w:tc>
          <w:tcPr>
            <w:tcW w:w="1650" w:type="dxa"/>
          </w:tcPr>
          <w:p w14:paraId="54CF850B" w14:textId="77777777" w:rsidR="0001443A" w:rsidRPr="0001443A" w:rsidRDefault="0001443A" w:rsidP="0001443A">
            <w:pPr>
              <w:jc w:val="both"/>
              <w:rPr>
                <w:rFonts w:ascii="Calibri" w:eastAsia="Calibri" w:hAnsi="Calibri" w:cs="Calibri"/>
                <w:b/>
                <w:color w:val="000000"/>
                <w:u w:color="000000"/>
                <w:bdr w:val="nil"/>
                <w:lang w:eastAsia="en-AU"/>
              </w:rPr>
            </w:pPr>
          </w:p>
        </w:tc>
      </w:tr>
    </w:tbl>
    <w:p w14:paraId="1DDE6E3E" w14:textId="77777777" w:rsidR="0001443A" w:rsidRPr="002A5C80" w:rsidRDefault="0001443A" w:rsidP="0001443A">
      <w:pPr>
        <w:rPr>
          <w:b/>
          <w:sz w:val="24"/>
          <w:szCs w:val="24"/>
        </w:rPr>
      </w:pPr>
    </w:p>
    <w:sectPr w:rsidR="0001443A" w:rsidRPr="002A5C80" w:rsidSect="00243DE3">
      <w:pgSz w:w="12240" w:h="15840"/>
      <w:pgMar w:top="851"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6F0E4" w14:textId="77777777" w:rsidR="00BD7140" w:rsidRDefault="00BD7140" w:rsidP="00AF3668">
      <w:r>
        <w:separator/>
      </w:r>
    </w:p>
  </w:endnote>
  <w:endnote w:type="continuationSeparator" w:id="0">
    <w:p w14:paraId="397B963E" w14:textId="77777777" w:rsidR="00BD7140" w:rsidRDefault="00BD7140" w:rsidP="00AF3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yriadPro-Light">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C6F3C" w14:textId="77777777" w:rsidR="00BD7140" w:rsidRDefault="00BD7140" w:rsidP="00AF3668">
      <w:r>
        <w:separator/>
      </w:r>
    </w:p>
  </w:footnote>
  <w:footnote w:type="continuationSeparator" w:id="0">
    <w:p w14:paraId="1F877BB7" w14:textId="77777777" w:rsidR="00BD7140" w:rsidRDefault="00BD7140" w:rsidP="00AF3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alt="Video Play High Resolution PNG Icon | Web Icons PNG" style="width:168.75pt;height:168.75pt;visibility:visible;mso-wrap-style:square" o:bullet="t">
        <v:imagedata r:id="rId1" o:title="Video Play High Resolution PNG Icon | Web Icons PNG"/>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994F1D"/>
    <w:multiLevelType w:val="multilevel"/>
    <w:tmpl w:val="A38E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F3E3FED"/>
    <w:multiLevelType w:val="multilevel"/>
    <w:tmpl w:val="647E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3B7881"/>
    <w:multiLevelType w:val="hybridMultilevel"/>
    <w:tmpl w:val="5986E2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291E0F"/>
    <w:multiLevelType w:val="multilevel"/>
    <w:tmpl w:val="BAB2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3D745799"/>
    <w:multiLevelType w:val="hybridMultilevel"/>
    <w:tmpl w:val="275666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71104"/>
    <w:multiLevelType w:val="hybridMultilevel"/>
    <w:tmpl w:val="7752DFEE"/>
    <w:lvl w:ilvl="0" w:tplc="F120FD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F1650D2"/>
    <w:multiLevelType w:val="multilevel"/>
    <w:tmpl w:val="A536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2322D0"/>
    <w:multiLevelType w:val="multilevel"/>
    <w:tmpl w:val="64F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E6380E"/>
    <w:multiLevelType w:val="hybridMultilevel"/>
    <w:tmpl w:val="E0CA20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6A518C2"/>
    <w:multiLevelType w:val="hybridMultilevel"/>
    <w:tmpl w:val="1E38B1BA"/>
    <w:lvl w:ilvl="0" w:tplc="CEC4ACB8">
      <w:start w:val="1"/>
      <w:numFmt w:val="bullet"/>
      <w:lvlText w:val=""/>
      <w:lvlPicBulletId w:val="0"/>
      <w:lvlJc w:val="left"/>
      <w:pPr>
        <w:tabs>
          <w:tab w:val="num" w:pos="720"/>
        </w:tabs>
        <w:ind w:left="720" w:hanging="360"/>
      </w:pPr>
      <w:rPr>
        <w:rFonts w:ascii="Symbol" w:hAnsi="Symbol" w:hint="default"/>
      </w:rPr>
    </w:lvl>
    <w:lvl w:ilvl="1" w:tplc="9CCA6AD6" w:tentative="1">
      <w:start w:val="1"/>
      <w:numFmt w:val="bullet"/>
      <w:lvlText w:val=""/>
      <w:lvlJc w:val="left"/>
      <w:pPr>
        <w:tabs>
          <w:tab w:val="num" w:pos="1440"/>
        </w:tabs>
        <w:ind w:left="1440" w:hanging="360"/>
      </w:pPr>
      <w:rPr>
        <w:rFonts w:ascii="Symbol" w:hAnsi="Symbol" w:hint="default"/>
      </w:rPr>
    </w:lvl>
    <w:lvl w:ilvl="2" w:tplc="FA46F620" w:tentative="1">
      <w:start w:val="1"/>
      <w:numFmt w:val="bullet"/>
      <w:lvlText w:val=""/>
      <w:lvlJc w:val="left"/>
      <w:pPr>
        <w:tabs>
          <w:tab w:val="num" w:pos="2160"/>
        </w:tabs>
        <w:ind w:left="2160" w:hanging="360"/>
      </w:pPr>
      <w:rPr>
        <w:rFonts w:ascii="Symbol" w:hAnsi="Symbol" w:hint="default"/>
      </w:rPr>
    </w:lvl>
    <w:lvl w:ilvl="3" w:tplc="AD343FB2" w:tentative="1">
      <w:start w:val="1"/>
      <w:numFmt w:val="bullet"/>
      <w:lvlText w:val=""/>
      <w:lvlJc w:val="left"/>
      <w:pPr>
        <w:tabs>
          <w:tab w:val="num" w:pos="2880"/>
        </w:tabs>
        <w:ind w:left="2880" w:hanging="360"/>
      </w:pPr>
      <w:rPr>
        <w:rFonts w:ascii="Symbol" w:hAnsi="Symbol" w:hint="default"/>
      </w:rPr>
    </w:lvl>
    <w:lvl w:ilvl="4" w:tplc="F61294D2" w:tentative="1">
      <w:start w:val="1"/>
      <w:numFmt w:val="bullet"/>
      <w:lvlText w:val=""/>
      <w:lvlJc w:val="left"/>
      <w:pPr>
        <w:tabs>
          <w:tab w:val="num" w:pos="3600"/>
        </w:tabs>
        <w:ind w:left="3600" w:hanging="360"/>
      </w:pPr>
      <w:rPr>
        <w:rFonts w:ascii="Symbol" w:hAnsi="Symbol" w:hint="default"/>
      </w:rPr>
    </w:lvl>
    <w:lvl w:ilvl="5" w:tplc="CA9E8630" w:tentative="1">
      <w:start w:val="1"/>
      <w:numFmt w:val="bullet"/>
      <w:lvlText w:val=""/>
      <w:lvlJc w:val="left"/>
      <w:pPr>
        <w:tabs>
          <w:tab w:val="num" w:pos="4320"/>
        </w:tabs>
        <w:ind w:left="4320" w:hanging="360"/>
      </w:pPr>
      <w:rPr>
        <w:rFonts w:ascii="Symbol" w:hAnsi="Symbol" w:hint="default"/>
      </w:rPr>
    </w:lvl>
    <w:lvl w:ilvl="6" w:tplc="74DC803A" w:tentative="1">
      <w:start w:val="1"/>
      <w:numFmt w:val="bullet"/>
      <w:lvlText w:val=""/>
      <w:lvlJc w:val="left"/>
      <w:pPr>
        <w:tabs>
          <w:tab w:val="num" w:pos="5040"/>
        </w:tabs>
        <w:ind w:left="5040" w:hanging="360"/>
      </w:pPr>
      <w:rPr>
        <w:rFonts w:ascii="Symbol" w:hAnsi="Symbol" w:hint="default"/>
      </w:rPr>
    </w:lvl>
    <w:lvl w:ilvl="7" w:tplc="C3949100" w:tentative="1">
      <w:start w:val="1"/>
      <w:numFmt w:val="bullet"/>
      <w:lvlText w:val=""/>
      <w:lvlJc w:val="left"/>
      <w:pPr>
        <w:tabs>
          <w:tab w:val="num" w:pos="5760"/>
        </w:tabs>
        <w:ind w:left="5760" w:hanging="360"/>
      </w:pPr>
      <w:rPr>
        <w:rFonts w:ascii="Symbol" w:hAnsi="Symbol" w:hint="default"/>
      </w:rPr>
    </w:lvl>
    <w:lvl w:ilvl="8" w:tplc="24820BC2"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6B492665"/>
    <w:multiLevelType w:val="hybridMultilevel"/>
    <w:tmpl w:val="F746F570"/>
    <w:lvl w:ilvl="0" w:tplc="75A248C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B946CEC"/>
    <w:multiLevelType w:val="multilevel"/>
    <w:tmpl w:val="BECE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8"/>
  </w:num>
  <w:num w:numId="2">
    <w:abstractNumId w:val="13"/>
  </w:num>
  <w:num w:numId="3">
    <w:abstractNumId w:val="10"/>
  </w:num>
  <w:num w:numId="4">
    <w:abstractNumId w:val="33"/>
  </w:num>
  <w:num w:numId="5">
    <w:abstractNumId w:val="14"/>
  </w:num>
  <w:num w:numId="6">
    <w:abstractNumId w:val="20"/>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9"/>
  </w:num>
  <w:num w:numId="20">
    <w:abstractNumId w:val="29"/>
  </w:num>
  <w:num w:numId="21">
    <w:abstractNumId w:val="22"/>
  </w:num>
  <w:num w:numId="22">
    <w:abstractNumId w:val="11"/>
  </w:num>
  <w:num w:numId="23">
    <w:abstractNumId w:val="34"/>
  </w:num>
  <w:num w:numId="24">
    <w:abstractNumId w:val="21"/>
  </w:num>
  <w:num w:numId="25">
    <w:abstractNumId w:val="31"/>
  </w:num>
  <w:num w:numId="26">
    <w:abstractNumId w:val="16"/>
  </w:num>
  <w:num w:numId="27">
    <w:abstractNumId w:val="30"/>
  </w:num>
  <w:num w:numId="28">
    <w:abstractNumId w:val="27"/>
  </w:num>
  <w:num w:numId="29">
    <w:abstractNumId w:val="23"/>
  </w:num>
  <w:num w:numId="30">
    <w:abstractNumId w:val="32"/>
  </w:num>
  <w:num w:numId="31">
    <w:abstractNumId w:val="25"/>
  </w:num>
  <w:num w:numId="32">
    <w:abstractNumId w:val="18"/>
  </w:num>
  <w:num w:numId="33">
    <w:abstractNumId w:val="15"/>
  </w:num>
  <w:num w:numId="34">
    <w:abstractNumId w:val="12"/>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C80"/>
    <w:rsid w:val="0001443A"/>
    <w:rsid w:val="00063E12"/>
    <w:rsid w:val="00074ABE"/>
    <w:rsid w:val="000E4656"/>
    <w:rsid w:val="001C00D5"/>
    <w:rsid w:val="001C566E"/>
    <w:rsid w:val="001E10F8"/>
    <w:rsid w:val="00243DE3"/>
    <w:rsid w:val="002A48A5"/>
    <w:rsid w:val="002A5C80"/>
    <w:rsid w:val="002F35FA"/>
    <w:rsid w:val="002F4E60"/>
    <w:rsid w:val="00301FD4"/>
    <w:rsid w:val="0031094C"/>
    <w:rsid w:val="00333DF3"/>
    <w:rsid w:val="003A7546"/>
    <w:rsid w:val="00417793"/>
    <w:rsid w:val="00417946"/>
    <w:rsid w:val="00482785"/>
    <w:rsid w:val="00517BA2"/>
    <w:rsid w:val="00591F5C"/>
    <w:rsid w:val="005B04A8"/>
    <w:rsid w:val="005B7150"/>
    <w:rsid w:val="00614C95"/>
    <w:rsid w:val="00645252"/>
    <w:rsid w:val="00662B30"/>
    <w:rsid w:val="00670225"/>
    <w:rsid w:val="006A5CF0"/>
    <w:rsid w:val="006C4842"/>
    <w:rsid w:val="006D3D74"/>
    <w:rsid w:val="006E05A0"/>
    <w:rsid w:val="006F099B"/>
    <w:rsid w:val="006F0ACF"/>
    <w:rsid w:val="0070282F"/>
    <w:rsid w:val="0072484C"/>
    <w:rsid w:val="0077484E"/>
    <w:rsid w:val="007E1291"/>
    <w:rsid w:val="00935634"/>
    <w:rsid w:val="009B654F"/>
    <w:rsid w:val="009D59CC"/>
    <w:rsid w:val="009F2E93"/>
    <w:rsid w:val="00A03F22"/>
    <w:rsid w:val="00A23847"/>
    <w:rsid w:val="00A4336C"/>
    <w:rsid w:val="00A9204E"/>
    <w:rsid w:val="00AF3668"/>
    <w:rsid w:val="00B0579F"/>
    <w:rsid w:val="00B10D2D"/>
    <w:rsid w:val="00BD7140"/>
    <w:rsid w:val="00C068B4"/>
    <w:rsid w:val="00C770FA"/>
    <w:rsid w:val="00CB511A"/>
    <w:rsid w:val="00CC3AD4"/>
    <w:rsid w:val="00CE1C83"/>
    <w:rsid w:val="00D53177"/>
    <w:rsid w:val="00D57507"/>
    <w:rsid w:val="00D93756"/>
    <w:rsid w:val="00DB1A40"/>
    <w:rsid w:val="00DC109A"/>
    <w:rsid w:val="00E07198"/>
    <w:rsid w:val="00E32832"/>
    <w:rsid w:val="00E514AF"/>
    <w:rsid w:val="00E81A27"/>
    <w:rsid w:val="00EA7D09"/>
    <w:rsid w:val="00ED7A0C"/>
    <w:rsid w:val="00EE1DE4"/>
    <w:rsid w:val="00F256DF"/>
    <w:rsid w:val="00FB33B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7D9A2"/>
  <w15:chartTrackingRefBased/>
  <w15:docId w15:val="{3259E970-BD15-4ECF-9053-ADF097DE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01443A"/>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1443A"/>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417946"/>
    <w:pPr>
      <w:ind w:left="720"/>
      <w:contextualSpacing/>
    </w:pPr>
  </w:style>
  <w:style w:type="paragraph" w:styleId="NormalWeb">
    <w:name w:val="Normal (Web)"/>
    <w:basedOn w:val="Normal"/>
    <w:uiPriority w:val="99"/>
    <w:unhideWhenUsed/>
    <w:rsid w:val="00301FD4"/>
    <w:pPr>
      <w:spacing w:before="100" w:beforeAutospacing="1" w:after="100" w:afterAutospacing="1"/>
    </w:pPr>
    <w:rPr>
      <w:rFonts w:ascii="Times New Roman" w:eastAsia="Times New Roman" w:hAnsi="Times New Roman" w:cs="Times New Roman"/>
      <w:sz w:val="24"/>
      <w:szCs w:val="24"/>
      <w:lang w:val="en-AU" w:eastAsia="en-AU" w:bidi="bn-BD"/>
    </w:rPr>
  </w:style>
  <w:style w:type="character" w:styleId="UnresolvedMention">
    <w:name w:val="Unresolved Mention"/>
    <w:basedOn w:val="DefaultParagraphFont"/>
    <w:uiPriority w:val="99"/>
    <w:semiHidden/>
    <w:unhideWhenUsed/>
    <w:rsid w:val="00E32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584173">
      <w:bodyDiv w:val="1"/>
      <w:marLeft w:val="0"/>
      <w:marRight w:val="0"/>
      <w:marTop w:val="0"/>
      <w:marBottom w:val="0"/>
      <w:divBdr>
        <w:top w:val="none" w:sz="0" w:space="0" w:color="auto"/>
        <w:left w:val="none" w:sz="0" w:space="0" w:color="auto"/>
        <w:bottom w:val="none" w:sz="0" w:space="0" w:color="auto"/>
        <w:right w:val="none" w:sz="0" w:space="0" w:color="auto"/>
      </w:divBdr>
    </w:div>
    <w:div w:id="866866373">
      <w:bodyDiv w:val="1"/>
      <w:marLeft w:val="0"/>
      <w:marRight w:val="0"/>
      <w:marTop w:val="0"/>
      <w:marBottom w:val="0"/>
      <w:divBdr>
        <w:top w:val="none" w:sz="0" w:space="0" w:color="auto"/>
        <w:left w:val="none" w:sz="0" w:space="0" w:color="auto"/>
        <w:bottom w:val="none" w:sz="0" w:space="0" w:color="auto"/>
        <w:right w:val="none" w:sz="0" w:space="0" w:color="auto"/>
      </w:divBdr>
    </w:div>
    <w:div w:id="1224759662">
      <w:bodyDiv w:val="1"/>
      <w:marLeft w:val="0"/>
      <w:marRight w:val="0"/>
      <w:marTop w:val="0"/>
      <w:marBottom w:val="0"/>
      <w:divBdr>
        <w:top w:val="none" w:sz="0" w:space="0" w:color="auto"/>
        <w:left w:val="none" w:sz="0" w:space="0" w:color="auto"/>
        <w:bottom w:val="none" w:sz="0" w:space="0" w:color="auto"/>
        <w:right w:val="none" w:sz="0" w:space="0" w:color="auto"/>
      </w:divBdr>
    </w:div>
    <w:div w:id="1314063606">
      <w:bodyDiv w:val="1"/>
      <w:marLeft w:val="0"/>
      <w:marRight w:val="0"/>
      <w:marTop w:val="0"/>
      <w:marBottom w:val="0"/>
      <w:divBdr>
        <w:top w:val="none" w:sz="0" w:space="0" w:color="auto"/>
        <w:left w:val="none" w:sz="0" w:space="0" w:color="auto"/>
        <w:bottom w:val="none" w:sz="0" w:space="0" w:color="auto"/>
        <w:right w:val="none" w:sz="0" w:space="0" w:color="auto"/>
      </w:divBdr>
    </w:div>
    <w:div w:id="1699627272">
      <w:bodyDiv w:val="1"/>
      <w:marLeft w:val="0"/>
      <w:marRight w:val="0"/>
      <w:marTop w:val="0"/>
      <w:marBottom w:val="0"/>
      <w:divBdr>
        <w:top w:val="none" w:sz="0" w:space="0" w:color="auto"/>
        <w:left w:val="none" w:sz="0" w:space="0" w:color="auto"/>
        <w:bottom w:val="none" w:sz="0" w:space="0" w:color="auto"/>
        <w:right w:val="none" w:sz="0" w:space="0" w:color="auto"/>
      </w:divBdr>
    </w:div>
    <w:div w:id="1942684059">
      <w:bodyDiv w:val="1"/>
      <w:marLeft w:val="0"/>
      <w:marRight w:val="0"/>
      <w:marTop w:val="0"/>
      <w:marBottom w:val="0"/>
      <w:divBdr>
        <w:top w:val="none" w:sz="0" w:space="0" w:color="auto"/>
        <w:left w:val="none" w:sz="0" w:space="0" w:color="auto"/>
        <w:bottom w:val="none" w:sz="0" w:space="0" w:color="auto"/>
        <w:right w:val="none" w:sz="0" w:space="0" w:color="auto"/>
      </w:divBdr>
    </w:div>
    <w:div w:id="213235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youtu.be/-ZAznOtqaiY?si=OwAqEoH2rmdvTjKS" TargetMode="Externa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hraf\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78</TotalTime>
  <Pages>4</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 Ashraf</dc:creator>
  <cp:keywords/>
  <dc:description/>
  <cp:lastModifiedBy>Shyed Shahriar Housaini</cp:lastModifiedBy>
  <cp:revision>36</cp:revision>
  <dcterms:created xsi:type="dcterms:W3CDTF">2021-11-24T01:12:00Z</dcterms:created>
  <dcterms:modified xsi:type="dcterms:W3CDTF">2025-05-03T18:13:00Z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