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firstLine="288"/>
        <w:spacing w:before="0" w:after="0" w:line="241" w:lineRule="exact"/>
        <w:jc w:val="both"/>
        <w:rPr>
          <w:color w:val="#000000"/>
          <w:sz w:val="19"/>
          <w:lang w:val="en-US"/>
          <w:spacing w:val="33"/>
          <w:w w:val="10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ed="f" strokecolor="#000000" stroked="f" style="position:absolute;width:226.1pt;height:60.4pt;z-index:-1000;margin-left:-248.6pt;margin-top:1.25pt;mso-wrap-distance-left:0pt;mso-wrap-distance-right:0pt">
            <w10:wrap type="square" side="both"/>
            <v:fill opacity="1" o:opacity2="1" recolor="f" rotate="f" type="solid"/>
            <v:textbox inset="0pt, 0pt, 0pt, 0pt">
              <w:txbxContent>
                <w:p>
                  <w:pPr>
                    <w:ind w:right="0" w:left="0" w:firstLine="0"/>
                    <w:spacing w:before="0" w:after="0" w:line="241" w:lineRule="exact"/>
                    <w:jc w:val="both"/>
                    <w:framePr w:hAnchor="text" w:vAnchor="text" w:x="-4972" w:y="25" w:w="4522" w:h="1208" w:hSpace="0" w:vSpace="0" w:wrap="3"/>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difficult to remove. Privacy and security issues include </w:t>
                  </w:r>
                  <w:r>
                    <w:rPr>
                      <w:color w:val="#000000"/>
                      <w:sz w:val="19"/>
                      <w:lang w:val="en-US"/>
                      <w:spacing w:val="4"/>
                      <w:w w:val="100"/>
                      <w:strike w:val="false"/>
                      <w:vertAlign w:val="baseline"/>
                      <w:rFonts w:ascii="Times New Roman" w:hAnsi="Times New Roman"/>
                    </w:rPr>
                    <w:t xml:space="preserve">being able to read a tag's contents after an item has left </w:t>
                  </w:r>
                  <w:r>
                    <w:rPr>
                      <w:color w:val="#000000"/>
                      <w:sz w:val="19"/>
                      <w:lang w:val="en-US"/>
                      <w:spacing w:val="2"/>
                      <w:w w:val="100"/>
                      <w:strike w:val="false"/>
                      <w:vertAlign w:val="baseline"/>
                      <w:rFonts w:ascii="Times New Roman" w:hAnsi="Times New Roman"/>
                    </w:rPr>
                    <w:t xml:space="preserve">the store, tags being read without the customer's knowl</w:t>
                    <w:softHyphen/>
                  </w:r>
                  <w:r>
                    <w:rPr>
                      <w:color w:val="#000000"/>
                      <w:sz w:val="19"/>
                      <w:lang w:val="en-US"/>
                      <w:spacing w:val="4"/>
                      <w:w w:val="100"/>
                      <w:strike w:val="false"/>
                      <w:vertAlign w:val="baseline"/>
                      <w:rFonts w:ascii="Times New Roman" w:hAnsi="Times New Roman"/>
                    </w:rPr>
                    <w:t xml:space="preserve">edge, and tags with unique serial numbers being linked to credit card numbers.</w:t>
                  </w:r>
                </w:p>
              </w:txbxContent>
            </v:textbox>
          </v:shape>
        </w:pict>
      </w:r>
      <w:r>
        <w:pict>
          <v:line strokeweight="0.7pt" strokecolor="#8F8F8F" from="289.9pt,95.25pt" to="289.9pt,478.85pt" style="position:absolute;mso-position-horizontal-relative:page;mso-position-vertical-relative:page;">
            <v:stroke dashstyle="solid"/>
          </v:line>
        </w:pict>
      </w:r>
      <w:r>
        <w:rPr>
          <w:color w:val="#000000"/>
          <w:sz w:val="19"/>
          <w:lang w:val="en-US"/>
          <w:spacing w:val="33"/>
          <w:w w:val="100"/>
          <w:strike w:val="false"/>
          <w:vertAlign w:val="baseline"/>
          <w:rFonts w:ascii="Times New Roman" w:hAnsi="Times New Roman"/>
        </w:rPr>
        <w:t xml:space="preserve">The "Coca-Cola </w:t>
      </w:r>
      <w:r>
        <w:rPr>
          <w:color w:val="#000000"/>
          <w:sz w:val="19"/>
          <w:lang w:val="en-US"/>
          <w:spacing w:val="15"/>
          <w:w w:val="100"/>
          <w:strike w:val="false"/>
          <w:vertAlign w:val="baseline"/>
          <w:rFonts w:ascii="Times New Roman" w:hAnsi="Times New Roman"/>
        </w:rPr>
        <w:t xml:space="preserve">Company Uses RFID</w:t>
        <w:softHyphen/>
      </w:r>
      <w:r>
        <w:rPr>
          <w:color w:val="#000000"/>
          <w:sz w:val="19"/>
          <w:lang w:val="en-US"/>
          <w:spacing w:val="17"/>
          <w:w w:val="100"/>
          <w:strike w:val="false"/>
          <w:vertAlign w:val="baseline"/>
          <w:rFonts w:ascii="Times New Roman" w:hAnsi="Times New Roman"/>
        </w:rPr>
        <w:t xml:space="preserve">Based Dispensers for </w:t>
      </w:r>
      <w:r>
        <w:rPr>
          <w:color w:val="#000000"/>
          <w:sz w:val="19"/>
          <w:lang w:val="en-US"/>
          <w:spacing w:val="21"/>
          <w:w w:val="100"/>
          <w:strike w:val="false"/>
          <w:vertAlign w:val="baseline"/>
          <w:rFonts w:ascii="Times New Roman" w:hAnsi="Times New Roman"/>
        </w:rPr>
        <w:t xml:space="preserve">Generating Business </w:t>
      </w:r>
      <w:r>
        <w:rPr>
          <w:color w:val="#000000"/>
          <w:sz w:val="19"/>
          <w:lang w:val="en-US"/>
          <w:spacing w:val="-5"/>
          <w:w w:val="100"/>
          <w:strike w:val="false"/>
          <w:vertAlign w:val="baseline"/>
          <w:rFonts w:ascii="Times New Roman" w:hAnsi="Times New Roman"/>
        </w:rPr>
        <w:t xml:space="preserve">Intelligence" box describes </w:t>
      </w:r>
      <w:r>
        <w:rPr>
          <w:color w:val="#000000"/>
          <w:sz w:val="19"/>
          <w:lang w:val="en-US"/>
          <w:spacing w:val="-4"/>
          <w:w w:val="100"/>
          <w:strike w:val="false"/>
          <w:vertAlign w:val="baseline"/>
          <w:rFonts w:ascii="Times New Roman" w:hAnsi="Times New Roman"/>
        </w:rPr>
        <w:t xml:space="preserve">how Coca-Cola uses RFID.</w:t>
      </w:r>
    </w:p>
    <w:tbl>
      <w:tblPr>
        <w:jc w:val="left"/>
        <w:tblLayout w:type="fixed"/>
        <w:tblCellMar>
          <w:left w:w="0" w:type="dxa"/>
          <w:right w:w="0" w:type="dxa"/>
        </w:tblCellMar>
      </w:tblPr>
      <w:tblGrid>
        <w:gridCol w:w="3197"/>
      </w:tblGrid>
      <w:tr>
        <w:trPr>
          <w:trHeight w:val="1469" w:hRule="exact"/>
        </w:trPr>
        <w:tc>
          <w:tcPr>
            <w:gridSpan w:val="1"/>
            <w:tcBorders>
              <w:top w:val="none" w:sz="0" w:color="#000000"/>
              <w:bottom w:val="none" w:sz="0" w:color="#000000"/>
              <w:left w:val="none" w:sz="0" w:color="#000000"/>
              <w:right w:val="none" w:sz="0" w:color="#000000"/>
            </w:tcBorders>
            <w:tcW w:w="3197" w:type="auto"/>
            <w:textDirection w:val="lrTb"/>
            <w:vAlign w:val="top"/>
            <w:shd w:val="clear" w:color="#CEDAE1" w:fill="#CEDAE1"/>
          </w:tcPr>
          <w:p>
            <w:pPr>
              <w:ind w:right="1080" w:left="216" w:firstLine="0"/>
              <w:spacing w:before="252" w:after="0" w:line="240" w:lineRule="auto"/>
              <w:jc w:val="left"/>
              <w:rPr>
                <w:b w:val="true"/>
                <w:color w:val="#000000"/>
                <w:sz w:val="14"/>
                <w:lang w:val="en-US"/>
                <w:spacing w:val="-8"/>
                <w:w w:val="100"/>
                <w:strike w:val="false"/>
                <w:vertAlign w:val="baseline"/>
                <w:rFonts w:ascii="Arial" w:hAnsi="Arial"/>
              </w:rPr>
            </w:pPr>
            <w:r>
              <w:br w:type="column"/>
            </w:r>
            <w:r>
              <w:rPr>
                <w:b w:val="true"/>
                <w:color w:val="#000000"/>
                <w:sz w:val="14"/>
                <w:lang w:val="en-US"/>
                <w:spacing w:val="-8"/>
                <w:w w:val="100"/>
                <w:strike w:val="false"/>
                <w:vertAlign w:val="baseline"/>
                <w:rFonts w:ascii="Arial" w:hAnsi="Arial"/>
              </w:rPr>
              <w:t xml:space="preserve">A </w:t>
            </w:r>
            <w:r>
              <w:rPr>
                <w:b w:val="true"/>
                <w:color w:val="#000000"/>
                <w:sz w:val="16"/>
                <w:lang w:val="en-US"/>
                <w:spacing w:val="-8"/>
                <w:w w:val="100"/>
                <w:strike w:val="false"/>
                <w:vertAlign w:val="baseline"/>
                <w:rFonts w:ascii="Verdana" w:hAnsi="Verdana"/>
              </w:rPr>
              <w:t xml:space="preserve">QR (quick response) </w:t>
            </w:r>
            <w:r>
              <w:rPr>
                <w:b w:val="true"/>
                <w:color w:val="#000000"/>
                <w:sz w:val="16"/>
                <w:lang w:val="en-US"/>
                <w:spacing w:val="-3"/>
                <w:w w:val="100"/>
                <w:strike w:val="false"/>
                <w:vertAlign w:val="baseline"/>
                <w:rFonts w:ascii="Verdana" w:hAnsi="Verdana"/>
              </w:rPr>
              <w:t xml:space="preserve">code </w:t>
            </w:r>
            <w:r>
              <w:rPr>
                <w:b w:val="true"/>
                <w:color w:val="#000000"/>
                <w:sz w:val="14"/>
                <w:lang w:val="en-US"/>
                <w:spacing w:val="-3"/>
                <w:w w:val="100"/>
                <w:strike w:val="false"/>
                <w:vertAlign w:val="baseline"/>
                <w:rFonts w:ascii="Arial" w:hAnsi="Arial"/>
              </w:rPr>
              <w:t xml:space="preserve">is a matrix barcode</w:t>
            </w:r>
          </w:p>
          <w:p>
            <w:pPr>
              <w:ind w:right="792" w:left="216" w:firstLine="0"/>
              <w:spacing w:before="36" w:after="108" w:line="304" w:lineRule="auto"/>
              <w:jc w:val="left"/>
              <w:rPr>
                <w:b w:val="true"/>
                <w:color w:val="#000000"/>
                <w:sz w:val="14"/>
                <w:lang w:val="en-US"/>
                <w:spacing w:val="-2"/>
                <w:w w:val="100"/>
                <w:strike w:val="false"/>
                <w:vertAlign w:val="baseline"/>
                <w:rFonts w:ascii="Arial" w:hAnsi="Arial"/>
              </w:rPr>
            </w:pPr>
            <w:r>
              <w:rPr>
                <w:b w:val="true"/>
                <w:color w:val="#000000"/>
                <w:sz w:val="14"/>
                <w:lang w:val="en-US"/>
                <w:spacing w:val="-2"/>
                <w:w w:val="100"/>
                <w:strike w:val="false"/>
                <w:vertAlign w:val="baseline"/>
                <w:rFonts w:ascii="Arial" w:hAnsi="Arial"/>
              </w:rPr>
              <w:t xml:space="preserve">consisting of black modules </w:t>
            </w:r>
            <w:r>
              <w:rPr>
                <w:b w:val="true"/>
                <w:color w:val="#000000"/>
                <w:sz w:val="14"/>
                <w:lang w:val="en-US"/>
                <w:spacing w:val="-5"/>
                <w:w w:val="100"/>
                <w:strike w:val="false"/>
                <w:vertAlign w:val="baseline"/>
                <w:rFonts w:ascii="Arial" w:hAnsi="Arial"/>
              </w:rPr>
              <w:t xml:space="preserve">arranged in a square pattern on a </w:t>
            </w:r>
            <w:r>
              <w:rPr>
                <w:b w:val="true"/>
                <w:color w:val="#000000"/>
                <w:sz w:val="14"/>
                <w:lang w:val="en-US"/>
                <w:spacing w:val="0"/>
                <w:w w:val="100"/>
                <w:strike w:val="false"/>
                <w:vertAlign w:val="baseline"/>
                <w:rFonts w:ascii="Arial" w:hAnsi="Arial"/>
              </w:rPr>
              <w:t xml:space="preserve">white background.</w:t>
            </w:r>
          </w:p>
        </w:tc>
      </w:tr>
    </w:tbl>
    <w:p>
      <w:pPr>
        <w:sectPr>
          <w:pgSz w:w="11918" w:h="16854" w:orient="portrait"/>
          <w:type w:val="nextPage"/>
          <w:textDirection w:val="lrTb"/>
          <w:cols w:sep="0" w:num="2" w:space="0" w:equalWidth="0">
            <w:col w:w="2059" w:space="227"/>
            <w:col w:w="3197" w:space="0"/>
          </w:cols>
          <w:pgMar w:bottom="486" w:top="1872" w:right="343" w:left="6032" w:header="720" w:footer="720"/>
          <w:titlePg w:val="false"/>
        </w:sectPr>
      </w:pPr>
    </w:p>
    <w:p>
      <w:pPr>
        <w:ind w:right="0" w:left="0" w:firstLine="0"/>
        <w:spacing w:before="0" w:after="0" w:line="240" w:lineRule="auto"/>
        <w:jc w:val="left"/>
        <w:rPr>
          <w:b w:val="true"/>
          <w:color w:val="#5D1C73"/>
          <w:sz w:val="22"/>
          <w:lang w:val="en-US"/>
          <w:spacing w:val="-8"/>
          <w:w w:val="100"/>
          <w:strike w:val="false"/>
          <w:vertAlign w:val="baseline"/>
          <w:rFonts w:ascii="Tahoma" w:hAnsi="Tahoma"/>
        </w:rPr>
      </w:pPr>
      <w:r>
        <w:rPr>
          <w:b w:val="true"/>
          <w:color w:val="#5D1C73"/>
          <w:sz w:val="22"/>
          <w:lang w:val="en-US"/>
          <w:spacing w:val="-8"/>
          <w:w w:val="100"/>
          <w:strike w:val="false"/>
          <w:vertAlign w:val="baseline"/>
          <w:rFonts w:ascii="Tahoma" w:hAnsi="Tahoma"/>
        </w:rPr>
        <w:t xml:space="preserve">RFID Applications</w:t>
      </w:r>
    </w:p>
    <w:p>
      <w:pPr>
        <w:ind w:right="0" w:left="0" w:firstLine="0"/>
        <w:spacing w:before="72" w:after="216" w:line="278" w:lineRule="auto"/>
        <w:jc w:val="both"/>
        <w:rPr>
          <w:color w:val="#000000"/>
          <w:sz w:val="19"/>
          <w:lang w:val="en-US"/>
          <w:spacing w:val="8"/>
          <w:w w:val="100"/>
          <w:strike w:val="false"/>
          <w:vertAlign w:val="baseline"/>
          <w:rFonts w:ascii="Times New Roman" w:hAnsi="Times New Roman"/>
        </w:rPr>
      </w:pPr>
      <w:r>
        <w:rPr>
          <w:color w:val="#000000"/>
          <w:sz w:val="19"/>
          <w:lang w:val="en-US"/>
          <w:spacing w:val="8"/>
          <w:w w:val="100"/>
          <w:strike w:val="false"/>
          <w:vertAlign w:val="baseline"/>
          <w:rFonts w:ascii="Times New Roman" w:hAnsi="Times New Roman"/>
        </w:rPr>
        <w:t xml:space="preserve">RFID devices have been used by many organizations </w:t>
      </w:r>
      <w:r>
        <w:rPr>
          <w:color w:val="#000000"/>
          <w:sz w:val="19"/>
          <w:lang w:val="en-US"/>
          <w:spacing w:val="7"/>
          <w:w w:val="100"/>
          <w:strike w:val="false"/>
          <w:vertAlign w:val="baseline"/>
          <w:rFonts w:ascii="Times New Roman" w:hAnsi="Times New Roman"/>
        </w:rPr>
        <w:t xml:space="preserve">in the public and private sectors, including Walmart, </w:t>
      </w:r>
      <w:r>
        <w:rPr>
          <w:color w:val="#000000"/>
          <w:sz w:val="19"/>
          <w:lang w:val="en-US"/>
          <w:spacing w:val="3"/>
          <w:w w:val="100"/>
          <w:strike w:val="false"/>
          <w:vertAlign w:val="baseline"/>
          <w:rFonts w:ascii="Times New Roman" w:hAnsi="Times New Roman"/>
        </w:rPr>
        <w:t xml:space="preserve">the U.S. </w:t>
      </w:r>
      <w:r>
        <w:rPr>
          <w:b w:val="true"/>
          <w:color w:val="#000000"/>
          <w:sz w:val="18"/>
          <w:lang w:val="en-US"/>
          <w:spacing w:val="3"/>
          <w:w w:val="100"/>
          <w:strike w:val="false"/>
          <w:vertAlign w:val="baseline"/>
          <w:rFonts w:ascii="Times New Roman" w:hAnsi="Times New Roman"/>
        </w:rPr>
        <w:t xml:space="preserve">Department </w:t>
      </w:r>
      <w:r>
        <w:rPr>
          <w:color w:val="#000000"/>
          <w:sz w:val="19"/>
          <w:lang w:val="en-US"/>
          <w:spacing w:val="3"/>
          <w:w w:val="100"/>
          <w:strike w:val="false"/>
          <w:vertAlign w:val="baseline"/>
          <w:rFonts w:ascii="Times New Roman" w:hAnsi="Times New Roman"/>
        </w:rPr>
        <w:t xml:space="preserve">of Defense, Toyota, and the Gap. </w:t>
      </w:r>
      <w:r>
        <w:rPr>
          <w:color w:val="#000000"/>
          <w:sz w:val="19"/>
          <w:lang w:val="en-US"/>
          <w:spacing w:val="5"/>
          <w:w w:val="100"/>
          <w:strike w:val="false"/>
          <w:vertAlign w:val="baseline"/>
          <w:rFonts w:ascii="Times New Roman" w:hAnsi="Times New Roman"/>
        </w:rPr>
        <w:t xml:space="preserve">Table 11.1 lists some common applications of RFID, </w:t>
      </w:r>
      <w:r>
        <w:rPr>
          <w:color w:val="#000000"/>
          <w:sz w:val="19"/>
          <w:lang w:val="en-US"/>
          <w:spacing w:val="1"/>
          <w:w w:val="100"/>
          <w:strike w:val="false"/>
          <w:vertAlign w:val="baseline"/>
          <w:rFonts w:ascii="Times New Roman" w:hAnsi="Times New Roman"/>
        </w:rPr>
        <w:t xml:space="preserve">divided into five major categories.</w:t>
      </w:r>
      <w:r>
        <w:rPr>
          <w:color w:val="#000000"/>
          <w:sz w:val="19"/>
          <w:lang w:val="en-US"/>
          <w:spacing w:val="1"/>
          <w:w w:val="100"/>
          <w:strike w:val="false"/>
          <w:vertAlign w:val="superscript"/>
          <w:rFonts w:ascii="Times New Roman" w:hAnsi="Times New Roman"/>
        </w:rPr>
        <w:t xml:space="preserve">24</w:t>
      </w:r>
      <w:r>
        <w:rPr>
          <w:color w:val="#000000"/>
          <w:sz w:val="19"/>
          <w:lang w:val="en-US"/>
          <w:spacing w:val="1"/>
          <w:w w:val="100"/>
          <w:strike w:val="false"/>
          <w:vertAlign w:val="baseline"/>
          <w:rFonts w:ascii="Times New Roman" w:hAnsi="Times New Roman"/>
        </w:rPr>
      </w:r>
    </w:p>
    <w:p>
      <w:pPr>
        <w:ind w:right="0" w:left="72" w:firstLine="0"/>
        <w:spacing w:before="0" w:after="36" w:line="194" w:lineRule="auto"/>
        <w:jc w:val="left"/>
        <w:shd w:val="solid" w:color="#424447" w:fill="#424447"/>
        <w:rPr>
          <w:b w:val="true"/>
          <w:color w:val="#000000"/>
          <w:sz w:val="24"/>
          <w:lang w:val="en-US"/>
          <w:spacing w:val="-6"/>
          <w:w w:val="60"/>
          <w:strike w:val="false"/>
          <w:vertAlign w:val="baseline"/>
          <w:rFonts w:ascii="Verdana" w:hAnsi="Verdana"/>
        </w:rPr>
      </w:pPr>
      <w:r>
        <w:rPr>
          <w:b w:val="true"/>
          <w:color w:val="#000000"/>
          <w:sz w:val="24"/>
          <w:lang w:val="en-US"/>
          <w:spacing w:val="-6"/>
          <w:w w:val="60"/>
          <w:strike w:val="false"/>
          <w:vertAlign w:val="baseline"/>
          <w:rFonts w:ascii="Verdana" w:hAnsi="Verdana"/>
        </w:rPr>
        <w:t xml:space="preserve">TABLE 11.1 </w:t>
      </w:r>
      <w:r>
        <w:rPr>
          <w:b w:val="true"/>
          <w:color w:val="#FFFFFF"/>
          <w:sz w:val="25"/>
          <w:lang w:val="en-US"/>
          <w:spacing w:val="4"/>
          <w:w w:val="100"/>
          <w:strike w:val="false"/>
          <w:vertAlign w:val="baseline"/>
          <w:rFonts w:ascii="Arial" w:hAnsi="Arial"/>
        </w:rPr>
        <w:t xml:space="preserve">RFID APPLICATIONS</w:t>
      </w:r>
    </w:p>
    <w:p>
      <w:pPr>
        <w:ind w:right="0" w:left="72" w:firstLine="0"/>
        <w:spacing w:before="0" w:after="0" w:line="273" w:lineRule="auto"/>
        <w:jc w:val="left"/>
        <w:shd w:val="solid" w:color="#B9BAB4" w:fill="#B9BAB4"/>
        <w:tabs>
          <w:tab w:val="right" w:leader="none" w:pos="2189"/>
        </w:tabs>
        <w:pBdr>
          <w:bottom w:sz="8" w:space="1.8" w:color="#2D2D37" w:val="single"/>
        </w:pBdr>
        <w:rPr>
          <w:b w:val="true"/>
          <w:color w:val="#000000"/>
          <w:sz w:val="17"/>
          <w:lang w:val="en-US"/>
          <w:spacing w:val="0"/>
          <w:w w:val="100"/>
          <w:strike w:val="false"/>
          <w:vertAlign w:val="baseline"/>
          <w:rFonts w:ascii="Arial" w:hAnsi="Arial"/>
        </w:rPr>
      </w:pPr>
      <w:r>
        <w:rPr>
          <w:b w:val="true"/>
          <w:color w:val="#000000"/>
          <w:sz w:val="17"/>
          <w:lang w:val="en-US"/>
          <w:spacing w:val="0"/>
          <w:w w:val="100"/>
          <w:strike w:val="false"/>
          <w:vertAlign w:val="baseline"/>
          <w:rFonts w:ascii="Arial" w:hAnsi="Arial"/>
        </w:rPr>
        <w:t xml:space="preserve">Category	</w:t>
      </w:r>
      <w:r>
        <w:rPr>
          <w:b w:val="true"/>
          <w:color w:val="#000000"/>
          <w:sz w:val="17"/>
          <w:lang w:val="en-US"/>
          <w:spacing w:val="0"/>
          <w:w w:val="100"/>
          <w:strike w:val="false"/>
          <w:vertAlign w:val="baseline"/>
          <w:rFonts w:ascii="Arial" w:hAnsi="Arial"/>
        </w:rPr>
        <w:t xml:space="preserve">Examples</w:t>
      </w:r>
    </w:p>
    <w:p>
      <w:pPr>
        <w:spacing w:before="88" w:after="0" w:line="20" w:lineRule="exact"/>
      </w:pPr>
    </w:p>
    <w:tbl>
      <w:tblPr>
        <w:jc w:val="left"/>
        <w:tblLayout w:type="fixed"/>
        <w:tblCellMar>
          <w:left w:w="0" w:type="dxa"/>
          <w:right w:w="0" w:type="dxa"/>
        </w:tblCellMar>
      </w:tblPr>
      <w:tblGrid>
        <w:gridCol w:w="1138"/>
        <w:gridCol w:w="3359"/>
      </w:tblGrid>
      <w:tr>
        <w:trPr>
          <w:trHeight w:val="1151" w:hRule="exact"/>
        </w:trPr>
        <w:tc>
          <w:tcPr>
            <w:gridSpan w:val="1"/>
            <w:tcBorders>
              <w:top w:val="none" w:sz="0" w:color="#000000"/>
              <w:bottom w:val="none" w:sz="0" w:color="#000000"/>
              <w:left w:val="none" w:sz="0" w:color="#000000"/>
              <w:right w:val="none" w:sz="0" w:color="#000000"/>
            </w:tcBorders>
            <w:tcW w:w="1138" w:type="auto"/>
            <w:textDirection w:val="lrTb"/>
            <w:vAlign w:val="top"/>
          </w:tcPr>
          <w:p>
            <w:pPr>
              <w:ind w:right="252" w:left="72" w:firstLine="0"/>
              <w:spacing w:before="0" w:after="0" w:line="271" w:lineRule="auto"/>
              <w:jc w:val="left"/>
              <w:rPr>
                <w:color w:val="#000000"/>
                <w:sz w:val="14"/>
                <w:lang w:val="en-US"/>
                <w:spacing w:val="-12"/>
                <w:w w:val="100"/>
                <w:strike w:val="false"/>
                <w:vertAlign w:val="baseline"/>
                <w:rFonts w:ascii="Verdana" w:hAnsi="Verdana"/>
              </w:rPr>
            </w:pPr>
            <w:r>
              <w:rPr>
                <w:color w:val="#000000"/>
                <w:sz w:val="14"/>
                <w:lang w:val="en-US"/>
                <w:spacing w:val="-12"/>
                <w:w w:val="100"/>
                <w:strike w:val="false"/>
                <w:vertAlign w:val="baseline"/>
                <w:rFonts w:ascii="Verdana" w:hAnsi="Verdana"/>
              </w:rPr>
              <w:t xml:space="preserve">Tracking and </w:t>
            </w:r>
            <w:r>
              <w:rPr>
                <w:color w:val="#000000"/>
                <w:sz w:val="14"/>
                <w:lang w:val="en-US"/>
                <w:spacing w:val="-10"/>
                <w:w w:val="100"/>
                <w:strike w:val="false"/>
                <w:vertAlign w:val="baseline"/>
                <w:rFonts w:ascii="Verdana" w:hAnsi="Verdana"/>
              </w:rPr>
              <w:t xml:space="preserve">identification</w:t>
            </w:r>
          </w:p>
        </w:tc>
        <w:tc>
          <w:tcPr>
            <w:gridSpan w:val="1"/>
            <w:tcBorders>
              <w:top w:val="none" w:sz="0" w:color="#000000"/>
              <w:bottom w:val="none" w:sz="0" w:color="#000000"/>
              <w:left w:val="none" w:sz="0" w:color="#000000"/>
              <w:right w:val="none" w:sz="0" w:color="#000000"/>
            </w:tcBorders>
            <w:tcW w:w="4497" w:type="auto"/>
            <w:textDirection w:val="lrTb"/>
            <w:vAlign w:val="top"/>
          </w:tcPr>
          <w:p>
            <w:pPr>
              <w:ind w:right="288" w:left="216" w:firstLine="0"/>
              <w:spacing w:before="0" w:after="0" w:line="191" w:lineRule="exact"/>
              <w:jc w:val="both"/>
              <w:rPr>
                <w:b w:val="true"/>
                <w:color w:val="#000000"/>
                <w:sz w:val="14"/>
                <w:lang w:val="en-US"/>
                <w:spacing w:val="-12"/>
                <w:w w:val="100"/>
                <w:strike w:val="false"/>
                <w:vertAlign w:val="baseline"/>
                <w:rFonts w:ascii="Tahoma" w:hAnsi="Tahoma"/>
              </w:rPr>
            </w:pPr>
            <w:r>
              <w:rPr>
                <w:b w:val="true"/>
                <w:color w:val="#000000"/>
                <w:sz w:val="14"/>
                <w:lang w:val="en-US"/>
                <w:spacing w:val="-12"/>
                <w:w w:val="100"/>
                <w:strike w:val="false"/>
                <w:vertAlign w:val="baseline"/>
                <w:rFonts w:ascii="Tahoma" w:hAnsi="Tahoma"/>
              </w:rPr>
              <w:t xml:space="preserve">Railway cars and shipping containers, livestock </w:t>
            </w:r>
            <w:r>
              <w:rPr>
                <w:b w:val="true"/>
                <w:color w:val="#000000"/>
                <w:sz w:val="14"/>
                <w:lang w:val="en-US"/>
                <w:spacing w:val="-13"/>
                <w:w w:val="100"/>
                <w:strike w:val="false"/>
                <w:vertAlign w:val="baseline"/>
                <w:rFonts w:ascii="Tahoma" w:hAnsi="Tahoma"/>
              </w:rPr>
              <w:t xml:space="preserve">and pets, supply chain management (tracking </w:t>
            </w:r>
            <w:r>
              <w:rPr>
                <w:b w:val="true"/>
                <w:color w:val="#000000"/>
                <w:sz w:val="14"/>
                <w:lang w:val="en-US"/>
                <w:spacing w:val="-15"/>
                <w:w w:val="100"/>
                <w:strike w:val="false"/>
                <w:vertAlign w:val="baseline"/>
                <w:rFonts w:ascii="Tahoma" w:hAnsi="Tahoma"/>
              </w:rPr>
              <w:t xml:space="preserve">merchandise from manufacturers to retailers to </w:t>
            </w:r>
            <w:r>
              <w:rPr>
                <w:b w:val="true"/>
                <w:color w:val="#000000"/>
                <w:sz w:val="14"/>
                <w:lang w:val="en-US"/>
                <w:spacing w:val="-10"/>
                <w:w w:val="100"/>
                <w:strike w:val="false"/>
                <w:vertAlign w:val="baseline"/>
                <w:rFonts w:ascii="Tahoma" w:hAnsi="Tahoma"/>
              </w:rPr>
              <w:t xml:space="preserve">customers), inventory control, retail checkout </w:t>
            </w:r>
            <w:r>
              <w:rPr>
                <w:b w:val="true"/>
                <w:color w:val="#000000"/>
                <w:sz w:val="14"/>
                <w:lang w:val="en-US"/>
                <w:spacing w:val="-14"/>
                <w:w w:val="100"/>
                <w:strike w:val="false"/>
                <w:vertAlign w:val="baseline"/>
                <w:rFonts w:ascii="Tahoma" w:hAnsi="Tahoma"/>
              </w:rPr>
              <w:t xml:space="preserve">and point-of-sale systems, recyding and waste </w:t>
            </w:r>
            <w:r>
              <w:rPr>
                <w:b w:val="true"/>
                <w:color w:val="#000000"/>
                <w:sz w:val="14"/>
                <w:lang w:val="en-US"/>
                <w:spacing w:val="-10"/>
                <w:w w:val="100"/>
                <w:strike w:val="false"/>
                <w:vertAlign w:val="baseline"/>
                <w:rFonts w:ascii="Tahoma" w:hAnsi="Tahoma"/>
              </w:rPr>
              <w:t xml:space="preserve">disposal</w:t>
            </w:r>
          </w:p>
        </w:tc>
      </w:tr>
    </w:tbl>
    <w:p>
      <w:pPr>
        <w:ind w:right="0" w:left="72" w:firstLine="0"/>
        <w:spacing w:before="72" w:after="0" w:line="271" w:lineRule="auto"/>
        <w:jc w:val="left"/>
        <w:tabs>
          <w:tab w:val="right" w:leader="none" w:pos="4187"/>
        </w:tabs>
        <w:rPr>
          <w:b w:val="true"/>
          <w:color w:val="#000000"/>
          <w:sz w:val="14"/>
          <w:lang w:val="en-US"/>
          <w:spacing w:val="-12"/>
          <w:w w:val="100"/>
          <w:strike w:val="false"/>
          <w:vertAlign w:val="baseline"/>
          <w:rFonts w:ascii="Tahoma" w:hAnsi="Tahoma"/>
        </w:rPr>
      </w:pPr>
      <w:r>
        <w:rPr>
          <w:b w:val="true"/>
          <w:color w:val="#000000"/>
          <w:sz w:val="14"/>
          <w:lang w:val="en-US"/>
          <w:spacing w:val="-12"/>
          <w:w w:val="100"/>
          <w:strike w:val="false"/>
          <w:vertAlign w:val="baseline"/>
          <w:rFonts w:ascii="Tahoma" w:hAnsi="Tahoma"/>
        </w:rPr>
        <w:t xml:space="preserve">Payment and	</w:t>
      </w:r>
      <w:r>
        <w:rPr>
          <w:b w:val="true"/>
          <w:color w:val="#000000"/>
          <w:sz w:val="14"/>
          <w:lang w:val="en-US"/>
          <w:spacing w:val="-9"/>
          <w:w w:val="100"/>
          <w:strike w:val="false"/>
          <w:vertAlign w:val="baseline"/>
          <w:rFonts w:ascii="Tahoma" w:hAnsi="Tahoma"/>
        </w:rPr>
        <w:t xml:space="preserve">Electronic toll systems, contactiess credit cards</w:t>
      </w:r>
    </w:p>
    <w:p>
      <w:pPr>
        <w:ind w:right="0" w:left="72" w:firstLine="0"/>
        <w:spacing w:before="0" w:after="0" w:line="271" w:lineRule="auto"/>
        <w:jc w:val="left"/>
        <w:tabs>
          <w:tab w:val="right" w:leader="none" w:pos="4104"/>
        </w:tabs>
        <w:rPr>
          <w:b w:val="true"/>
          <w:color w:val="#000000"/>
          <w:sz w:val="14"/>
          <w:lang w:val="en-US"/>
          <w:spacing w:val="-14"/>
          <w:w w:val="100"/>
          <w:strike w:val="false"/>
          <w:vertAlign w:val="baseline"/>
          <w:rFonts w:ascii="Tahoma" w:hAnsi="Tahoma"/>
        </w:rPr>
      </w:pPr>
      <w:r>
        <w:rPr>
          <w:b w:val="true"/>
          <w:color w:val="#000000"/>
          <w:sz w:val="14"/>
          <w:lang w:val="en-US"/>
          <w:spacing w:val="-14"/>
          <w:w w:val="100"/>
          <w:strike w:val="false"/>
          <w:vertAlign w:val="baseline"/>
          <w:rFonts w:ascii="Tahoma" w:hAnsi="Tahoma"/>
        </w:rPr>
        <w:t xml:space="preserve">stored-value	</w:t>
      </w:r>
      <w:r>
        <w:rPr>
          <w:b w:val="true"/>
          <w:color w:val="#000000"/>
          <w:sz w:val="14"/>
          <w:lang w:val="en-US"/>
          <w:spacing w:val="-10"/>
          <w:w w:val="100"/>
          <w:strike w:val="false"/>
          <w:vertAlign w:val="baseline"/>
          <w:rFonts w:ascii="Tahoma" w:hAnsi="Tahoma"/>
        </w:rPr>
        <w:t xml:space="preserve">(require no swiping), subway and bus passes,</w:t>
      </w:r>
    </w:p>
    <w:p>
      <w:pPr>
        <w:ind w:right="0" w:left="72" w:firstLine="0"/>
        <w:spacing w:before="0" w:after="0" w:line="266" w:lineRule="auto"/>
        <w:jc w:val="left"/>
        <w:tabs>
          <w:tab w:val="right" w:leader="none" w:pos="3143"/>
        </w:tabs>
        <w:rPr>
          <w:b w:val="true"/>
          <w:color w:val="#000000"/>
          <w:sz w:val="14"/>
          <w:lang w:val="en-US"/>
          <w:spacing w:val="-12"/>
          <w:w w:val="100"/>
          <w:strike w:val="false"/>
          <w:vertAlign w:val="baseline"/>
          <w:rFonts w:ascii="Tahoma" w:hAnsi="Tahoma"/>
        </w:rPr>
      </w:pPr>
      <w:r>
        <w:rPr>
          <w:b w:val="true"/>
          <w:color w:val="#000000"/>
          <w:sz w:val="14"/>
          <w:lang w:val="en-US"/>
          <w:spacing w:val="-12"/>
          <w:w w:val="100"/>
          <w:strike w:val="false"/>
          <w:vertAlign w:val="baseline"/>
          <w:rFonts w:ascii="Tahoma" w:hAnsi="Tahoma"/>
        </w:rPr>
        <w:t xml:space="preserve">systems	</w:t>
      </w:r>
      <w:r>
        <w:rPr>
          <w:b w:val="true"/>
          <w:color w:val="#000000"/>
          <w:sz w:val="14"/>
          <w:lang w:val="en-US"/>
          <w:spacing w:val="-10"/>
          <w:w w:val="100"/>
          <w:strike w:val="false"/>
          <w:vertAlign w:val="baseline"/>
          <w:rFonts w:ascii="Tahoma" w:hAnsi="Tahoma"/>
        </w:rPr>
        <w:t xml:space="preserve">casino tokens, concert tickets</w:t>
      </w:r>
    </w:p>
    <w:p>
      <w:pPr>
        <w:ind w:right="0" w:left="72" w:firstLine="0"/>
        <w:spacing w:before="108" w:after="0" w:line="240" w:lineRule="auto"/>
        <w:jc w:val="left"/>
        <w:tabs>
          <w:tab w:val="right" w:leader="none" w:pos="4230"/>
        </w:tabs>
        <w:rPr>
          <w:b w:val="true"/>
          <w:color w:val="#000000"/>
          <w:sz w:val="14"/>
          <w:lang w:val="en-US"/>
          <w:spacing w:val="-16"/>
          <w:w w:val="100"/>
          <w:strike w:val="false"/>
          <w:vertAlign w:val="baseline"/>
          <w:rFonts w:ascii="Tahoma" w:hAnsi="Tahoma"/>
        </w:rPr>
      </w:pPr>
      <w:r>
        <w:rPr>
          <w:b w:val="true"/>
          <w:color w:val="#000000"/>
          <w:sz w:val="14"/>
          <w:lang w:val="en-US"/>
          <w:spacing w:val="-16"/>
          <w:w w:val="100"/>
          <w:strike w:val="false"/>
          <w:vertAlign w:val="baseline"/>
          <w:rFonts w:ascii="Tahoma" w:hAnsi="Tahoma"/>
        </w:rPr>
        <w:t xml:space="preserve">Access control	</w:t>
      </w:r>
      <w:r>
        <w:rPr>
          <w:b w:val="true"/>
          <w:color w:val="#000000"/>
          <w:sz w:val="14"/>
          <w:lang w:val="en-US"/>
          <w:spacing w:val="-10"/>
          <w:w w:val="100"/>
          <w:strike w:val="false"/>
          <w:vertAlign w:val="baseline"/>
          <w:rFonts w:ascii="Tahoma" w:hAnsi="Tahoma"/>
        </w:rPr>
        <w:t xml:space="preserve">Building access cards, ski lift passes, car ignition</w:t>
      </w:r>
    </w:p>
    <w:p>
      <w:pPr>
        <w:ind w:right="0" w:left="1368" w:firstLine="0"/>
        <w:spacing w:before="0" w:after="0" w:line="266" w:lineRule="auto"/>
        <w:jc w:val="left"/>
        <w:rPr>
          <w:b w:val="true"/>
          <w:color w:val="#000000"/>
          <w:sz w:val="14"/>
          <w:lang w:val="en-US"/>
          <w:spacing w:val="-17"/>
          <w:w w:val="100"/>
          <w:strike w:val="false"/>
          <w:vertAlign w:val="baseline"/>
          <w:rFonts w:ascii="Tahoma" w:hAnsi="Tahoma"/>
        </w:rPr>
      </w:pPr>
      <w:r>
        <w:rPr>
          <w:b w:val="true"/>
          <w:color w:val="#000000"/>
          <w:sz w:val="14"/>
          <w:lang w:val="en-US"/>
          <w:spacing w:val="-17"/>
          <w:w w:val="100"/>
          <w:strike w:val="false"/>
          <w:vertAlign w:val="baseline"/>
          <w:rFonts w:ascii="Tahoma" w:hAnsi="Tahoma"/>
        </w:rPr>
        <w:t xml:space="preserve">systems</w:t>
      </w:r>
    </w:p>
    <w:p>
      <w:pPr>
        <w:ind w:right="432" w:left="1368" w:firstLine="-1296"/>
        <w:spacing w:before="72" w:after="144" w:line="276" w:lineRule="auto"/>
        <w:jc w:val="left"/>
        <w:rPr>
          <w:b w:val="true"/>
          <w:color w:val="#000000"/>
          <w:sz w:val="14"/>
          <w:lang w:val="en-US"/>
          <w:spacing w:val="-10"/>
          <w:w w:val="100"/>
          <w:strike w:val="false"/>
          <w:vertAlign w:val="baseline"/>
          <w:rFonts w:ascii="Tahoma" w:hAnsi="Tahoma"/>
        </w:rPr>
      </w:pPr>
      <w:r>
        <w:rPr>
          <w:b w:val="true"/>
          <w:color w:val="#000000"/>
          <w:sz w:val="14"/>
          <w:lang w:val="en-US"/>
          <w:spacing w:val="-10"/>
          <w:w w:val="100"/>
          <w:strike w:val="false"/>
          <w:vertAlign w:val="baseline"/>
          <w:rFonts w:ascii="Tahoma" w:hAnsi="Tahoma"/>
        </w:rPr>
        <w:t xml:space="preserve">Anticou nterfeiting Casino tokens, high-denomination currency notes, luxury goods, prescription drugs</w:t>
      </w:r>
    </w:p>
    <w:p>
      <w:pPr>
        <w:ind w:right="0" w:left="72" w:firstLine="0"/>
        <w:spacing w:before="0" w:after="0" w:line="266" w:lineRule="auto"/>
        <w:jc w:val="left"/>
        <w:tabs>
          <w:tab w:val="right" w:leader="none" w:pos="4288"/>
        </w:tabs>
        <w:rPr>
          <w:color w:val="#000000"/>
          <w:sz w:val="14"/>
          <w:lang w:val="en-US"/>
          <w:spacing w:val="-18"/>
          <w:w w:val="100"/>
          <w:strike w:val="false"/>
          <w:vertAlign w:val="baseline"/>
          <w:rFonts w:ascii="Verdana" w:hAnsi="Verdana"/>
        </w:rPr>
      </w:pPr>
      <w:r>
        <w:rPr>
          <w:color w:val="#000000"/>
          <w:sz w:val="14"/>
          <w:lang w:val="en-US"/>
          <w:spacing w:val="-18"/>
          <w:w w:val="100"/>
          <w:strike w:val="false"/>
          <w:vertAlign w:val="baseline"/>
          <w:rFonts w:ascii="Verdana" w:hAnsi="Verdana"/>
        </w:rPr>
        <w:t xml:space="preserve">Health care	</w:t>
      </w:r>
      <w:r>
        <w:rPr>
          <w:b w:val="true"/>
          <w:color w:val="#000000"/>
          <w:sz w:val="14"/>
          <w:lang w:val="en-US"/>
          <w:spacing w:val="-9"/>
          <w:w w:val="100"/>
          <w:strike w:val="false"/>
          <w:vertAlign w:val="baseline"/>
          <w:rFonts w:ascii="Tahoma" w:hAnsi="Tahoma"/>
        </w:rPr>
        <w:t xml:space="preserve">Tracking medical tools and patients (particularly</w:t>
      </w:r>
    </w:p>
    <w:p>
      <w:pPr>
        <w:ind w:right="72" w:left="1368" w:firstLine="0"/>
        <w:spacing w:before="0" w:after="0" w:line="271" w:lineRule="auto"/>
        <w:jc w:val="left"/>
        <w:rPr>
          <w:b w:val="true"/>
          <w:color w:val="#000000"/>
          <w:sz w:val="14"/>
          <w:lang w:val="en-US"/>
          <w:spacing w:val="-14"/>
          <w:w w:val="100"/>
          <w:strike w:val="false"/>
          <w:vertAlign w:val="baseline"/>
          <w:rFonts w:ascii="Tahoma" w:hAnsi="Tahoma"/>
        </w:rPr>
      </w:pPr>
      <w:r>
        <w:rPr>
          <w:b w:val="true"/>
          <w:color w:val="#000000"/>
          <w:sz w:val="14"/>
          <w:lang w:val="en-US"/>
          <w:spacing w:val="-14"/>
          <w:w w:val="100"/>
          <w:strike w:val="false"/>
          <w:vertAlign w:val="baseline"/>
          <w:rFonts w:ascii="Tahoma" w:hAnsi="Tahoma"/>
        </w:rPr>
        <w:t xml:space="preserve">newborns and patients with Alzheimer's), process </w:t>
      </w:r>
      <w:r>
        <w:rPr>
          <w:b w:val="true"/>
          <w:color w:val="#000000"/>
          <w:sz w:val="14"/>
          <w:lang w:val="en-US"/>
          <w:spacing w:val="-9"/>
          <w:w w:val="100"/>
          <w:strike w:val="false"/>
          <w:vertAlign w:val="baseline"/>
          <w:rFonts w:ascii="Tahoma" w:hAnsi="Tahoma"/>
        </w:rPr>
        <w:t xml:space="preserve">control, monitoring patient data</w:t>
      </w:r>
    </w:p>
    <w:p>
      <w:pPr>
        <w:ind w:right="0" w:left="0" w:firstLine="0"/>
        <w:spacing w:before="216" w:after="0" w:line="258" w:lineRule="exact"/>
        <w:jc w:val="left"/>
        <w:rPr>
          <w:b w:val="true"/>
          <w:color w:val="#5D1C73"/>
          <w:sz w:val="22"/>
          <w:lang w:val="en-US"/>
          <w:spacing w:val="0"/>
          <w:w w:val="100"/>
          <w:strike w:val="false"/>
          <w:vertAlign w:val="baseline"/>
          <w:rFonts w:ascii="Tahoma" w:hAnsi="Tahoma"/>
        </w:rPr>
      </w:pPr>
      <w:r>
        <w:br w:type="column"/>
      </w:r>
      <w:r>
        <w:rPr>
          <w:b w:val="true"/>
          <w:color w:val="#5D1C73"/>
          <w:sz w:val="22"/>
          <w:lang w:val="en-US"/>
          <w:spacing w:val="0"/>
          <w:w w:val="100"/>
          <w:strike w:val="false"/>
          <w:vertAlign w:val="baseline"/>
          <w:rFonts w:ascii="Tahoma" w:hAnsi="Tahoma"/>
        </w:rPr>
        <w:t xml:space="preserve">Quick</w:t>
      </w:r>
    </w:p>
    <w:p>
      <w:pPr>
        <w:ind w:right="0" w:left="0" w:firstLine="0"/>
        <w:spacing w:before="0" w:after="0" w:line="280" w:lineRule="exact"/>
        <w:jc w:val="left"/>
        <w:rPr>
          <w:b w:val="true"/>
          <w:color w:val="#5D1C73"/>
          <w:sz w:val="22"/>
          <w:lang w:val="en-US"/>
          <w:spacing w:val="-8"/>
          <w:w w:val="100"/>
          <w:strike w:val="false"/>
          <w:vertAlign w:val="baseline"/>
          <w:rFonts w:ascii="Tahoma" w:hAnsi="Tahoma"/>
        </w:rPr>
      </w:pPr>
      <w:r>
        <w:rPr>
          <w:b w:val="true"/>
          <w:color w:val="#5D1C73"/>
          <w:sz w:val="22"/>
          <w:lang w:val="en-US"/>
          <w:spacing w:val="-8"/>
          <w:w w:val="100"/>
          <w:strike w:val="false"/>
          <w:vertAlign w:val="baseline"/>
          <w:rFonts w:ascii="Tahoma" w:hAnsi="Tahoma"/>
        </w:rPr>
        <w:t xml:space="preserve">Response Codes</w:t>
      </w:r>
    </w:p>
    <w:p>
      <w:pPr>
        <w:ind w:right="0" w:left="0" w:firstLine="0"/>
        <w:spacing w:before="72" w:after="0" w:line="253" w:lineRule="exact"/>
        <w:jc w:val="both"/>
        <w:rPr>
          <w:color w:val="#000000"/>
          <w:sz w:val="19"/>
          <w:lang w:val="en-US"/>
          <w:spacing w:val="-7"/>
          <w:w w:val="100"/>
          <w:strike w:val="false"/>
          <w:vertAlign w:val="baseline"/>
          <w:rFonts w:ascii="Times New Roman" w:hAnsi="Times New Roman"/>
        </w:rPr>
      </w:pPr>
      <w:r>
        <w:rPr>
          <w:color w:val="#000000"/>
          <w:sz w:val="19"/>
          <w:lang w:val="en-US"/>
          <w:spacing w:val="-7"/>
          <w:w w:val="100"/>
          <w:strike w:val="false"/>
          <w:vertAlign w:val="baseline"/>
          <w:rFonts w:ascii="Times New Roman" w:hAnsi="Times New Roman"/>
        </w:rPr>
        <w:t xml:space="preserve">A</w:t>
      </w:r>
      <w:r>
        <w:rPr>
          <w:b w:val="true"/>
          <w:color w:val="#037B86"/>
          <w:sz w:val="18"/>
          <w:lang w:val="en-US"/>
          <w:spacing w:val="-7"/>
          <w:w w:val="100"/>
          <w:strike w:val="false"/>
          <w:vertAlign w:val="baseline"/>
          <w:rFonts w:ascii="Verdana" w:hAnsi="Verdana"/>
        </w:rPr>
        <w:t xml:space="preserve"> QR (quick response) code</w:t>
      </w:r>
      <w:r>
        <w:rPr>
          <w:color w:val="#000000"/>
          <w:sz w:val="19"/>
          <w:lang w:val="en-US"/>
          <w:spacing w:val="-7"/>
          <w:w w:val="100"/>
          <w:strike w:val="false"/>
          <w:vertAlign w:val="baseline"/>
          <w:rFonts w:ascii="Times New Roman" w:hAnsi="Times New Roman"/>
        </w:rPr>
        <w:t xml:space="preserve"> is a matrix barcode con</w:t>
        <w:softHyphen/>
      </w:r>
      <w:r>
        <w:rPr>
          <w:color w:val="#000000"/>
          <w:sz w:val="19"/>
          <w:lang w:val="en-US"/>
          <w:spacing w:val="4"/>
          <w:w w:val="100"/>
          <w:strike w:val="false"/>
          <w:vertAlign w:val="baseline"/>
          <w:rFonts w:ascii="Times New Roman" w:hAnsi="Times New Roman"/>
        </w:rPr>
        <w:t xml:space="preserve">sisting of black modules arranged in a square pattern on </w:t>
      </w:r>
      <w:r>
        <w:rPr>
          <w:color w:val="#000000"/>
          <w:sz w:val="19"/>
          <w:lang w:val="en-US"/>
          <w:spacing w:val="2"/>
          <w:w w:val="100"/>
          <w:strike w:val="false"/>
          <w:vertAlign w:val="baseline"/>
          <w:rFonts w:ascii="Times New Roman" w:hAnsi="Times New Roman"/>
        </w:rPr>
        <w:t xml:space="preserve">a white background. It offers a larger storage capacity </w:t>
      </w:r>
      <w:r>
        <w:rPr>
          <w:color w:val="#000000"/>
          <w:sz w:val="19"/>
          <w:lang w:val="en-US"/>
          <w:spacing w:val="0"/>
          <w:w w:val="100"/>
          <w:strike w:val="false"/>
          <w:vertAlign w:val="baseline"/>
          <w:rFonts w:ascii="Times New Roman" w:hAnsi="Times New Roman"/>
        </w:rPr>
        <w:t xml:space="preserve">compared to standard UPC barcodes (see Exhibit 11.5). </w:t>
      </w:r>
      <w:r>
        <w:rPr>
          <w:color w:val="#000000"/>
          <w:sz w:val="19"/>
          <w:lang w:val="en-US"/>
          <w:spacing w:val="5"/>
          <w:w w:val="100"/>
          <w:strike w:val="false"/>
          <w:vertAlign w:val="baseline"/>
          <w:rFonts w:ascii="Times New Roman" w:hAnsi="Times New Roman"/>
        </w:rPr>
        <w:t xml:space="preserve">Although they have been around for many years, QR </w:t>
      </w:r>
      <w:r>
        <w:rPr>
          <w:color w:val="#000000"/>
          <w:sz w:val="19"/>
          <w:lang w:val="en-US"/>
          <w:spacing w:val="4"/>
          <w:w w:val="100"/>
          <w:strike w:val="false"/>
          <w:vertAlign w:val="baseline"/>
          <w:rFonts w:ascii="Times New Roman" w:hAnsi="Times New Roman"/>
        </w:rPr>
        <w:t xml:space="preserve">codes have recently grown in popularity, particularly as </w:t>
      </w:r>
      <w:r>
        <w:rPr>
          <w:color w:val="#000000"/>
          <w:sz w:val="19"/>
          <w:lang w:val="en-US"/>
          <w:spacing w:val="2"/>
          <w:w w:val="100"/>
          <w:strike w:val="false"/>
          <w:vertAlign w:val="baseline"/>
          <w:rFonts w:ascii="Times New Roman" w:hAnsi="Times New Roman"/>
        </w:rPr>
        <w:t xml:space="preserve">a marketing tool.</w:t>
      </w:r>
    </w:p>
    <w:p>
      <w:pPr>
        <w:ind w:right="0" w:left="0" w:firstLine="360"/>
        <w:spacing w:before="0" w:after="0" w:line="253" w:lineRule="exact"/>
        <w:jc w:val="left"/>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Compared to conventional </w:t>
      </w:r>
      <w:r>
        <w:rPr>
          <w:b w:val="true"/>
          <w:color w:val="#000000"/>
          <w:sz w:val="18"/>
          <w:lang w:val="en-US"/>
          <w:spacing w:val="1"/>
          <w:w w:val="100"/>
          <w:strike w:val="false"/>
          <w:vertAlign w:val="baseline"/>
          <w:rFonts w:ascii="Times New Roman" w:hAnsi="Times New Roman"/>
        </w:rPr>
        <w:t xml:space="preserve">b</w:t>
      </w:r>
      <w:r>
        <w:rPr>
          <w:color w:val="#000000"/>
          <w:sz w:val="19"/>
          <w:lang w:val="en-US"/>
          <w:spacing w:val="1"/>
          <w:w w:val="100"/>
          <w:strike w:val="false"/>
          <w:vertAlign w:val="baseline"/>
          <w:rFonts w:ascii="Times New Roman" w:hAnsi="Times New Roman"/>
        </w:rPr>
        <w:t xml:space="preserve">arcodes, QR codes have </w:t>
      </w:r>
      <w:r>
        <w:rPr>
          <w:color w:val="#000000"/>
          <w:sz w:val="19"/>
          <w:lang w:val="en-US"/>
          <w:spacing w:val="0"/>
          <w:w w:val="100"/>
          <w:strike w:val="false"/>
          <w:vertAlign w:val="baseline"/>
          <w:rFonts w:ascii="Times New Roman" w:hAnsi="Times New Roman"/>
        </w:rPr>
        <w:t xml:space="preserve">the following features:</w:t>
      </w:r>
      <w:r>
        <w:rPr>
          <w:color w:val="#000000"/>
          <w:sz w:val="19"/>
          <w:lang w:val="en-US"/>
          <w:spacing w:val="0"/>
          <w:w w:val="100"/>
          <w:strike w:val="false"/>
          <w:vertAlign w:val="superscript"/>
          <w:rFonts w:ascii="Times New Roman" w:hAnsi="Times New Roman"/>
        </w:rPr>
        <w:t xml:space="preserve">25</w:t>
      </w:r>
      <w:r>
        <w:rPr>
          <w:color w:val="#000000"/>
          <w:sz w:val="19"/>
          <w:lang w:val="en-US"/>
          <w:spacing w:val="0"/>
          <w:w w:val="100"/>
          <w:strike w:val="false"/>
          <w:vertAlign w:val="baseline"/>
          <w:rFonts w:ascii="Times New Roman" w:hAnsi="Times New Roman"/>
        </w:rPr>
      </w:r>
    </w:p>
    <w:p>
      <w:pPr>
        <w:ind w:right="0" w:left="0" w:firstLine="0"/>
        <w:spacing w:before="108" w:after="0" w:line="247" w:lineRule="exact"/>
        <w:jc w:val="left"/>
        <w:tabs>
          <w:tab w:val="clear" w:pos="432"/>
          <w:tab w:val="decimal" w:pos="432"/>
        </w:tabs>
        <w:numPr>
          <w:ilvl w:val="0"/>
          <w:numId w:val="2"/>
        </w:numPr>
        <w:rPr>
          <w:color w:val="#000000"/>
          <w:sz w:val="19"/>
          <w:lang w:val="en-US"/>
          <w:spacing w:val="20"/>
          <w:w w:val="100"/>
          <w:strike w:val="false"/>
          <w:vertAlign w:val="baseline"/>
          <w:rFonts w:ascii="Times New Roman" w:hAnsi="Times New Roman"/>
        </w:rPr>
      </w:pPr>
      <w:r>
        <w:rPr>
          <w:color w:val="#000000"/>
          <w:sz w:val="19"/>
          <w:lang w:val="en-US"/>
          <w:spacing w:val="20"/>
          <w:w w:val="100"/>
          <w:strike w:val="false"/>
          <w:vertAlign w:val="baseline"/>
          <w:rFonts w:ascii="Times New Roman" w:hAnsi="Times New Roman"/>
        </w:rPr>
        <w:t xml:space="preserve">High </w:t>
      </w:r>
      <w:r>
        <w:rPr>
          <w:color w:val="#000000"/>
          <w:sz w:val="14"/>
          <w:lang w:val="en-US"/>
          <w:spacing w:val="20"/>
          <w:w w:val="100"/>
          <w:strike w:val="false"/>
          <w:vertAlign w:val="baseline"/>
          <w:rFonts w:ascii="Tahoma" w:hAnsi="Tahoma"/>
        </w:rPr>
        <w:t xml:space="preserve">storage capacity</w:t>
      </w:r>
    </w:p>
    <w:p>
      <w:pPr>
        <w:ind w:right="0" w:left="0" w:firstLine="0"/>
        <w:spacing w:before="72" w:after="0" w:line="238" w:lineRule="exact"/>
        <w:jc w:val="left"/>
        <w:tabs>
          <w:tab w:val="clear" w:pos="432"/>
          <w:tab w:val="decimal" w:pos="432"/>
        </w:tabs>
        <w:numPr>
          <w:ilvl w:val="0"/>
          <w:numId w:val="3"/>
        </w:numPr>
        <w:rPr>
          <w:color w:val="#000000"/>
          <w:sz w:val="17"/>
          <w:lang w:val="en-US"/>
          <w:spacing w:val="18"/>
          <w:w w:val="100"/>
          <w:strike w:val="false"/>
          <w:vertAlign w:val="baseline"/>
          <w:rFonts w:ascii="Times New Roman" w:hAnsi="Times New Roman"/>
        </w:rPr>
      </w:pPr>
      <w:r>
        <w:rPr>
          <w:color w:val="#000000"/>
          <w:sz w:val="17"/>
          <w:lang w:val="en-US"/>
          <w:spacing w:val="18"/>
          <w:w w:val="100"/>
          <w:strike w:val="false"/>
          <w:vertAlign w:val="baseline"/>
          <w:rFonts w:ascii="Times New Roman" w:hAnsi="Times New Roman"/>
        </w:rPr>
        <w:t xml:space="preserve">Small printout size</w:t>
      </w:r>
    </w:p>
    <w:p>
      <w:pPr>
        <w:ind w:right="0" w:left="0" w:firstLine="0"/>
        <w:spacing w:before="36" w:after="0" w:line="180" w:lineRule="exact"/>
        <w:jc w:val="left"/>
        <w:tabs>
          <w:tab w:val="clear" w:pos="432"/>
          <w:tab w:val="decimal" w:pos="432"/>
        </w:tabs>
        <w:numPr>
          <w:ilvl w:val="0"/>
          <w:numId w:val="3"/>
        </w:numPr>
        <w:rPr>
          <w:color w:val="#000000"/>
          <w:sz w:val="17"/>
          <w:lang w:val="en-US"/>
          <w:spacing w:val="18"/>
          <w:w w:val="100"/>
          <w:strike w:val="false"/>
          <w:vertAlign w:val="baseline"/>
          <w:rFonts w:ascii="Times New Roman" w:hAnsi="Times New Roman"/>
        </w:rPr>
      </w:pPr>
      <w:r>
        <w:rPr>
          <w:color w:val="#000000"/>
          <w:sz w:val="17"/>
          <w:lang w:val="en-US"/>
          <w:spacing w:val="18"/>
          <w:w w:val="100"/>
          <w:strike w:val="false"/>
          <w:vertAlign w:val="baseline"/>
          <w:rFonts w:ascii="Times New Roman" w:hAnsi="Times New Roman"/>
        </w:rPr>
        <w:t xml:space="preserve">Dirt and dust resistance</w:t>
      </w:r>
    </w:p>
    <w:p>
      <w:pPr>
        <w:ind w:right="0" w:left="0" w:firstLine="0"/>
        <w:spacing w:before="108" w:after="0" w:line="239" w:lineRule="exact"/>
        <w:jc w:val="left"/>
        <w:tabs>
          <w:tab w:val="clear" w:pos="432"/>
          <w:tab w:val="decimal" w:pos="432"/>
        </w:tabs>
        <w:numPr>
          <w:ilvl w:val="0"/>
          <w:numId w:val="3"/>
        </w:numPr>
        <w:rPr>
          <w:color w:val="#000000"/>
          <w:sz w:val="17"/>
          <w:lang w:val="en-US"/>
          <w:spacing w:val="16"/>
          <w:w w:val="100"/>
          <w:strike w:val="false"/>
          <w:vertAlign w:val="baseline"/>
          <w:rFonts w:ascii="Times New Roman" w:hAnsi="Times New Roman"/>
        </w:rPr>
      </w:pPr>
      <w:r>
        <w:rPr>
          <w:color w:val="#000000"/>
          <w:sz w:val="17"/>
          <w:lang w:val="en-US"/>
          <w:spacing w:val="16"/>
          <w:w w:val="100"/>
          <w:strike w:val="false"/>
          <w:vertAlign w:val="baseline"/>
          <w:rFonts w:ascii="Times New Roman" w:hAnsi="Times New Roman"/>
        </w:rPr>
        <w:t xml:space="preserve">Readable from any direction</w:t>
      </w:r>
    </w:p>
    <w:p>
      <w:pPr>
        <w:ind w:right="0" w:left="0" w:firstLine="0"/>
        <w:spacing w:before="0" w:after="0" w:line="242" w:lineRule="exact"/>
        <w:jc w:val="left"/>
        <w:tabs>
          <w:tab w:val="clear" w:pos="432"/>
          <w:tab w:val="decimal" w:pos="432"/>
        </w:tabs>
        <w:numPr>
          <w:ilvl w:val="0"/>
          <w:numId w:val="3"/>
        </w:numPr>
        <w:rPr>
          <w:color w:val="#000000"/>
          <w:sz w:val="17"/>
          <w:lang w:val="en-US"/>
          <w:spacing w:val="14"/>
          <w:w w:val="100"/>
          <w:strike w:val="false"/>
          <w:vertAlign w:val="baseline"/>
          <w:rFonts w:ascii="Times New Roman" w:hAnsi="Times New Roman"/>
        </w:rPr>
      </w:pPr>
      <w:r>
        <w:rPr>
          <w:color w:val="#000000"/>
          <w:sz w:val="17"/>
          <w:lang w:val="en-US"/>
          <w:spacing w:val="14"/>
          <w:w w:val="100"/>
          <w:strike w:val="false"/>
          <w:vertAlign w:val="baseline"/>
          <w:rFonts w:ascii="Times New Roman" w:hAnsi="Times New Roman"/>
        </w:rPr>
        <w:t xml:space="preserve">Compatible with the Japanese character set</w:t>
      </w:r>
    </w:p>
    <w:p>
      <w:pPr>
        <w:ind w:right="0" w:left="0" w:firstLine="360"/>
        <w:spacing w:before="72" w:after="108" w:line="247" w:lineRule="exact"/>
        <w:jc w:val="both"/>
        <w:rPr>
          <w:color w:val="#000000"/>
          <w:sz w:val="19"/>
          <w:lang w:val="en-US"/>
          <w:spacing w:val="9"/>
          <w:w w:val="100"/>
          <w:strike w:val="false"/>
          <w:vertAlign w:val="baseline"/>
          <w:rFonts w:ascii="Times New Roman" w:hAnsi="Times New Roman"/>
        </w:rPr>
      </w:pPr>
      <w:r>
        <w:rPr>
          <w:color w:val="#000000"/>
          <w:sz w:val="19"/>
          <w:lang w:val="en-US"/>
          <w:spacing w:val="9"/>
          <w:w w:val="100"/>
          <w:strike w:val="false"/>
          <w:vertAlign w:val="baseline"/>
          <w:rFonts w:ascii="Times New Roman" w:hAnsi="Times New Roman"/>
        </w:rPr>
        <w:t xml:space="preserve">QR codes can be read by smartphones that are </w:t>
      </w:r>
      <w:r>
        <w:rPr>
          <w:color w:val="#000000"/>
          <w:sz w:val="19"/>
          <w:lang w:val="en-US"/>
          <w:spacing w:val="3"/>
          <w:w w:val="100"/>
          <w:strike w:val="false"/>
          <w:vertAlign w:val="baseline"/>
          <w:rFonts w:ascii="Times New Roman" w:hAnsi="Times New Roman"/>
        </w:rPr>
        <w:t xml:space="preserve">equipped with cameras. The scanner app must first be </w:t>
      </w:r>
      <w:r>
        <w:rPr>
          <w:color w:val="#000000"/>
          <w:sz w:val="19"/>
          <w:lang w:val="en-US"/>
          <w:spacing w:val="1"/>
          <w:w w:val="100"/>
          <w:strike w:val="false"/>
          <w:vertAlign w:val="baseline"/>
          <w:rFonts w:ascii="Times New Roman" w:hAnsi="Times New Roman"/>
        </w:rPr>
        <w:t xml:space="preserve">downloaded to the smartphone in order for the camera to </w:t>
      </w:r>
      <w:r>
        <w:rPr>
          <w:color w:val="#000000"/>
          <w:sz w:val="19"/>
          <w:lang w:val="en-US"/>
          <w:spacing w:val="0"/>
          <w:w w:val="100"/>
          <w:strike w:val="false"/>
          <w:vertAlign w:val="baseline"/>
          <w:rFonts w:ascii="Times New Roman" w:hAnsi="Times New Roman"/>
        </w:rPr>
        <w:t xml:space="preserve">be able to read the QR code. This eliminates the need for </w:t>
      </w:r>
      <w:r>
        <w:rPr>
          <w:color w:val="#000000"/>
          <w:sz w:val="19"/>
          <w:lang w:val="en-US"/>
          <w:spacing w:val="-2"/>
          <w:w w:val="100"/>
          <w:strike w:val="false"/>
          <w:vertAlign w:val="baseline"/>
          <w:rFonts w:ascii="Times New Roman" w:hAnsi="Times New Roman"/>
        </w:rPr>
        <w:t xml:space="preserve">bulky handheld scanners, which is one of the reasons for the QR code's growing popularity over barcodes and RFID tags.</w:t>
      </w:r>
    </w:p>
    <w:p>
      <w:pPr>
        <w:sectPr>
          <w:pgSz w:w="11918" w:h="16854" w:orient="portrait"/>
          <w:type w:val="continuous"/>
          <w:textDirection w:val="lrTb"/>
          <w:cols w:sep="0" w:num="2" w:space="0" w:equalWidth="0">
            <w:col w:w="4522" w:space="435"/>
            <w:col w:w="4522" w:space="0"/>
          </w:cols>
          <w:pgMar w:bottom="486" w:top="1872" w:right="1319" w:left="1060" w:header="720" w:footer="720"/>
          <w:titlePg w:val="false"/>
        </w:sectPr>
      </w:pPr>
    </w:p>
    <w:p>
      <w:pPr>
        <w:ind w:right="3672" w:left="1296" w:firstLine="0"/>
        <w:spacing w:before="688" w:after="0" w:line="240" w:lineRule="auto"/>
        <w:jc w:val="left"/>
        <w:rPr>
          <w:b w:val="true"/>
          <w:color w:val="#037B86"/>
          <w:sz w:val="30"/>
          <w:lang w:val="en-US"/>
          <w:spacing w:val="-12"/>
          <w:w w:val="100"/>
          <w:strike w:val="false"/>
          <w:vertAlign w:val="baseline"/>
          <w:rFonts w:ascii="Arial" w:hAnsi="Arial"/>
        </w:rPr>
      </w:pPr>
      <w:r>
        <w:pict>
          <v:shapetype id="_x0000_t2" coordsize="21600,21600" o:spt="202" path="m,l,21600r21600,l21600,xe">
            <v:stroke joinstyle="miter"/>
            <v:path gradientshapeok="t" o:connecttype="rect"/>
          </v:shapetype>
          <v:shape id="_x0000_s1" type="#_x0000_t2" fillcolor="#F6F4DA" strokecolor="#000000" style="position:absolute;width:589pt;height:240.45pt;z-index:-999;margin-left:0pt;margin-top:18.2pt;mso-wrap-distance-top:18.2pt;mso-wrap-distance-left:0pt;mso-wrap-distance-right:0pt">
            <v:textbox inset="0pt, 0pt, 0pt, 0pt">
              <w:txbxContent>
                <w:p>
                  <w:pPr>
                    <w:pBdr/>
                  </w:pPr>
                </w:p>
              </w:txbxContent>
            </v:textbox>
          </v:shape>
        </w:pict>
      </w:r>
      <w:r>
        <w:rPr>
          <w:b w:val="true"/>
          <w:color w:val="#037B86"/>
          <w:sz w:val="30"/>
          <w:lang w:val="en-US"/>
          <w:spacing w:val="-12"/>
          <w:w w:val="100"/>
          <w:strike w:val="false"/>
          <w:vertAlign w:val="baseline"/>
          <w:rFonts w:ascii="Arial" w:hAnsi="Arial"/>
        </w:rPr>
        <w:t xml:space="preserve">Coca-Cola Company Uses RFID-Based Dispensers </w:t>
      </w:r>
      <w:r>
        <w:rPr>
          <w:b w:val="true"/>
          <w:color w:val="#037B86"/>
          <w:sz w:val="30"/>
          <w:lang w:val="en-US"/>
          <w:spacing w:val="-4"/>
          <w:w w:val="100"/>
          <w:strike w:val="false"/>
          <w:vertAlign w:val="baseline"/>
          <w:rFonts w:ascii="Arial" w:hAnsi="Arial"/>
        </w:rPr>
        <w:t xml:space="preserve">for Generating Business Intelligence</w:t>
      </w:r>
    </w:p>
    <w:p>
      <w:pPr>
        <w:ind w:right="0" w:left="1296" w:firstLine="0"/>
        <w:spacing w:before="180" w:after="0" w:line="280" w:lineRule="auto"/>
        <w:jc w:val="left"/>
        <w:rPr>
          <w:b w:val="true"/>
          <w:color w:val="#000000"/>
          <w:sz w:val="21"/>
          <w:lang w:val="en-US"/>
          <w:spacing w:val="-2"/>
          <w:w w:val="100"/>
          <w:strike w:val="false"/>
          <w:vertAlign w:val="baseline"/>
          <w:rFonts w:ascii="Arial" w:hAnsi="Arial"/>
        </w:rPr>
      </w:pPr>
      <w:r>
        <w:rPr>
          <w:b w:val="true"/>
          <w:color w:val="#000000"/>
          <w:sz w:val="21"/>
          <w:lang w:val="en-US"/>
          <w:spacing w:val="-2"/>
          <w:w w:val="100"/>
          <w:strike w:val="false"/>
          <w:vertAlign w:val="baseline"/>
          <w:rFonts w:ascii="Arial" w:hAnsi="Arial"/>
        </w:rPr>
        <w:t xml:space="preserve">M FINANCE I APPLICATION I REFLECTIVE THINKING I TECHNOLOGY IN SOCIETY</w:t>
      </w:r>
    </w:p>
    <w:p>
      <w:pPr>
        <w:ind w:right="1008" w:left="1296" w:firstLine="0"/>
        <w:spacing w:before="108" w:after="0" w:line="304" w:lineRule="auto"/>
        <w:jc w:val="both"/>
        <w:rPr>
          <w:color w:val="#000000"/>
          <w:sz w:val="16"/>
          <w:lang w:val="en-US"/>
          <w:spacing w:val="-2"/>
          <w:w w:val="100"/>
          <w:strike w:val="false"/>
          <w:vertAlign w:val="baseline"/>
          <w:rFonts w:ascii="Verdana" w:hAnsi="Verdana"/>
        </w:rPr>
      </w:pPr>
      <w:r>
        <w:rPr>
          <w:color w:val="#000000"/>
          <w:sz w:val="16"/>
          <w:lang w:val="en-US"/>
          <w:spacing w:val="-2"/>
          <w:w w:val="100"/>
          <w:strike w:val="false"/>
          <w:vertAlign w:val="baseline"/>
          <w:rFonts w:ascii="Verdana" w:hAnsi="Verdana"/>
        </w:rPr>
        <w:t xml:space="preserve">Coca-Cola is implementing a system that will offer more than 100 varieties of soda, juice, tea, and flavored water. The system is being tested in California, Georgia, and Utah, and the company has plans to implement it nationwide. The </w:t>
      </w:r>
      <w:r>
        <w:rPr>
          <w:color w:val="#000000"/>
          <w:sz w:val="16"/>
          <w:lang w:val="en-US"/>
          <w:spacing w:val="-3"/>
          <w:w w:val="100"/>
          <w:strike w:val="false"/>
          <w:vertAlign w:val="baseline"/>
          <w:rFonts w:ascii="Verdana" w:hAnsi="Verdana"/>
        </w:rPr>
        <w:t xml:space="preserve">"Freestyle" dispensers not only give customers many choices of soft drinks by allowing them to mix their own flavor </w:t>
      </w:r>
      <w:r>
        <w:rPr>
          <w:color w:val="#000000"/>
          <w:sz w:val="16"/>
          <w:lang w:val="en-US"/>
          <w:spacing w:val="-1"/>
          <w:w w:val="100"/>
          <w:strike w:val="false"/>
          <w:vertAlign w:val="baseline"/>
          <w:rFonts w:ascii="Verdana" w:hAnsi="Verdana"/>
        </w:rPr>
        <w:t xml:space="preserve">combinations, they collect valuable business intelligence that Coca-Cola can use to improve the efficiency and effec</w:t>
        <w:softHyphen/>
      </w:r>
      <w:r>
        <w:rPr>
          <w:color w:val="#000000"/>
          <w:sz w:val="16"/>
          <w:lang w:val="en-US"/>
          <w:spacing w:val="-2"/>
          <w:w w:val="100"/>
          <w:strike w:val="false"/>
          <w:vertAlign w:val="baseline"/>
          <w:rFonts w:ascii="Verdana" w:hAnsi="Verdana"/>
        </w:rPr>
        <w:t xml:space="preserve">tiveness of its soft drink production and distribution. The dispensers contain cartridges that are tagged with RFID chips, </w:t>
      </w:r>
      <w:r>
        <w:rPr>
          <w:color w:val="#000000"/>
          <w:sz w:val="16"/>
          <w:lang w:val="en-US"/>
          <w:spacing w:val="-1"/>
          <w:w w:val="100"/>
          <w:strike w:val="false"/>
          <w:vertAlign w:val="baseline"/>
          <w:rFonts w:ascii="Verdana" w:hAnsi="Verdana"/>
        </w:rPr>
        <w:t xml:space="preserve">and each dispenser contains an RFID reader. The system collects data on which drinks customers buy and </w:t>
      </w:r>
      <w:r>
        <w:rPr>
          <w:color w:val="#000000"/>
          <w:sz w:val="20"/>
          <w:lang w:val="en-US"/>
          <w:spacing w:val="-1"/>
          <w:w w:val="90"/>
          <w:strike w:val="false"/>
          <w:vertAlign w:val="baseline"/>
          <w:rFonts w:ascii="Times New Roman" w:hAnsi="Times New Roman"/>
        </w:rPr>
        <w:t xml:space="preserve">how </w:t>
      </w:r>
      <w:r>
        <w:rPr>
          <w:color w:val="#000000"/>
          <w:sz w:val="16"/>
          <w:lang w:val="en-US"/>
          <w:spacing w:val="-1"/>
          <w:w w:val="100"/>
          <w:strike w:val="false"/>
          <w:vertAlign w:val="baseline"/>
          <w:rFonts w:ascii="Verdana" w:hAnsi="Verdana"/>
        </w:rPr>
        <w:t xml:space="preserve">much </w:t>
      </w:r>
      <w:r>
        <w:rPr>
          <w:color w:val="#000000"/>
          <w:sz w:val="16"/>
          <w:lang w:val="en-US"/>
          <w:spacing w:val="-3"/>
          <w:w w:val="100"/>
          <w:strike w:val="false"/>
          <w:vertAlign w:val="baseline"/>
          <w:rFonts w:ascii="Verdana" w:hAnsi="Verdana"/>
        </w:rPr>
        <w:t xml:space="preserve">they purchase.This information is then transmitted through a wireless network to a data warehouse system in Atlanta, </w:t>
      </w:r>
      <w:r>
        <w:rPr>
          <w:color w:val="#000000"/>
          <w:sz w:val="16"/>
          <w:lang w:val="en-US"/>
          <w:spacing w:val="0"/>
          <w:w w:val="100"/>
          <w:strike w:val="false"/>
          <w:vertAlign w:val="baseline"/>
          <w:rFonts w:ascii="Verdana" w:hAnsi="Verdana"/>
        </w:rPr>
        <w:t xml:space="preserve">Georgia. Coca-Cola analyzes the data and generates reports on how new drinks are performing in the marketplace."</w:t>
      </w:r>
    </w:p>
    <w:p>
      <w:pPr>
        <w:ind w:right="0" w:left="1296" w:firstLine="0"/>
        <w:spacing w:before="180" w:after="0" w:line="240" w:lineRule="auto"/>
        <w:jc w:val="left"/>
        <w:rPr>
          <w:b w:val="true"/>
          <w:color w:val="#000000"/>
          <w:sz w:val="16"/>
          <w:lang w:val="en-US"/>
          <w:spacing w:val="6"/>
          <w:w w:val="100"/>
          <w:strike w:val="false"/>
          <w:vertAlign w:val="baseline"/>
          <w:rFonts w:ascii="Tahoma" w:hAnsi="Tahoma"/>
        </w:rPr>
      </w:pPr>
      <w:r>
        <w:rPr>
          <w:b w:val="true"/>
          <w:color w:val="#000000"/>
          <w:sz w:val="16"/>
          <w:lang w:val="en-US"/>
          <w:spacing w:val="6"/>
          <w:w w:val="100"/>
          <w:strike w:val="false"/>
          <w:vertAlign w:val="baseline"/>
          <w:rFonts w:ascii="Tahoma" w:hAnsi="Tahoma"/>
        </w:rPr>
        <w:t xml:space="preserve">Questions and Discussions</w:t>
      </w:r>
    </w:p>
    <w:p>
      <w:pPr>
        <w:ind w:right="0" w:left="1368" w:firstLine="0"/>
        <w:spacing w:before="72" w:after="0" w:line="266" w:lineRule="auto"/>
        <w:jc w:val="left"/>
        <w:tabs>
          <w:tab w:val="clear" w:pos="288"/>
          <w:tab w:val="decimal" w:pos="1656"/>
        </w:tabs>
        <w:numPr>
          <w:ilvl w:val="0"/>
          <w:numId w:val="4"/>
        </w:numPr>
        <w:rPr>
          <w:color w:val="#000000"/>
          <w:sz w:val="16"/>
          <w:lang w:val="en-US"/>
          <w:spacing w:val="3"/>
          <w:w w:val="100"/>
          <w:strike w:val="false"/>
          <w:vertAlign w:val="baseline"/>
          <w:rFonts w:ascii="Verdana" w:hAnsi="Verdana"/>
        </w:rPr>
      </w:pPr>
      <w:r>
        <w:rPr>
          <w:color w:val="#000000"/>
          <w:sz w:val="16"/>
          <w:lang w:val="en-US"/>
          <w:spacing w:val="3"/>
          <w:w w:val="100"/>
          <w:strike w:val="false"/>
          <w:vertAlign w:val="baseline"/>
          <w:rFonts w:ascii="Verdana" w:hAnsi="Verdana"/>
        </w:rPr>
        <w:t xml:space="preserve">How do Coca-Cola Company RFID-based dispensers generate BI?</w:t>
      </w:r>
    </w:p>
    <w:p>
      <w:pPr>
        <w:ind w:right="0" w:left="1368" w:firstLine="0"/>
        <w:spacing w:before="0" w:after="252" w:line="268" w:lineRule="auto"/>
        <w:jc w:val="left"/>
        <w:tabs>
          <w:tab w:val="clear" w:pos="288"/>
          <w:tab w:val="decimal" w:pos="1656"/>
        </w:tabs>
        <w:numPr>
          <w:ilvl w:val="0"/>
          <w:numId w:val="4"/>
        </w:numPr>
        <w:rPr>
          <w:color w:val="#000000"/>
          <w:sz w:val="16"/>
          <w:lang w:val="en-US"/>
          <w:spacing w:val="3"/>
          <w:w w:val="100"/>
          <w:strike w:val="false"/>
          <w:vertAlign w:val="baseline"/>
          <w:rFonts w:ascii="Verdana" w:hAnsi="Verdana"/>
        </w:rPr>
      </w:pPr>
      <w:r>
        <w:rPr>
          <w:color w:val="#000000"/>
          <w:sz w:val="16"/>
          <w:lang w:val="en-US"/>
          <w:spacing w:val="3"/>
          <w:w w:val="100"/>
          <w:strike w:val="false"/>
          <w:vertAlign w:val="baseline"/>
          <w:rFonts w:ascii="Verdana" w:hAnsi="Verdana"/>
        </w:rPr>
        <w:t xml:space="preserve">How might the Coca-Cola Company use this data to inform decision making?</w:t>
      </w:r>
    </w:p>
    <w:p>
      <w:pPr>
        <w:ind w:right="648" w:left="0" w:firstLine="0"/>
        <w:spacing w:before="216" w:after="0" w:line="360" w:lineRule="auto"/>
        <w:jc w:val="right"/>
        <w:rPr>
          <w:color w:val="#000000"/>
          <w:sz w:val="14"/>
          <w:lang w:val="en-US"/>
          <w:spacing w:val="7"/>
          <w:w w:val="100"/>
          <w:strike w:val="false"/>
          <w:vertAlign w:val="baseline"/>
          <w:rFonts w:ascii="Arial" w:hAnsi="Arial"/>
        </w:rPr>
      </w:pPr>
      <w:r>
        <w:rPr>
          <w:color w:val="#000000"/>
          <w:sz w:val="14"/>
          <w:lang w:val="en-US"/>
          <w:spacing w:val="7"/>
          <w:w w:val="100"/>
          <w:strike w:val="false"/>
          <w:vertAlign w:val="baseline"/>
          <w:rFonts w:ascii="Arial" w:hAnsi="Arial"/>
        </w:rPr>
        <w:t xml:space="preserve">MODULE 11: Enterprise Systems 283</w:t>
      </w:r>
    </w:p>
    <w:p>
      <w:pPr>
        <w:ind w:right="0" w:left="0" w:firstLine="0"/>
        <w:spacing w:before="432" w:after="0" w:line="288" w:lineRule="auto"/>
        <w:jc w:val="center"/>
        <w:rPr>
          <w:b w:val="true"/>
          <w:color w:val="#000000"/>
          <w:sz w:val="9"/>
          <w:lang w:val="en-US"/>
          <w:spacing w:val="1"/>
          <w:w w:val="100"/>
          <w:strike w:val="false"/>
          <w:vertAlign w:val="baseline"/>
          <w:rFonts w:ascii="Times New Roman" w:hAnsi="Times New Roman"/>
        </w:rPr>
      </w:pPr>
      <w:r>
        <w:rPr>
          <w:b w:val="true"/>
          <w:color w:val="#000000"/>
          <w:sz w:val="9"/>
          <w:lang w:val="en-US"/>
          <w:spacing w:val="1"/>
          <w:w w:val="100"/>
          <w:strike w:val="false"/>
          <w:vertAlign w:val="baseline"/>
          <w:rFonts w:ascii="Times New Roman" w:hAnsi="Times New Roman"/>
        </w:rPr>
        <w:t xml:space="preserve">Copyright 2021 Cerigage Learning. All Rights Reserved. May not be copied, scanned, or duplicated, in whole or in parL Due to electronic right, some third party content may be suppressed from the cBook andlor eChapterfs).
</w:t>
        <w:br/>
      </w:r>
      <w:r>
        <w:rPr>
          <w:b w:val="true"/>
          <w:color w:val="#000000"/>
          <w:sz w:val="9"/>
          <w:lang w:val="en-US"/>
          <w:spacing w:val="0"/>
          <w:w w:val="100"/>
          <w:strike w:val="false"/>
          <w:vertAlign w:val="baseline"/>
          <w:rFonts w:ascii="Times New Roman" w:hAnsi="Times New Roman"/>
        </w:rPr>
        <w:t xml:space="preserve">Editorial review has deemed that any suppressed content does not materially affect the overall learning experience. Cengage Learning reserves the right to remove additional content at any time if subsequent rights restrictions require i L</w:t>
      </w:r>
    </w:p>
    <w:sectPr>
      <w:pgSz w:w="11918" w:h="16854" w:orient="portrait"/>
      <w:type w:val="continuous"/>
      <w:textDirection w:val="lrTb"/>
      <w:pgMar w:bottom="486" w:top="1872" w:right="342" w:left="0"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 w:name="Verdana">
    <w:charset w:val="00"/>
    <w:pitch w:val="variable"/>
    <w:family w:val="swiss"/>
    <w:panose1 w:val="02020603050405020304"/>
  </w:font>
  <w:font w:name="Tahoma">
    <w:charset w:val="00"/>
    <w:pitch w:val="variable"/>
    <w:family w:val="swiss"/>
    <w:panose1 w:val="02020603050405020304"/>
  </w:font>
  <w:font w:name="Wingdings">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bullet"/>
      <w:lvlText w:val="n"/>
      <w:start w:val="1"/>
      <w:lvlJc w:val="left"/>
      <w:pPr>
        <w:ind w:left="720"/>
        <w:tabs>
          <w:tab w:val="decimal" w:pos="432"/>
        </w:tabs>
      </w:pPr>
      <w:rPr>
        <w:color w:val="#000000"/>
        <w:sz w:val="19"/>
        <w:lang w:val="en-US"/>
        <w:spacing w:val="20"/>
        <w:w w:val="100"/>
        <w:strike w:val="false"/>
        <w:vertAlign w:val="baseline"/>
        <w:rFonts w:ascii="Wingdings" w:hAnsi="Wingdings"/>
      </w:rPr>
    </w:lvl>
  </w:abstractNum>
  <w:abstractNum w:abstractNumId="2">
    <w:lvl w:ilvl="0">
      <w:numFmt w:val="bullet"/>
      <w:lvlText w:val="n"/>
      <w:start w:val="1"/>
      <w:lvlJc w:val="left"/>
      <w:pPr>
        <w:ind w:left="720"/>
        <w:tabs>
          <w:tab w:val="decimal" w:pos="432"/>
        </w:tabs>
      </w:pPr>
      <w:rPr>
        <w:color w:val="#000000"/>
        <w:sz w:val="17"/>
        <w:lang w:val="en-US"/>
        <w:spacing w:val="18"/>
        <w:w w:val="100"/>
        <w:strike w:val="false"/>
        <w:vertAlign w:val="baseline"/>
        <w:rFonts w:ascii="Wingdings" w:hAnsi="Wingdings"/>
      </w:rPr>
    </w:lvl>
  </w:abstractNum>
  <w:abstractNum w:abstractNumId="3">
    <w:lvl w:ilvl="0">
      <w:numFmt w:val="decimal"/>
      <w:lvlText w:val="%1."/>
      <w:start w:val="1"/>
      <w:lvlJc w:val="left"/>
      <w:pPr>
        <w:ind w:left="720"/>
        <w:tabs>
          <w:tab w:val="decimal" w:pos="288"/>
        </w:tabs>
      </w:pPr>
      <w:rPr>
        <w:color w:val="#000000"/>
        <w:sz w:val="16"/>
        <w:lang w:val="en-US"/>
        <w:spacing w:val="3"/>
        <w:w w:val="100"/>
        <w:strike w:val="false"/>
        <w:vertAlign w:val="baseline"/>
        <w:rFonts w:ascii="Verdana" w:hAnsi="Verdana"/>
      </w:rPr>
    </w:lvl>
  </w:abstract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numbering" Target="/word/numbering.xml" Id="drId3"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