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37232D">
      <w:pPr>
        <w:pStyle w:val="15"/>
        <w:spacing w:before="0" w:after="80"/>
      </w:pPr>
      <w:r>
        <w:rPr>
          <w:rFonts w:hint="eastAsia" w:ascii="等线 Light" w:hAnsi="等线 Light" w:cs="等线 Light"/>
          <w:color w:val="000000"/>
          <w:spacing w:val="-10"/>
          <w:sz w:val="40"/>
          <w:lang w:val="en-US" w:eastAsia="zh-CN"/>
        </w:rPr>
        <w:t>数字人医生</w:t>
      </w:r>
      <w:r>
        <w:rPr>
          <w:rFonts w:ascii="等线 Light" w:hAnsi="等线 Light" w:cs="等线 Light"/>
          <w:color w:val="000000"/>
          <w:spacing w:val="-10"/>
          <w:sz w:val="40"/>
        </w:rPr>
        <w:t>前端</w:t>
      </w:r>
      <w:r>
        <w:rPr>
          <w:rFonts w:hint="eastAsia" w:ascii="等线 Light" w:hAnsi="等线 Light" w:cs="等线 Light"/>
          <w:color w:val="000000"/>
          <w:spacing w:val="-10"/>
          <w:sz w:val="40"/>
          <w:lang w:val="en-US" w:eastAsia="zh-CN"/>
        </w:rPr>
        <w:t>设计</w:t>
      </w:r>
      <w:r>
        <w:rPr>
          <w:rFonts w:ascii="等线 Light" w:hAnsi="等线 Light" w:cs="等线 Light"/>
          <w:color w:val="000000"/>
          <w:spacing w:val="-10"/>
          <w:sz w:val="40"/>
        </w:rPr>
        <w:t>需求书</w:t>
      </w:r>
    </w:p>
    <w:p w14:paraId="6F16C5D0">
      <w:pPr>
        <w:pStyle w:val="2"/>
        <w:numPr>
          <w:ilvl w:val="0"/>
          <w:numId w:val="1"/>
        </w:numPr>
      </w:pPr>
      <w:r>
        <w:t>登录页面</w:t>
      </w:r>
    </w:p>
    <w:p w14:paraId="57AFBC8B">
      <w:pPr>
        <w:spacing w:before="0" w:after="0" w:line="276" w:lineRule="auto"/>
        <w:ind w:left="360" w:hanging="360"/>
        <w:rPr>
          <w:rFonts w:hint="default" w:eastAsia="等线"/>
          <w:lang w:val="en-US" w:eastAsia="zh-CN"/>
        </w:rPr>
      </w:pPr>
      <w:r>
        <w:rPr>
          <w:rFonts w:ascii="Aptos" w:hAnsi="Aptos" w:cs="Aptos"/>
          <w:color w:val="000000"/>
          <w:sz w:val="24"/>
        </w:rPr>
        <w:t>1.</w:t>
      </w:r>
      <w:r>
        <w:rPr>
          <w:rFonts w:ascii="等线" w:hAnsi="等线" w:eastAsia="等线" w:cs="等线"/>
          <w:color w:val="000000"/>
          <w:sz w:val="24"/>
        </w:rPr>
        <w:t>前端硬件设备：</w:t>
      </w:r>
      <w:r>
        <w:rPr>
          <w:rFonts w:hint="eastAsia" w:ascii="等线" w:hAnsi="等线" w:eastAsia="等线" w:cs="等线"/>
          <w:color w:val="000000"/>
          <w:sz w:val="24"/>
          <w:lang w:val="en-US" w:eastAsia="zh-CN"/>
        </w:rPr>
        <w:t>windows平板/显示器，带摄像头带语音，20寸左右</w:t>
      </w:r>
    </w:p>
    <w:p w14:paraId="0BE0F458">
      <w:pPr>
        <w:spacing w:before="0" w:after="0" w:line="276" w:lineRule="auto"/>
        <w:ind w:left="360" w:hanging="360"/>
      </w:pPr>
      <w:r>
        <w:rPr>
          <w:rFonts w:ascii="Aptos" w:hAnsi="Aptos" w:cs="Aptos"/>
          <w:color w:val="000000"/>
          <w:sz w:val="24"/>
        </w:rPr>
        <w:t>2.</w:t>
      </w:r>
      <w:r>
        <w:rPr>
          <w:rFonts w:ascii="等线" w:hAnsi="等线" w:eastAsia="等线" w:cs="等线"/>
          <w:color w:val="000000"/>
          <w:sz w:val="24"/>
        </w:rPr>
        <w:t>交互流程：</w:t>
      </w:r>
    </w:p>
    <w:p w14:paraId="500A9142">
      <w:pPr>
        <w:spacing w:before="0" w:after="0" w:line="276" w:lineRule="auto"/>
        <w:ind w:left="720" w:hanging="360"/>
        <w:rPr>
          <w:rFonts w:hint="eastAsia" w:ascii="等线" w:hAnsi="等线" w:eastAsia="等线" w:cs="等线"/>
          <w:color w:val="000000"/>
          <w:sz w:val="24"/>
          <w:lang w:eastAsia="zh-CN"/>
        </w:rPr>
      </w:pPr>
      <w:r>
        <w:rPr>
          <w:rFonts w:ascii="Aptos" w:hAnsi="Aptos" w:cs="Aptos"/>
          <w:color w:val="000000"/>
          <w:sz w:val="24"/>
        </w:rPr>
        <w:t>a)</w:t>
      </w:r>
      <w:r>
        <w:rPr>
          <w:rFonts w:ascii="等线" w:hAnsi="等线" w:eastAsia="等线" w:cs="等线"/>
          <w:color w:val="000000"/>
          <w:sz w:val="24"/>
        </w:rPr>
        <w:t>前端完成人脸捕捉，定义和后端通讯的消息格式</w:t>
      </w:r>
      <w:r>
        <w:rPr>
          <w:rFonts w:hint="eastAsia" w:ascii="等线" w:hAnsi="等线" w:eastAsia="等线" w:cs="等线"/>
          <w:color w:val="000000"/>
          <w:sz w:val="24"/>
          <w:lang w:eastAsia="zh-CN"/>
        </w:rPr>
        <w:t>。</w:t>
      </w:r>
    </w:p>
    <w:p w14:paraId="40738125">
      <w:pPr>
        <w:spacing w:before="0" w:after="0" w:line="276" w:lineRule="auto"/>
        <w:ind w:left="360"/>
        <w:rPr>
          <w:rFonts w:ascii="Arial" w:hAnsi="Arial" w:cs="Arial"/>
        </w:rPr>
      </w:pPr>
      <w:r>
        <w:t>前端发送图像信息（视频或者连续的图片）给后端，</w:t>
      </w:r>
      <w:r>
        <w:rPr>
          <w:rFonts w:ascii="Arial" w:hAnsi="Arial" w:cs="Arial"/>
        </w:rPr>
        <w:t>通讯协议（webrtc）</w:t>
      </w:r>
    </w:p>
    <w:p w14:paraId="2A2E3F0F">
      <w:pPr>
        <w:spacing w:before="0" w:after="0" w:line="276" w:lineRule="auto"/>
        <w:ind w:left="720" w:hanging="360"/>
        <w:rPr>
          <w:rFonts w:hint="eastAsia" w:ascii="等线" w:hAnsi="等线" w:eastAsia="等线" w:cs="等线"/>
          <w:color w:val="000000"/>
          <w:sz w:val="24"/>
        </w:rPr>
      </w:pPr>
      <w:r>
        <w:rPr>
          <w:rFonts w:ascii="Aptos" w:hAnsi="Aptos" w:cs="Aptos"/>
          <w:color w:val="000000"/>
          <w:sz w:val="24"/>
        </w:rPr>
        <w:t>b)</w:t>
      </w:r>
      <w:r>
        <w:rPr>
          <w:rFonts w:hint="eastAsia" w:ascii="Arial" w:hAnsi="Arial" w:cs="Arial"/>
          <w:lang w:val="en-US" w:eastAsia="zh-CN"/>
        </w:rPr>
        <w:t>后端</w:t>
      </w:r>
      <w:r>
        <w:rPr>
          <w:rFonts w:ascii="等线" w:hAnsi="等线" w:eastAsia="等线" w:cs="等线"/>
          <w:color w:val="000000"/>
          <w:sz w:val="24"/>
        </w:rPr>
        <w:t>实现人脸识别认证算法，将结果返给前端。</w:t>
      </w:r>
    </w:p>
    <w:p w14:paraId="4B35FB64">
      <w:pPr>
        <w:spacing w:before="0" w:after="0" w:line="276" w:lineRule="auto"/>
        <w:ind w:left="360"/>
      </w:pPr>
      <w:r>
        <w:t>通过websocket返给前端（后续所有文本通讯都用该协议），定义json私有协议（认证的姓名，id）</w:t>
      </w:r>
    </w:p>
    <w:p w14:paraId="40634E4A">
      <w:pPr>
        <w:spacing w:before="0" w:after="0" w:line="276" w:lineRule="auto"/>
        <w:ind w:left="720" w:hanging="360"/>
      </w:pPr>
      <w:r>
        <w:rPr>
          <w:rFonts w:ascii="Aptos" w:hAnsi="Aptos" w:cs="Aptos"/>
          <w:color w:val="000000"/>
          <w:sz w:val="24"/>
        </w:rPr>
        <w:t>c)</w:t>
      </w:r>
      <w:r>
        <w:rPr>
          <w:rFonts w:ascii="等线" w:hAnsi="等线" w:eastAsia="等线" w:cs="等线"/>
          <w:color w:val="000000"/>
          <w:sz w:val="24"/>
        </w:rPr>
        <w:t>将用户信息</w:t>
      </w:r>
      <w:r>
        <w:rPr>
          <w:rFonts w:hint="eastAsia" w:ascii="等线" w:hAnsi="等线" w:eastAsia="等线" w:cs="等线"/>
          <w:color w:val="000000"/>
          <w:sz w:val="24"/>
          <w:lang w:val="en-US" w:eastAsia="zh-CN"/>
        </w:rPr>
        <w:t>通过文字</w:t>
      </w:r>
      <w:r>
        <w:rPr>
          <w:rFonts w:ascii="等线" w:hAnsi="等线" w:eastAsia="等线" w:cs="等线"/>
          <w:color w:val="000000"/>
          <w:sz w:val="24"/>
        </w:rPr>
        <w:t>显示在前端。</w:t>
      </w:r>
    </w:p>
    <w:p w14:paraId="71642486">
      <w:pPr>
        <w:spacing w:before="0" w:after="0" w:line="276" w:lineRule="auto"/>
        <w:ind w:left="360" w:hanging="360"/>
        <w:rPr>
          <w:rFonts w:ascii="等线" w:hAnsi="等线" w:eastAsia="等线" w:cs="等线"/>
          <w:color w:val="000000"/>
          <w:sz w:val="24"/>
        </w:rPr>
      </w:pPr>
      <w:r>
        <w:rPr>
          <w:rFonts w:ascii="Aptos" w:hAnsi="Aptos" w:cs="Aptos"/>
          <w:color w:val="000000"/>
          <w:sz w:val="24"/>
        </w:rPr>
        <w:t>3.</w:t>
      </w:r>
      <w:r>
        <w:rPr>
          <w:rFonts w:ascii="等线" w:hAnsi="等线" w:eastAsia="等线" w:cs="等线"/>
          <w:color w:val="000000"/>
          <w:sz w:val="24"/>
        </w:rPr>
        <w:t>用户信息管理：</w:t>
      </w:r>
    </w:p>
    <w:p w14:paraId="06AD65D1">
      <w:pPr>
        <w:spacing w:before="0" w:after="0" w:line="276" w:lineRule="auto"/>
        <w:ind w:left="720" w:hanging="360"/>
        <w:rPr>
          <w:rFonts w:hint="default" w:ascii="等线" w:hAnsi="等线" w:eastAsia="等线" w:cs="等线"/>
          <w:color w:val="000000"/>
          <w:sz w:val="24"/>
          <w:lang w:val="en-US" w:eastAsia="zh-CN"/>
        </w:rPr>
      </w:pPr>
      <w:r>
        <w:rPr>
          <w:rFonts w:hint="eastAsia" w:ascii="等线" w:hAnsi="等线" w:eastAsia="等线" w:cs="等线"/>
          <w:color w:val="000000"/>
          <w:sz w:val="24"/>
          <w:lang w:val="en-US" w:eastAsia="zh-CN"/>
        </w:rPr>
        <w:t xml:space="preserve">C) 增加人脸扫描登录，游客模式 </w:t>
      </w:r>
    </w:p>
    <w:p w14:paraId="21722472">
      <w:pPr>
        <w:pStyle w:val="2"/>
        <w:numPr>
          <w:ilvl w:val="0"/>
          <w:numId w:val="1"/>
        </w:numPr>
      </w:pPr>
      <w:r>
        <w:t>首页</w:t>
      </w:r>
    </w:p>
    <w:p w14:paraId="454E00B6">
      <w:pPr>
        <w:numPr>
          <w:ilvl w:val="0"/>
          <w:numId w:val="2"/>
        </w:numPr>
        <w:spacing w:before="0" w:after="0" w:line="276" w:lineRule="auto"/>
      </w:pPr>
      <w:r>
        <w:rPr>
          <w:rFonts w:hint="eastAsia" w:ascii="等线" w:hAnsi="等线" w:eastAsia="等线" w:cs="等线"/>
          <w:color w:val="000000"/>
          <w:sz w:val="24"/>
          <w:lang w:val="en-US" w:eastAsia="zh-CN"/>
        </w:rPr>
        <w:t>开机</w:t>
      </w:r>
      <w:r>
        <w:rPr>
          <w:rFonts w:ascii="等线" w:hAnsi="等线" w:eastAsia="等线" w:cs="等线"/>
          <w:color w:val="000000"/>
          <w:sz w:val="24"/>
        </w:rPr>
        <w:t>首页界面</w:t>
      </w:r>
      <w:r>
        <w:rPr>
          <w:rFonts w:hint="eastAsia" w:ascii="等线" w:hAnsi="等线" w:eastAsia="等线" w:cs="等线"/>
          <w:color w:val="000000"/>
          <w:sz w:val="24"/>
          <w:lang w:eastAsia="zh-CN"/>
        </w:rPr>
        <w:t>，</w:t>
      </w:r>
      <w:r>
        <w:rPr>
          <w:rFonts w:ascii="等线" w:hAnsi="等线" w:eastAsia="等线" w:cs="等线"/>
          <w:color w:val="000000"/>
          <w:sz w:val="24"/>
        </w:rPr>
        <w:t>只显示交互数字人</w:t>
      </w:r>
      <w:r>
        <w:rPr>
          <w:rFonts w:hint="eastAsia" w:ascii="等线" w:hAnsi="等线" w:eastAsia="等线" w:cs="等线"/>
          <w:color w:val="000000"/>
          <w:sz w:val="24"/>
          <w:lang w:eastAsia="zh-CN"/>
        </w:rPr>
        <w:t>，</w:t>
      </w:r>
      <w:r>
        <w:rPr>
          <w:rFonts w:hint="eastAsia" w:ascii="等线" w:hAnsi="等线" w:eastAsia="等线" w:cs="等线"/>
          <w:color w:val="000000"/>
          <w:sz w:val="24"/>
          <w:lang w:val="en-US" w:eastAsia="zh-CN"/>
        </w:rPr>
        <w:t>数字人可语音唤醒，待机数字人不说话。</w:t>
      </w:r>
      <w:r>
        <w:rPr>
          <w:rFonts w:ascii="等线" w:hAnsi="等线" w:eastAsia="等线" w:cs="等线"/>
          <w:color w:val="000000"/>
          <w:sz w:val="24"/>
        </w:rPr>
        <w:t xml:space="preserve"> </w:t>
      </w:r>
    </w:p>
    <w:p w14:paraId="5C7E170A">
      <w:pPr>
        <w:numPr>
          <w:ilvl w:val="0"/>
          <w:numId w:val="2"/>
        </w:numPr>
        <w:spacing w:before="0" w:after="0" w:line="276" w:lineRule="auto"/>
        <w:rPr>
          <w:rFonts w:hint="eastAsia" w:ascii="等线" w:hAnsi="等线" w:eastAsia="等线" w:cs="等线"/>
          <w:color w:val="000000"/>
          <w:sz w:val="24"/>
        </w:rPr>
      </w:pPr>
      <w:r>
        <w:rPr>
          <w:rFonts w:ascii="等线" w:hAnsi="等线" w:eastAsia="等线" w:cs="等线"/>
          <w:color w:val="000000"/>
          <w:sz w:val="24"/>
        </w:rPr>
        <w:t>进入首页后启动默认</w:t>
      </w:r>
      <w:r>
        <w:rPr>
          <w:rFonts w:ascii="Aptos" w:hAnsi="Aptos" w:cs="Aptos"/>
          <w:color w:val="000000"/>
          <w:sz w:val="24"/>
        </w:rPr>
        <w:t>2d</w:t>
      </w:r>
      <w:r>
        <w:rPr>
          <w:rFonts w:ascii="等线" w:hAnsi="等线" w:eastAsia="等线" w:cs="等线"/>
          <w:color w:val="000000"/>
          <w:sz w:val="24"/>
        </w:rPr>
        <w:t>数字人，将视频流推给前端设备，结合</w:t>
      </w:r>
      <w:r>
        <w:rPr>
          <w:rFonts w:hint="eastAsia" w:ascii="等线" w:hAnsi="等线" w:eastAsia="等线" w:cs="等线"/>
          <w:color w:val="000000"/>
          <w:sz w:val="24"/>
          <w:lang w:val="en-US" w:eastAsia="zh-CN"/>
        </w:rPr>
        <w:t>语音</w:t>
      </w:r>
      <w:r>
        <w:rPr>
          <w:rFonts w:ascii="等线" w:hAnsi="等线" w:eastAsia="等线" w:cs="等线"/>
          <w:color w:val="000000"/>
          <w:sz w:val="24"/>
        </w:rPr>
        <w:t>对界面的功能进行简单的介绍。</w:t>
      </w:r>
      <w:r>
        <w:rPr>
          <w:rFonts w:hint="eastAsia" w:ascii="等线" w:hAnsi="等线" w:eastAsia="等线" w:cs="等线"/>
          <w:color w:val="000000"/>
          <w:sz w:val="24"/>
          <w:lang w:val="en-US" w:eastAsia="zh-CN"/>
        </w:rPr>
        <w:t xml:space="preserve">界面上显示数字人和功能模块图标。询问用户需要体验的功能，跳转到对应的功能界面，数字人全程在屏幕一侧做引导。  </w:t>
      </w:r>
    </w:p>
    <w:p w14:paraId="1A992319">
      <w:pPr>
        <w:pStyle w:val="2"/>
        <w:numPr>
          <w:ilvl w:val="0"/>
          <w:numId w:val="1"/>
        </w:numPr>
      </w:pPr>
      <w:r>
        <w:rPr>
          <w:rFonts w:hint="eastAsia"/>
          <w:lang w:val="en-US" w:eastAsia="zh-CN"/>
        </w:rPr>
        <w:t>AI</w:t>
      </w:r>
      <w:r>
        <w:t>问诊</w:t>
      </w:r>
    </w:p>
    <w:p w14:paraId="56D4D800">
      <w:pPr>
        <w:numPr>
          <w:ilvl w:val="0"/>
          <w:numId w:val="3"/>
        </w:numPr>
        <w:spacing w:before="0" w:after="0" w:line="276" w:lineRule="auto"/>
      </w:pPr>
      <w:r>
        <w:rPr>
          <w:rFonts w:hint="eastAsia" w:ascii="等线" w:hAnsi="等线" w:eastAsia="等线" w:cs="等线"/>
          <w:color w:val="000000"/>
          <w:sz w:val="24"/>
          <w:lang w:val="en-US" w:eastAsia="zh-CN"/>
        </w:rPr>
        <w:t>展示基础</w:t>
      </w:r>
      <w:r>
        <w:rPr>
          <w:rFonts w:ascii="等线" w:hAnsi="等线" w:eastAsia="等线" w:cs="等线"/>
          <w:color w:val="000000"/>
          <w:sz w:val="24"/>
        </w:rPr>
        <w:t>生理指标的界面</w:t>
      </w:r>
      <w:r>
        <w:rPr>
          <w:rFonts w:hint="eastAsia" w:ascii="等线" w:hAnsi="等线" w:eastAsia="等线" w:cs="等线"/>
          <w:color w:val="000000"/>
          <w:sz w:val="24"/>
          <w:lang w:val="en-US" w:eastAsia="zh-CN"/>
        </w:rPr>
        <w:t xml:space="preserve"> </w:t>
      </w:r>
    </w:p>
    <w:p w14:paraId="2491F268">
      <w:pPr>
        <w:numPr>
          <w:ilvl w:val="0"/>
          <w:numId w:val="3"/>
        </w:numPr>
        <w:spacing w:before="0" w:after="0" w:line="276" w:lineRule="auto"/>
      </w:pPr>
      <w:r>
        <w:rPr>
          <w:rFonts w:hint="eastAsia" w:ascii="等线" w:hAnsi="等线" w:eastAsia="等线" w:cs="等线"/>
          <w:color w:val="000000"/>
          <w:sz w:val="24"/>
          <w:lang w:val="en-US" w:eastAsia="zh-CN"/>
        </w:rPr>
        <w:t>用户通过语音与AI医生对话，前端显示对话的过程。</w:t>
      </w:r>
    </w:p>
    <w:p w14:paraId="444F07D0">
      <w:pPr>
        <w:numPr>
          <w:ilvl w:val="0"/>
          <w:numId w:val="2"/>
        </w:numPr>
        <w:spacing w:before="0" w:after="0" w:line="276" w:lineRule="auto"/>
      </w:pPr>
      <w:r>
        <w:rPr>
          <w:rFonts w:hint="eastAsia" w:ascii="等线" w:hAnsi="等线" w:eastAsia="等线" w:cs="等线"/>
          <w:color w:val="000000"/>
          <w:sz w:val="24"/>
          <w:lang w:val="en-US" w:eastAsia="zh-CN"/>
        </w:rPr>
        <w:t xml:space="preserve">跳转AI医生功能时，通过卡通医生形象做头像回答用户问题。 </w:t>
      </w:r>
    </w:p>
    <w:p w14:paraId="5E43A076">
      <w:pPr>
        <w:numPr>
          <w:ilvl w:val="0"/>
          <w:numId w:val="3"/>
        </w:numPr>
        <w:spacing w:before="0" w:after="0" w:line="276" w:lineRule="auto"/>
      </w:pPr>
      <w:r>
        <w:rPr>
          <w:rFonts w:hint="eastAsia" w:ascii="等线" w:hAnsi="等线" w:eastAsia="等线" w:cs="等线"/>
          <w:color w:val="000000"/>
          <w:sz w:val="24"/>
          <w:lang w:val="en-US" w:eastAsia="zh-CN"/>
        </w:rPr>
        <w:t xml:space="preserve">AI医生询问检查时前端需提供上传入口 。 </w:t>
      </w:r>
    </w:p>
    <w:p w14:paraId="577E450A">
      <w:pPr>
        <w:numPr>
          <w:ilvl w:val="0"/>
          <w:numId w:val="3"/>
        </w:numPr>
        <w:spacing w:before="0" w:after="0" w:line="276" w:lineRule="auto"/>
        <w:ind w:left="336" w:leftChars="0" w:hanging="336" w:firstLineChars="0"/>
        <w:rPr>
          <w:shd w:val="clear" w:color="auto" w:fill="FFFF00"/>
        </w:rPr>
      </w:pPr>
      <w:r>
        <w:rPr>
          <w:rFonts w:ascii="等线" w:hAnsi="等线" w:eastAsia="等线" w:cs="等线"/>
          <w:color w:val="000000"/>
          <w:sz w:val="24"/>
        </w:rPr>
        <w:t>一键呼叫功能定义</w:t>
      </w:r>
      <w:r>
        <w:rPr>
          <w:rFonts w:ascii="Aptos" w:hAnsi="Aptos" w:cs="Aptos"/>
          <w:color w:val="000000"/>
          <w:sz w:val="24"/>
        </w:rPr>
        <w:t xml:space="preserve"> </w:t>
      </w:r>
      <w:r>
        <w:rPr>
          <w:rFonts w:ascii="等线" w:hAnsi="等线" w:eastAsia="等线" w:cs="等线"/>
          <w:color w:val="000000"/>
          <w:sz w:val="24"/>
        </w:rPr>
        <w:t>确定呼叫的是后期签约的医生（模拟）</w:t>
      </w:r>
    </w:p>
    <w:p w14:paraId="059C3681">
      <w:pPr>
        <w:pStyle w:val="2"/>
        <w:numPr>
          <w:ilvl w:val="0"/>
          <w:numId w:val="1"/>
        </w:numPr>
        <w:rPr>
          <w:rFonts w:hint="default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健康检测</w:t>
      </w:r>
    </w:p>
    <w:p w14:paraId="198737C2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在主界面上有图标，语音选择进行检测界面。</w:t>
      </w:r>
    </w:p>
    <w:p w14:paraId="3DC5B56E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在问诊过程中，如需要检测跳出检测入口 （ai医生提示是否需要检测：是，否），选择是跳出检测界面 </w:t>
      </w:r>
    </w:p>
    <w:p w14:paraId="637C5383">
      <w:pPr>
        <w:pStyle w:val="2"/>
        <w:numPr>
          <w:ilvl w:val="0"/>
          <w:numId w:val="1"/>
        </w:numPr>
      </w:pPr>
      <w:r>
        <w:t>疾病筛查</w:t>
      </w:r>
    </w:p>
    <w:p w14:paraId="3497B0A6">
      <w:pPr>
        <w:numPr>
          <w:ilvl w:val="0"/>
          <w:numId w:val="5"/>
        </w:num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 xml:space="preserve">入口： 1）大模型在疾病问诊时关联关键病种，提示需要做筛查；2）作为单独的功能数字人通过语音方式提示可选的疾病筛查功能，给出可筛查的病种，界面给出图标。 </w:t>
      </w:r>
    </w:p>
    <w:p w14:paraId="1B804297">
      <w:pPr>
        <w:numPr>
          <w:ilvl w:val="0"/>
          <w:numId w:val="5"/>
        </w:numPr>
        <w:spacing w:before="0" w:after="0" w:line="276" w:lineRule="auto"/>
        <w:ind w:left="0" w:leftChars="0" w:firstLine="0" w:firstLineChars="0"/>
      </w:pPr>
      <w:r>
        <w:rPr>
          <w:rFonts w:hint="eastAsia" w:ascii="等线" w:hAnsi="等线" w:eastAsia="等线" w:cs="等线"/>
          <w:color w:val="000000"/>
          <w:sz w:val="24"/>
          <w:lang w:val="en-US" w:eastAsia="zh-CN"/>
        </w:rPr>
        <w:t>数字人提示可选用两种方式进行量表问答，</w:t>
      </w:r>
      <w:r>
        <w:rPr>
          <w:rFonts w:ascii="等线" w:hAnsi="等线" w:eastAsia="等线" w:cs="等线"/>
          <w:color w:val="000000"/>
          <w:sz w:val="24"/>
        </w:rPr>
        <w:t>量表问题及选项的文本均显示在屏幕上</w:t>
      </w:r>
      <w:r>
        <w:rPr>
          <w:rFonts w:hint="eastAsia" w:ascii="等线" w:hAnsi="等线" w:eastAsia="等线" w:cs="等线"/>
          <w:color w:val="000000"/>
          <w:sz w:val="24"/>
          <w:lang w:eastAsia="zh-CN"/>
        </w:rPr>
        <w:t>，</w:t>
      </w:r>
      <w:r>
        <w:rPr>
          <w:rFonts w:hint="eastAsia" w:ascii="等线" w:hAnsi="等线" w:eastAsia="等线" w:cs="等线"/>
          <w:color w:val="000000"/>
          <w:sz w:val="24"/>
          <w:lang w:val="en-US" w:eastAsia="zh-CN"/>
        </w:rPr>
        <w:t xml:space="preserve">用户可以选择语音方式或者手动触摸勾选方式。 </w:t>
      </w:r>
    </w:p>
    <w:p w14:paraId="22876CFB">
      <w:pPr>
        <w:spacing w:before="0" w:after="0" w:line="276" w:lineRule="auto"/>
        <w:ind w:left="360" w:hanging="360"/>
      </w:pPr>
      <w:r>
        <w:rPr>
          <w:rFonts w:ascii="Aptos" w:hAnsi="Aptos" w:cs="Aptos"/>
          <w:color w:val="000000"/>
          <w:sz w:val="24"/>
        </w:rPr>
        <w:t>3.</w:t>
      </w:r>
      <w:r>
        <w:rPr>
          <w:rFonts w:ascii="等线" w:hAnsi="等线" w:eastAsia="等线" w:cs="等线"/>
          <w:color w:val="000000"/>
          <w:sz w:val="24"/>
        </w:rPr>
        <w:t>量表问题</w:t>
      </w:r>
      <w:r>
        <w:rPr>
          <w:rFonts w:hint="eastAsia" w:ascii="等线" w:hAnsi="等线" w:eastAsia="等线" w:cs="等线"/>
          <w:color w:val="000000"/>
          <w:sz w:val="24"/>
          <w:lang w:val="en-US" w:eastAsia="zh-CN"/>
        </w:rPr>
        <w:t>及选项</w:t>
      </w:r>
      <w:r>
        <w:rPr>
          <w:rFonts w:ascii="等线" w:hAnsi="等线" w:eastAsia="等线" w:cs="等线"/>
          <w:color w:val="000000"/>
          <w:sz w:val="24"/>
        </w:rPr>
        <w:t>由后端驱动数字人语音播报</w:t>
      </w:r>
    </w:p>
    <w:p w14:paraId="1FCFFBE5">
      <w:pPr>
        <w:spacing w:before="0" w:after="0" w:line="276" w:lineRule="auto"/>
        <w:ind w:left="360" w:hanging="360"/>
      </w:pPr>
      <w:r>
        <w:rPr>
          <w:rFonts w:ascii="Aptos" w:hAnsi="Aptos" w:cs="Aptos"/>
          <w:color w:val="000000"/>
          <w:sz w:val="24"/>
        </w:rPr>
        <w:t>4.</w:t>
      </w:r>
      <w:r>
        <w:rPr>
          <w:rFonts w:ascii="等线" w:hAnsi="等线" w:eastAsia="等线" w:cs="等线"/>
          <w:color w:val="000000"/>
          <w:sz w:val="24"/>
        </w:rPr>
        <w:t>量表使用时可以设置异常处理机制，当一个问题多次失败后或用户回答不知道后就跳过，最后由人工去补充</w:t>
      </w:r>
      <w:r>
        <w:rPr>
          <w:rFonts w:hint="eastAsia" w:ascii="等线" w:hAnsi="等线" w:eastAsia="等线" w:cs="等线"/>
          <w:color w:val="000000"/>
          <w:sz w:val="24"/>
          <w:lang w:eastAsia="zh-CN"/>
        </w:rPr>
        <w:t>，</w:t>
      </w:r>
      <w:r>
        <w:rPr>
          <w:rFonts w:hint="eastAsia" w:ascii="等线" w:hAnsi="等线" w:eastAsia="等线" w:cs="等线"/>
          <w:color w:val="000000"/>
          <w:sz w:val="24"/>
          <w:lang w:val="en-US" w:eastAsia="zh-CN"/>
        </w:rPr>
        <w:t>前端需要显示未回答的问题由辅助人员手动勾选</w:t>
      </w:r>
      <w:r>
        <w:rPr>
          <w:rFonts w:ascii="等线" w:hAnsi="等线" w:eastAsia="等线" w:cs="等线"/>
          <w:color w:val="000000"/>
          <w:sz w:val="24"/>
        </w:rPr>
        <w:t>。</w:t>
      </w:r>
      <w:r>
        <w:rPr>
          <w:rFonts w:hint="eastAsia" w:ascii="等线" w:hAnsi="等线" w:eastAsia="等线" w:cs="等线"/>
          <w:color w:val="000000"/>
          <w:sz w:val="24"/>
          <w:lang w:val="en-US" w:eastAsia="zh-CN"/>
        </w:rPr>
        <w:t xml:space="preserve"> </w:t>
      </w:r>
    </w:p>
    <w:p w14:paraId="08FF4E32">
      <w:pPr>
        <w:spacing w:before="0" w:after="0" w:line="276" w:lineRule="auto"/>
        <w:ind w:left="360" w:hanging="360"/>
        <w:rPr>
          <w:rFonts w:ascii="等线" w:hAnsi="等线" w:eastAsia="等线" w:cs="等线"/>
          <w:color w:val="000000"/>
          <w:sz w:val="24"/>
        </w:rPr>
      </w:pPr>
      <w:r>
        <w:rPr>
          <w:rFonts w:ascii="Aptos" w:hAnsi="Aptos" w:cs="Aptos"/>
          <w:color w:val="000000"/>
          <w:sz w:val="24"/>
        </w:rPr>
        <w:t>6.</w:t>
      </w:r>
      <w:r>
        <w:rPr>
          <w:rFonts w:hint="eastAsia" w:ascii="等线" w:hAnsi="等线" w:eastAsia="等线" w:cs="等线"/>
          <w:color w:val="000000"/>
          <w:sz w:val="24"/>
          <w:lang w:val="en-US" w:eastAsia="zh-CN"/>
        </w:rPr>
        <w:t>前端显示</w:t>
      </w:r>
      <w:r>
        <w:rPr>
          <w:rFonts w:ascii="等线" w:hAnsi="等线" w:eastAsia="等线" w:cs="等线"/>
          <w:color w:val="000000"/>
          <w:sz w:val="24"/>
        </w:rPr>
        <w:t>量表评估结果</w:t>
      </w:r>
      <w:r>
        <w:rPr>
          <w:rFonts w:hint="eastAsia" w:ascii="等线" w:hAnsi="等线" w:eastAsia="等线" w:cs="等线"/>
          <w:color w:val="000000"/>
          <w:sz w:val="24"/>
          <w:lang w:val="en-US" w:eastAsia="zh-CN"/>
        </w:rPr>
        <w:t>及建议</w:t>
      </w:r>
      <w:r>
        <w:rPr>
          <w:rFonts w:ascii="等线" w:hAnsi="等线" w:eastAsia="等线" w:cs="等线"/>
          <w:color w:val="000000"/>
          <w:sz w:val="24"/>
        </w:rPr>
        <w:t>界面。</w:t>
      </w:r>
    </w:p>
    <w:p w14:paraId="5328FA18">
      <w:pPr>
        <w:spacing w:before="0" w:after="0" w:line="276" w:lineRule="auto"/>
        <w:ind w:left="360" w:hanging="360"/>
        <w:rPr>
          <w:rFonts w:hint="default" w:ascii="等线" w:hAnsi="等线" w:eastAsia="等线" w:cs="等线"/>
          <w:color w:val="000000"/>
          <w:sz w:val="24"/>
          <w:lang w:val="en-US" w:eastAsia="zh-CN"/>
        </w:rPr>
      </w:pPr>
      <w:r>
        <w:rPr>
          <w:rFonts w:hint="eastAsia" w:ascii="等线" w:hAnsi="等线" w:eastAsia="等线" w:cs="等线"/>
          <w:color w:val="000000"/>
          <w:sz w:val="24"/>
          <w:lang w:val="en-US" w:eastAsia="zh-CN"/>
        </w:rPr>
        <w:t xml:space="preserve">7. 评估结束后数字人提示用户是否需要咨询其他功能。 是： 跳转到对应的功能 否： 回到主页面 。 </w:t>
      </w:r>
    </w:p>
    <w:p w14:paraId="6AE3E125">
      <w:pPr>
        <w:pStyle w:val="2"/>
        <w:numPr>
          <w:ilvl w:val="0"/>
          <w:numId w:val="1"/>
        </w:numPr>
      </w:pPr>
      <w:r>
        <w:t>病历录入</w:t>
      </w:r>
    </w:p>
    <w:p w14:paraId="3902E57B">
      <w:pPr>
        <w:numPr>
          <w:ilvl w:val="0"/>
          <w:numId w:val="6"/>
        </w:numPr>
        <w:spacing w:before="0" w:after="160" w:line="276" w:lineRule="auto"/>
        <w:jc w:val="both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 xml:space="preserve">在主界面上显示病例录入的入口和图标 </w:t>
      </w:r>
    </w:p>
    <w:p w14:paraId="08FBBAD1">
      <w:pPr>
        <w:numPr>
          <w:ilvl w:val="0"/>
          <w:numId w:val="6"/>
        </w:numPr>
        <w:spacing w:before="0" w:after="160" w:line="276" w:lineRule="auto"/>
        <w:jc w:val="both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 xml:space="preserve">在对话过程中需要更多数据辅助的，可以调出录入接口 </w:t>
      </w:r>
    </w:p>
    <w:p w14:paraId="5BE976D3">
      <w:pPr>
        <w:pStyle w:val="2"/>
        <w:numPr>
          <w:ilvl w:val="0"/>
          <w:numId w:val="1"/>
        </w:numPr>
        <w:rPr>
          <w:rFonts w:hint="eastAsia" w:ascii="Arial" w:hAnsi="Arial" w:cs="Arial"/>
        </w:rPr>
      </w:pPr>
      <w:r>
        <w:rPr>
          <w:rFonts w:ascii="Arial" w:hAnsi="Arial" w:cs="Arial"/>
        </w:rPr>
        <w:t>个人中心</w:t>
      </w:r>
    </w:p>
    <w:p w14:paraId="11C29851">
      <w:pPr>
        <w:numPr>
          <w:ilvl w:val="0"/>
          <w:numId w:val="7"/>
        </w:numPr>
        <w:rPr>
          <w:rFonts w:hint="default" w:eastAsia="微软雅黑"/>
          <w:color w:val="FF0000"/>
          <w:lang w:val="en-US" w:eastAsia="zh-CN"/>
        </w:rPr>
      </w:pPr>
      <w:r>
        <w:rPr>
          <w:rFonts w:hint="eastAsia"/>
          <w:lang w:val="en-US" w:eastAsia="zh-CN"/>
        </w:rPr>
        <w:t xml:space="preserve"> 主界面上显示个人中心，显示个人信息，病程（包含疾病诊断用药情况），体检数据（图表展示），体测数据（图表展示）。</w:t>
      </w:r>
      <w:r>
        <w:rPr>
          <w:rFonts w:hint="eastAsia"/>
          <w:color w:val="FF0000"/>
          <w:lang w:val="en-US" w:eastAsia="zh-CN"/>
        </w:rPr>
        <w:t xml:space="preserve">数据种类和格式整理-英麒 </w:t>
      </w:r>
    </w:p>
    <w:p w14:paraId="4FEF522A">
      <w:pPr>
        <w:numPr>
          <w:ilvl w:val="0"/>
          <w:numId w:val="7"/>
        </w:num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 xml:space="preserve">可以查询导入原始病例和报告 </w:t>
      </w:r>
    </w:p>
    <w:p w14:paraId="49BF571C">
      <w:pPr>
        <w:numPr>
          <w:ilvl w:val="0"/>
          <w:numId w:val="7"/>
        </w:num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 xml:space="preserve">给出配置窗口，可以配置需要抓取记忆的关键信息。 </w:t>
      </w:r>
    </w:p>
    <w:p w14:paraId="18FDAAB4">
      <w:pPr>
        <w:numPr>
          <w:ilvl w:val="0"/>
          <w:numId w:val="7"/>
        </w:numPr>
        <w:rPr>
          <w:rFonts w:hint="default" w:eastAsia="微软雅黑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22"/>
          <w:szCs w:val="22"/>
          <w:shd w:val="clear" w:fill="FFFFFF"/>
          <w:lang w:val="en-US" w:eastAsia="zh-CN" w:bidi="ar"/>
        </w:rPr>
        <w:t>前端可以展示当前的日程查看日程，修改日程</w:t>
      </w:r>
      <w:r>
        <w:rPr>
          <w:rFonts w:hint="eastAsia" w:ascii="微软雅黑" w:hAnsi="微软雅黑" w:cs="微软雅黑"/>
          <w:i w:val="0"/>
          <w:iCs w:val="0"/>
          <w:caps w:val="0"/>
          <w:color w:val="333333"/>
          <w:spacing w:val="0"/>
          <w:kern w:val="0"/>
          <w:sz w:val="22"/>
          <w:szCs w:val="22"/>
          <w:shd w:val="clear" w:fill="FFFFFF"/>
          <w:lang w:val="en-US" w:eastAsia="zh-CN" w:bidi="ar"/>
        </w:rPr>
        <w:t>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22"/>
          <w:szCs w:val="22"/>
          <w:shd w:val="clear" w:fill="FFFFFF"/>
          <w:lang w:val="en-US" w:eastAsia="zh-CN" w:bidi="ar"/>
        </w:rPr>
        <w:t>提醒吃药，测量。  语音输入修改日程。</w:t>
      </w:r>
      <w:r>
        <w:rPr>
          <w:rFonts w:hint="eastAsia" w:ascii="微软雅黑" w:hAnsi="微软雅黑" w:cs="微软雅黑"/>
          <w:i w:val="0"/>
          <w:iCs w:val="0"/>
          <w:caps w:val="0"/>
          <w:color w:val="333333"/>
          <w:spacing w:val="0"/>
          <w:kern w:val="0"/>
          <w:sz w:val="22"/>
          <w:szCs w:val="22"/>
          <w:shd w:val="clear" w:fill="FFFFFF"/>
          <w:lang w:val="en-US" w:eastAsia="zh-CN" w:bidi="ar"/>
        </w:rPr>
        <w:t xml:space="preserve">设计一下日程展示的画面。 </w:t>
      </w:r>
      <w:bookmarkStart w:id="0" w:name="_GoBack"/>
      <w:bookmarkEnd w:id="0"/>
    </w:p>
    <w:p w14:paraId="242012D4">
      <w:pPr>
        <w:rPr>
          <w:rFonts w:hint="default"/>
          <w:lang w:val="en-US" w:eastAsia="zh-CN"/>
        </w:rPr>
      </w:pPr>
    </w:p>
    <w:sectPr>
      <w:pgSz w:w="11906" w:h="16838"/>
      <w:pgMar w:top="1440" w:right="1797" w:bottom="1440" w:left="1797" w:header="851" w:footer="992" w:gutter="0"/>
      <w:cols w:space="0" w:num="1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onaco">
    <w:altName w:val="Courier New"/>
    <w:panose1 w:val="00000000000000000000"/>
    <w:charset w:val="00"/>
    <w:family w:val="auto"/>
    <w:pitch w:val="default"/>
    <w:sig w:usb0="00000000" w:usb1="00000000" w:usb2="00000000" w:usb3="00000000" w:csb0="00000197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2E3438"/>
    <w:multiLevelType w:val="singleLevel"/>
    <w:tmpl w:val="812E343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698063E"/>
    <w:multiLevelType w:val="singleLevel"/>
    <w:tmpl w:val="F698063E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1A1550E8"/>
    <w:multiLevelType w:val="singleLevel"/>
    <w:tmpl w:val="1A1550E8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1BE2599B"/>
    <w:multiLevelType w:val="multilevel"/>
    <w:tmpl w:val="1BE2599B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4">
    <w:nsid w:val="45952B10"/>
    <w:multiLevelType w:val="multilevel"/>
    <w:tmpl w:val="45952B10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5">
    <w:nsid w:val="5590C250"/>
    <w:multiLevelType w:val="singleLevel"/>
    <w:tmpl w:val="5590C250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74565C2C"/>
    <w:multiLevelType w:val="multilevel"/>
    <w:tmpl w:val="74565C2C"/>
    <w:lvl w:ilvl="0" w:tentative="0">
      <w:start w:val="1"/>
      <w:numFmt w:val="chineseCountingThousand"/>
      <w:lvlText w:val="%1、"/>
      <w:lvlJc w:val="left"/>
      <w:pPr>
        <w:ind w:left="462" w:hanging="462"/>
      </w:pPr>
    </w:lvl>
    <w:lvl w:ilvl="1" w:tentative="0">
      <w:start w:val="1"/>
      <w:numFmt w:val="decimal"/>
      <w:lvlText w:val="%2、"/>
      <w:lvlJc w:val="left"/>
      <w:pPr>
        <w:ind w:left="776" w:hanging="336"/>
      </w:pPr>
    </w:lvl>
    <w:lvl w:ilvl="2" w:tentative="0">
      <w:start w:val="1"/>
      <w:numFmt w:val="lowerLetter"/>
      <w:lvlText w:val="%3)"/>
      <w:lvlJc w:val="left"/>
      <w:pPr>
        <w:ind w:left="1216" w:hanging="336"/>
      </w:pPr>
    </w:lvl>
    <w:lvl w:ilvl="3" w:tentative="0">
      <w:start w:val="1"/>
      <w:numFmt w:val="chineseCountingThousand"/>
      <w:lvlText w:val="%4、"/>
      <w:lvlJc w:val="left"/>
      <w:pPr>
        <w:ind w:left="1782" w:hanging="462"/>
      </w:pPr>
    </w:lvl>
    <w:lvl w:ilvl="4" w:tentative="0">
      <w:start w:val="1"/>
      <w:numFmt w:val="decimal"/>
      <w:lvlText w:val="%5、"/>
      <w:lvlJc w:val="left"/>
      <w:pPr>
        <w:ind w:left="2096" w:hanging="336"/>
      </w:pPr>
    </w:lvl>
    <w:lvl w:ilvl="5" w:tentative="0">
      <w:start w:val="1"/>
      <w:numFmt w:val="lowerLetter"/>
      <w:lvlText w:val="%6)"/>
      <w:lvlJc w:val="left"/>
      <w:pPr>
        <w:ind w:left="2536" w:hanging="336"/>
      </w:pPr>
    </w:lvl>
    <w:lvl w:ilvl="6" w:tentative="0">
      <w:start w:val="1"/>
      <w:numFmt w:val="chineseCountingThousand"/>
      <w:lvlText w:val="%7、"/>
      <w:lvlJc w:val="left"/>
      <w:pPr>
        <w:ind w:left="3102" w:hanging="462"/>
      </w:pPr>
    </w:lvl>
    <w:lvl w:ilvl="7" w:tentative="0">
      <w:start w:val="1"/>
      <w:numFmt w:val="decimal"/>
      <w:lvlText w:val="%8、"/>
      <w:lvlJc w:val="left"/>
      <w:pPr>
        <w:ind w:left="3416" w:hanging="336"/>
      </w:pPr>
    </w:lvl>
    <w:lvl w:ilvl="8" w:tentative="0">
      <w:start w:val="1"/>
      <w:numFmt w:val="lowerLetter"/>
      <w:lvlText w:val="%9)"/>
      <w:lvlJc w:val="left"/>
      <w:pPr>
        <w:ind w:left="3856" w:hanging="336"/>
      </w:p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2"/>
  </w:num>
  <w:num w:numId="5">
    <w:abstractNumId w:val="0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HorizontalSpacing w:val="220"/>
  <w:drawingGridVerticalSpacing w:val="387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A24D9F"/>
    <w:rsid w:val="000B62CA"/>
    <w:rsid w:val="001A4135"/>
    <w:rsid w:val="00220D2B"/>
    <w:rsid w:val="002A53AA"/>
    <w:rsid w:val="003804C0"/>
    <w:rsid w:val="005C35DE"/>
    <w:rsid w:val="00626AA2"/>
    <w:rsid w:val="0068574D"/>
    <w:rsid w:val="006E696F"/>
    <w:rsid w:val="00712B57"/>
    <w:rsid w:val="0071681D"/>
    <w:rsid w:val="00764112"/>
    <w:rsid w:val="007C7A70"/>
    <w:rsid w:val="00890FE1"/>
    <w:rsid w:val="0090731C"/>
    <w:rsid w:val="009C240E"/>
    <w:rsid w:val="009E7FC9"/>
    <w:rsid w:val="00A85D95"/>
    <w:rsid w:val="00AB1D25"/>
    <w:rsid w:val="00AD3D80"/>
    <w:rsid w:val="00B727BA"/>
    <w:rsid w:val="00BE0D57"/>
    <w:rsid w:val="00BF57FE"/>
    <w:rsid w:val="00F50C8B"/>
    <w:rsid w:val="00F7182E"/>
    <w:rsid w:val="07011CC2"/>
    <w:rsid w:val="07644792"/>
    <w:rsid w:val="09284798"/>
    <w:rsid w:val="0F2B6FD9"/>
    <w:rsid w:val="18354A20"/>
    <w:rsid w:val="183C240D"/>
    <w:rsid w:val="1AA24D9F"/>
    <w:rsid w:val="1EC91812"/>
    <w:rsid w:val="20465A58"/>
    <w:rsid w:val="27FBD2E2"/>
    <w:rsid w:val="28DA2E89"/>
    <w:rsid w:val="2A4254F9"/>
    <w:rsid w:val="2D1F32F4"/>
    <w:rsid w:val="323B4D81"/>
    <w:rsid w:val="34B70380"/>
    <w:rsid w:val="3AE174A3"/>
    <w:rsid w:val="3E444B16"/>
    <w:rsid w:val="41652E22"/>
    <w:rsid w:val="43446334"/>
    <w:rsid w:val="44A84E71"/>
    <w:rsid w:val="477DCE1E"/>
    <w:rsid w:val="571164F6"/>
    <w:rsid w:val="573E1E21"/>
    <w:rsid w:val="5B487E91"/>
    <w:rsid w:val="5CF9550F"/>
    <w:rsid w:val="5DEB6810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47616A0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qFormat="1" w:unhideWhenUsed="0" w:uiPriority="99" w:semiHidden="0" w:name="toc 8"/>
    <w:lsdException w:unhideWhenUsed="0" w:uiPriority="99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60" w:after="60"/>
      <w:jc w:val="both"/>
    </w:pPr>
    <w:rPr>
      <w:rFonts w:ascii="Arial" w:hAnsi="Arial" w:eastAsia="微软雅黑" w:cs="Arial"/>
      <w:color w:val="333333"/>
      <w:kern w:val="2"/>
      <w:sz w:val="2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outlineLvl w:val="0"/>
    </w:pPr>
    <w:rPr>
      <w:b/>
      <w:kern w:val="44"/>
      <w:sz w:val="36"/>
    </w:rPr>
  </w:style>
  <w:style w:type="paragraph" w:styleId="3">
    <w:name w:val="heading 2"/>
    <w:basedOn w:val="1"/>
    <w:next w:val="1"/>
    <w:qFormat/>
    <w:uiPriority w:val="0"/>
    <w:pPr>
      <w:keepNext/>
      <w:keepLines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outlineLvl w:val="2"/>
    </w:pPr>
    <w:rPr>
      <w:b/>
      <w:sz w:val="28"/>
    </w:rPr>
  </w:style>
  <w:style w:type="paragraph" w:styleId="5">
    <w:name w:val="heading 4"/>
    <w:basedOn w:val="1"/>
    <w:next w:val="1"/>
    <w:qFormat/>
    <w:uiPriority w:val="0"/>
    <w:pPr>
      <w:keepNext/>
      <w:keepLines/>
      <w:outlineLvl w:val="3"/>
    </w:pPr>
    <w:rPr>
      <w:b/>
      <w:sz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line="480" w:lineRule="auto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line="480" w:lineRule="auto"/>
      <w:outlineLvl w:val="5"/>
    </w:pPr>
    <w:rPr>
      <w:b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line="480" w:lineRule="auto"/>
      <w:outlineLvl w:val="6"/>
    </w:pPr>
    <w:rPr>
      <w:b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line="480" w:lineRule="auto"/>
      <w:outlineLvl w:val="7"/>
    </w:pPr>
    <w:rPr>
      <w:b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line="480" w:lineRule="auto"/>
      <w:outlineLvl w:val="8"/>
    </w:pPr>
    <w:rPr>
      <w:b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8"/>
    <w:basedOn w:val="1"/>
    <w:next w:val="1"/>
    <w:autoRedefine/>
    <w:qFormat/>
    <w:uiPriority w:val="99"/>
    <w:pPr>
      <w:ind w:left="2940" w:leftChars="1400"/>
    </w:pPr>
  </w:style>
  <w:style w:type="paragraph" w:styleId="1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20"/>
    <w:qFormat/>
    <w:uiPriority w:val="0"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15">
    <w:name w:val="Title"/>
    <w:basedOn w:val="1"/>
    <w:next w:val="1"/>
    <w:link w:val="22"/>
    <w:qFormat/>
    <w:uiPriority w:val="0"/>
    <w:pPr>
      <w:jc w:val="center"/>
      <w:outlineLvl w:val="0"/>
    </w:pPr>
    <w:rPr>
      <w:rFonts w:cstheme="majorBidi"/>
      <w:b/>
      <w:bCs/>
      <w:sz w:val="48"/>
      <w:szCs w:val="32"/>
    </w:rPr>
  </w:style>
  <w:style w:type="table" w:styleId="17">
    <w:name w:val="Table Grid"/>
    <w:basedOn w:val="16"/>
    <w:qFormat/>
    <w:uiPriority w:val="0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19">
    <w:name w:val="Hyperlink"/>
    <w:basedOn w:val="18"/>
    <w:qFormat/>
    <w:uiPriority w:val="0"/>
    <w:rPr>
      <w:color w:val="1E6FFF"/>
      <w:u w:val="single"/>
    </w:rPr>
  </w:style>
  <w:style w:type="character" w:customStyle="1" w:styleId="20">
    <w:name w:val="副标题 字符"/>
    <w:basedOn w:val="18"/>
    <w:link w:val="14"/>
    <w:qFormat/>
    <w:uiPriority w:val="0"/>
    <w:rPr>
      <w:rFonts w:ascii="Arial" w:hAnsi="Arial" w:eastAsia="微软雅黑" w:cstheme="minorBidi"/>
      <w:b/>
      <w:bCs/>
      <w:kern w:val="28"/>
      <w:sz w:val="44"/>
      <w:szCs w:val="32"/>
    </w:rPr>
  </w:style>
  <w:style w:type="paragraph" w:customStyle="1" w:styleId="21">
    <w:name w:val="melo-codeblock-Base-theme-para"/>
    <w:qFormat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  <w:lang w:val="en-US" w:eastAsia="zh-CN" w:bidi="ar-SA"/>
    </w:rPr>
  </w:style>
  <w:style w:type="character" w:customStyle="1" w:styleId="22">
    <w:name w:val="标题 字符"/>
    <w:basedOn w:val="18"/>
    <w:link w:val="15"/>
    <w:qFormat/>
    <w:uiPriority w:val="0"/>
    <w:rPr>
      <w:rFonts w:ascii="Arial" w:hAnsi="Arial" w:eastAsia="微软雅黑" w:cstheme="majorBidi"/>
      <w:b/>
      <w:bCs/>
      <w:kern w:val="2"/>
      <w:sz w:val="48"/>
      <w:szCs w:val="32"/>
    </w:rPr>
  </w:style>
  <w:style w:type="character" w:customStyle="1" w:styleId="23">
    <w:name w:val="melo-codeblock-Base-theme-char"/>
    <w:qFormat/>
    <w:uiPriority w:val="99"/>
    <w:rPr>
      <w:rFonts w:ascii="Monaco" w:hAnsi="Monaco" w:eastAsia="Monaco" w:cs="Monaco"/>
      <w:color w:val="000000"/>
      <w:sz w:val="21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1010</Words>
  <Characters>1054</Characters>
  <Lines>52</Lines>
  <Paragraphs>71</Paragraphs>
  <TotalTime>56</TotalTime>
  <ScaleCrop>false</ScaleCrop>
  <LinksUpToDate>false</LinksUpToDate>
  <CharactersWithSpaces>1085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2025-10-28T07:45:00Z</dcterms:created>
  <dc:creator>tao liu</dc:creator>
  <cp:lastModifiedBy>WPS_1664094389</cp:lastModifiedBy>
  <dcterms:modified xsi:type="dcterms:W3CDTF">2025-10-30T06:58:53Z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eyJoZGlkIjoiN2ZkN2U0NTE2ZWZjNGNkOGYwMTY5ODIwZjEyYjUxNGMiLCJ1c2VySWQiOiIxNDEzNjE2MjI4In0=</vt:lpwstr>
  </property>
  <property fmtid="{D5CDD505-2E9C-101B-9397-08002B2CF9AE}" pid="3" name="KSOProductBuildVer">
    <vt:lpwstr>2052-12.1.0.23542</vt:lpwstr>
  </property>
  <property fmtid="{D5CDD505-2E9C-101B-9397-08002B2CF9AE}" pid="4" name="ICV">
    <vt:lpwstr>796F336C7B834EF1982A08934CEAE8B7_13</vt:lpwstr>
  </property>
</Properties>
</file>