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67E" w14:textId="6EB5D1EF" w:rsidR="00FC6303" w:rsidRPr="00086C82" w:rsidRDefault="00872C12" w:rsidP="002717D7">
      <w:pPr>
        <w:pStyle w:val="Heading1"/>
      </w:pPr>
      <w:r w:rsidRPr="00086C82">
        <w:t>Summative</w:t>
      </w:r>
      <w:r w:rsidR="00FC6303" w:rsidRPr="00086C82">
        <w:t xml:space="preserve"> Template Instructions</w:t>
      </w:r>
    </w:p>
    <w:p w14:paraId="00635D7F" w14:textId="4ED68083" w:rsidR="003871C2" w:rsidRPr="00086C82" w:rsidRDefault="001B3726" w:rsidP="002D7E85">
      <w:r w:rsidRPr="00086C82">
        <w:t xml:space="preserve">All </w:t>
      </w:r>
      <w:r w:rsidR="00872C12" w:rsidRPr="00086C82">
        <w:t>summative</w:t>
      </w:r>
      <w:r w:rsidRPr="00086C82">
        <w:t xml:space="preserve"> items should be developed in the appropriate template. </w:t>
      </w:r>
      <w:r w:rsidR="005C55E4" w:rsidRPr="00086C82">
        <w:t>All</w:t>
      </w:r>
      <w:r w:rsidR="005F02EC" w:rsidRPr="00086C82">
        <w:t xml:space="preserve"> items</w:t>
      </w:r>
      <w:r w:rsidR="005C55E4" w:rsidRPr="00086C82">
        <w:t xml:space="preserve"> for a given evidence statement</w:t>
      </w:r>
      <w:r w:rsidR="005F02EC" w:rsidRPr="00086C82">
        <w:t xml:space="preserve"> should be delivered in a single document with the </w:t>
      </w:r>
      <w:r w:rsidR="005C55E4" w:rsidRPr="00086C82">
        <w:t>template</w:t>
      </w:r>
      <w:r w:rsidR="005F02EC" w:rsidRPr="00086C82">
        <w:t xml:space="preserve"> copied as needed.</w:t>
      </w:r>
    </w:p>
    <w:p w14:paraId="75A05024" w14:textId="12724CE4" w:rsidR="00FC6303" w:rsidRPr="00086C82" w:rsidRDefault="00573A9C" w:rsidP="002D7E85">
      <w:r w:rsidRPr="00086C82">
        <w:rPr>
          <w:b/>
          <w:bCs/>
        </w:rPr>
        <w:t>Randomization</w:t>
      </w:r>
      <w:r w:rsidR="003871C2" w:rsidRPr="00086C82">
        <w:t xml:space="preserve">: </w:t>
      </w:r>
      <w:r w:rsidR="00570F78" w:rsidRPr="00086C82">
        <w:t xml:space="preserve">Please note </w:t>
      </w:r>
      <w:r w:rsidR="00872C12" w:rsidRPr="00086C82">
        <w:t>that even though items will be set to be</w:t>
      </w:r>
      <w:r w:rsidR="00A2786E" w:rsidRPr="00086C82">
        <w:t xml:space="preserve"> randomized </w:t>
      </w:r>
      <w:r w:rsidR="00872C12" w:rsidRPr="00086C82">
        <w:t>in QuAD, the</w:t>
      </w:r>
      <w:r w:rsidR="00A2786E" w:rsidRPr="00086C82">
        <w:t xml:space="preserve"> answer options </w:t>
      </w:r>
      <w:r w:rsidR="00872C12" w:rsidRPr="00086C82">
        <w:t xml:space="preserve">should also be </w:t>
      </w:r>
      <w:r w:rsidR="00312704" w:rsidRPr="00086C82">
        <w:t>manually randomized in the item submission template</w:t>
      </w:r>
      <w:r w:rsidR="006F5172" w:rsidRPr="00086C82">
        <w:t xml:space="preserve">. Pay special attention to the </w:t>
      </w:r>
      <w:r w:rsidR="003871C2" w:rsidRPr="00086C82">
        <w:t xml:space="preserve">location of the key to avoid repetition. </w:t>
      </w:r>
    </w:p>
    <w:p w14:paraId="22AABE90" w14:textId="3B818776" w:rsidR="00573A9C" w:rsidRPr="00086C82" w:rsidRDefault="00573A9C" w:rsidP="002D7E85">
      <w:r w:rsidRPr="00086C82">
        <w:rPr>
          <w:b/>
          <w:bCs/>
        </w:rPr>
        <w:t>Revision Process:</w:t>
      </w:r>
      <w:r w:rsidRPr="00086C82">
        <w:t xml:space="preserve"> Please make all revisions using track changes.</w:t>
      </w:r>
    </w:p>
    <w:p w14:paraId="6429807A" w14:textId="51A9480D" w:rsidR="00266690" w:rsidRPr="00086C82" w:rsidRDefault="00266690" w:rsidP="0085076A">
      <w:pPr>
        <w:pStyle w:val="Heading2"/>
        <w:tabs>
          <w:tab w:val="left" w:pos="13156"/>
        </w:tabs>
      </w:pPr>
      <w:r w:rsidRPr="00086C82">
        <w:t>Template: Multiple Choice</w:t>
      </w:r>
      <w:r w:rsidR="0085076A" w:rsidRPr="00086C82">
        <w:tab/>
      </w:r>
    </w:p>
    <w:p w14:paraId="0CA6B508" w14:textId="3D827F79" w:rsidR="00B0015C" w:rsidRPr="00086C82" w:rsidRDefault="00B0015C" w:rsidP="00B0015C">
      <w:r w:rsidRPr="00086C82">
        <w:t>Multiple Choice (MC) items should always have a single key and three distractors.</w:t>
      </w:r>
      <w:r w:rsidR="00725C9D" w:rsidRPr="00086C82">
        <w:t xml:space="preserve"> </w:t>
      </w:r>
    </w:p>
    <w:p w14:paraId="4C65AB39" w14:textId="648AC3BE" w:rsidR="00275601" w:rsidRPr="00086C82" w:rsidRDefault="00275601" w:rsidP="00275601">
      <w:pPr>
        <w:rPr>
          <w:b/>
          <w:bCs/>
          <w:sz w:val="24"/>
          <w:szCs w:val="24"/>
        </w:rPr>
      </w:pPr>
      <w:r w:rsidRPr="00086C82">
        <w:rPr>
          <w:b/>
          <w:bCs/>
          <w:sz w:val="24"/>
          <w:szCs w:val="24"/>
        </w:rPr>
        <w:t>Question</w:t>
      </w:r>
      <w:r w:rsidR="001C4E81" w:rsidRPr="00086C82">
        <w:rPr>
          <w:b/>
          <w:bCs/>
          <w:sz w:val="24"/>
          <w:szCs w:val="24"/>
        </w:rPr>
        <w:t>s</w:t>
      </w:r>
      <w:r w:rsidRPr="00086C82">
        <w:rPr>
          <w:b/>
          <w:bCs/>
          <w:sz w:val="24"/>
          <w:szCs w:val="24"/>
        </w:rPr>
        <w:t xml:space="preserve"> 1</w:t>
      </w:r>
      <w:r w:rsidR="00467A84" w:rsidRPr="00086C82">
        <w:rPr>
          <w:b/>
          <w:bCs/>
          <w:sz w:val="24"/>
          <w:szCs w:val="24"/>
        </w:rPr>
        <w:t>-</w:t>
      </w:r>
      <w:r w:rsidR="00A56E85" w:rsidRPr="00086C82">
        <w:rPr>
          <w:b/>
          <w:bCs/>
          <w:sz w:val="24"/>
          <w:szCs w:val="24"/>
        </w:rPr>
        <w:t>9</w:t>
      </w:r>
    </w:p>
    <w:p w14:paraId="4D305B51" w14:textId="26893634" w:rsidR="4C6B3492" w:rsidRPr="00086C82" w:rsidRDefault="00275601" w:rsidP="0084749D">
      <w:pPr>
        <w:tabs>
          <w:tab w:val="left" w:pos="9723"/>
        </w:tabs>
        <w:rPr>
          <w:b/>
          <w:bCs/>
        </w:rPr>
      </w:pPr>
      <w:r w:rsidRPr="00086C82">
        <w:rPr>
          <w:b/>
          <w:bCs/>
          <w:sz w:val="24"/>
          <w:szCs w:val="24"/>
        </w:rPr>
        <w:t xml:space="preserve">Cognitive level – </w:t>
      </w:r>
      <w:r w:rsidR="003C533B" w:rsidRPr="00086C82">
        <w:rPr>
          <w:b/>
          <w:bCs/>
          <w:sz w:val="24"/>
          <w:szCs w:val="24"/>
        </w:rPr>
        <w:t>2</w:t>
      </w:r>
      <w:r w:rsidR="0084749D" w:rsidRPr="00086C82">
        <w:rPr>
          <w:b/>
          <w:bCs/>
        </w:rPr>
        <w:tab/>
      </w:r>
    </w:p>
    <w:tbl>
      <w:tblPr>
        <w:tblW w:w="26287" w:type="dxa"/>
        <w:tblLayout w:type="fixed"/>
        <w:tblLook w:val="04A0" w:firstRow="1" w:lastRow="0" w:firstColumn="1" w:lastColumn="0" w:noHBand="0" w:noVBand="1"/>
      </w:tblPr>
      <w:tblGrid>
        <w:gridCol w:w="1745"/>
        <w:gridCol w:w="135"/>
        <w:gridCol w:w="1488"/>
        <w:gridCol w:w="1081"/>
        <w:gridCol w:w="9567"/>
        <w:gridCol w:w="12271"/>
      </w:tblGrid>
      <w:tr w:rsidR="00266690" w:rsidRPr="00086C82" w14:paraId="602446CB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2732BA5D" w14:textId="28415C69" w:rsidR="00266690" w:rsidRPr="00086C82" w:rsidRDefault="00F829A8" w:rsidP="00A01B9A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B80797" w:rsidRPr="00086C82" w14:paraId="67A822CA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405D5E5" w14:textId="56733D20" w:rsidR="00B80797" w:rsidRPr="00086C82" w:rsidRDefault="00B80797" w:rsidP="00A01B9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B65AB" w14:textId="17A4C8FB" w:rsidR="00B80797" w:rsidRPr="00086C82" w:rsidRDefault="00B74863" w:rsidP="4C6B3492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8635EB" w:rsidRPr="00086C82">
              <w:rPr>
                <w:rFonts w:ascii="Calibri" w:eastAsia="Calibri" w:hAnsi="Calibri" w:cs="Calibri"/>
                <w:sz w:val="24"/>
                <w:szCs w:val="24"/>
              </w:rPr>
              <w:t>.1x.A.v1</w:t>
            </w:r>
          </w:p>
        </w:tc>
      </w:tr>
      <w:tr w:rsidR="00266690" w:rsidRPr="00086C82" w14:paraId="0E78ED5C" w14:textId="77777777" w:rsidTr="00787BAB">
        <w:trPr>
          <w:gridAfter w:val="1"/>
          <w:wAfter w:w="12271" w:type="dxa"/>
          <w:trHeight w:val="444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ABCBEBF" w14:textId="2EF7929A" w:rsidR="00266690" w:rsidRPr="00086C82" w:rsidRDefault="00A10F35" w:rsidP="00A01B9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</w:t>
            </w:r>
            <w:r w:rsidR="00266690" w:rsidRPr="00086C82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E9FE4" w14:textId="78F139BC" w:rsidR="00266690" w:rsidRPr="00086C82" w:rsidRDefault="00B74863" w:rsidP="4C6B3492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D758A6" w:rsidRPr="00086C82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DD3D87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>The student will identify constraints using standard equations common to linear programming.</w:t>
            </w:r>
          </w:p>
        </w:tc>
      </w:tr>
      <w:tr w:rsidR="00266690" w:rsidRPr="00086C82" w14:paraId="0D7605A4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22C48E8" w14:textId="334209D6" w:rsidR="00266690" w:rsidRPr="00086C82" w:rsidRDefault="00266690" w:rsidP="00A01B9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5D840" w14:textId="2FA494F0" w:rsidR="00266690" w:rsidRPr="00086C82" w:rsidRDefault="005A7721" w:rsidP="57E5D136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3069.1.5</w:t>
            </w:r>
            <w:r w:rsidR="00E213F0"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: </w:t>
            </w: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graduate uses linear programming, inventory economic ordering optimization models, and graphical representations to make informed decisions.</w:t>
            </w:r>
          </w:p>
        </w:tc>
      </w:tr>
      <w:tr w:rsidR="00266690" w:rsidRPr="00086C82" w14:paraId="7CC27C19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4BAB1146" w14:textId="5940E120" w:rsidR="00266690" w:rsidRPr="00086C82" w:rsidRDefault="00266690" w:rsidP="4C6B3492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  <w:r w:rsidR="6B96FDA3" w:rsidRPr="00086C82">
              <w:rPr>
                <w:sz w:val="24"/>
                <w:szCs w:val="24"/>
              </w:rPr>
              <w:t xml:space="preserve"> </w:t>
            </w:r>
          </w:p>
        </w:tc>
      </w:tr>
      <w:tr w:rsidR="00266690" w:rsidRPr="00086C82" w14:paraId="7AB5420A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9B9F0" w14:textId="160CEEC5" w:rsidR="00D758A6" w:rsidRPr="00086C82" w:rsidRDefault="009434AD" w:rsidP="00ED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A company makes three types of candy and packages them in three assortments. Assortment I contains 4 sour, 4 lemon, and 12 lime candies and sells for $9.40. Assortment II contains 12 sour, 4 lemon, and 4 lime candies</w:t>
            </w:r>
            <w:r w:rsidR="0060492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and sells for $7.60. Assortment III contains 8 sour, 8 lemon, and 8 lime candies and sells for $11.00. Manufacturing costs per piece of candy are $0.20 for sour, $0.25 for lemon, and $0.30 for lime</w:t>
            </w:r>
            <w:r w:rsidR="00604927" w:rsidRPr="00086C82">
              <w:rPr>
                <w:sz w:val="24"/>
                <w:szCs w:val="24"/>
              </w:rPr>
              <w:t xml:space="preserve"> candies</w:t>
            </w:r>
            <w:r w:rsidRPr="00086C82">
              <w:rPr>
                <w:sz w:val="24"/>
                <w:szCs w:val="24"/>
              </w:rPr>
              <w:t>. The</w:t>
            </w:r>
            <w:r w:rsidR="00604927" w:rsidRPr="00086C82">
              <w:rPr>
                <w:sz w:val="24"/>
                <w:szCs w:val="24"/>
              </w:rPr>
              <w:t xml:space="preserve"> company</w:t>
            </w:r>
            <w:r w:rsidRPr="00086C82">
              <w:rPr>
                <w:sz w:val="24"/>
                <w:szCs w:val="24"/>
              </w:rPr>
              <w:t xml:space="preserve"> can make 5,200 sour, 3,800 lemon, and 6,000 lime candies weekly. </w:t>
            </w:r>
          </w:p>
          <w:p w14:paraId="5CF73E8B" w14:textId="77777777" w:rsidR="00D758A6" w:rsidRPr="00086C82" w:rsidRDefault="00D758A6" w:rsidP="00ED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4C1FCAD6" w14:textId="3E31DCD3" w:rsidR="00BC6274" w:rsidRPr="00086C82" w:rsidRDefault="00604927" w:rsidP="00ED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What will be </w:t>
            </w:r>
            <w:r w:rsidR="000831E4" w:rsidRPr="00086C82">
              <w:rPr>
                <w:sz w:val="24"/>
                <w:szCs w:val="24"/>
              </w:rPr>
              <w:t>the constraints to solve this problem with linear programming</w:t>
            </w:r>
            <w:r w:rsidRPr="00086C82">
              <w:rPr>
                <w:sz w:val="24"/>
                <w:szCs w:val="24"/>
              </w:rPr>
              <w:t>?</w:t>
            </w:r>
          </w:p>
        </w:tc>
      </w:tr>
      <w:tr w:rsidR="00266690" w:rsidRPr="00086C82" w14:paraId="7D44C4B2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16B372B8" w14:textId="24DC3500" w:rsidR="00266690" w:rsidRPr="00086C82" w:rsidRDefault="002829B2" w:rsidP="00A01B9A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O</w:t>
            </w:r>
            <w:r w:rsidR="00266690" w:rsidRPr="00086C82">
              <w:rPr>
                <w:sz w:val="24"/>
                <w:szCs w:val="24"/>
              </w:rPr>
              <w:t xml:space="preserve">ptions </w:t>
            </w:r>
          </w:p>
        </w:tc>
      </w:tr>
      <w:tr w:rsidR="00266690" w:rsidRPr="00086C82" w14:paraId="1EF5B419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23AE849" w14:textId="57F27628" w:rsidR="00266690" w:rsidRPr="00086C82" w:rsidRDefault="00266690" w:rsidP="00A01B9A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lastRenderedPageBreak/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8EE09AB" w14:textId="05672DF6" w:rsidR="00266690" w:rsidRPr="00086C82" w:rsidRDefault="00266690" w:rsidP="00A01B9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Option &amp; </w:t>
            </w:r>
            <w:r w:rsidR="00C6568B" w:rsidRPr="00086C82">
              <w:rPr>
                <w:rFonts w:ascii="Calibri" w:eastAsia="Calibri" w:hAnsi="Calibri" w:cs="Calibri"/>
                <w:sz w:val="24"/>
                <w:szCs w:val="24"/>
              </w:rPr>
              <w:t>Explanation</w:t>
            </w:r>
          </w:p>
        </w:tc>
      </w:tr>
      <w:tr w:rsidR="006F6404" w:rsidRPr="00086C82" w14:paraId="6F703307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530AE7CA" w14:textId="4BB8D3FD" w:rsidR="006F6404" w:rsidRPr="00086C82" w:rsidRDefault="006F6404" w:rsidP="006F640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2B900" w14:textId="5308D932" w:rsidR="006F6404" w:rsidRPr="00086C82" w:rsidRDefault="006F6404" w:rsidP="006F640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a≥0, b≥0, c≥0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4a+12b 8c≤5,200, 4a+4b+8c≤3,800, 12a+4b+8c≥6,000</m:t>
              </m:r>
            </m:oMath>
          </w:p>
        </w:tc>
      </w:tr>
      <w:tr w:rsidR="006F6404" w:rsidRPr="00086C82" w14:paraId="65D1B0F9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4C123831" w14:textId="77777777" w:rsidR="006F6404" w:rsidRPr="00086C82" w:rsidRDefault="006F6404" w:rsidP="006F640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285BE" w14:textId="6B289450" w:rsidR="006F6404" w:rsidRPr="00086C82" w:rsidRDefault="006F6404" w:rsidP="006F640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6F6404" w:rsidRPr="00086C82" w14:paraId="157E4EC0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3E628177" w14:textId="5F543C2B" w:rsidR="006F6404" w:rsidRPr="00086C82" w:rsidRDefault="006F6404" w:rsidP="006F640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58362" w14:textId="5088CC24" w:rsidR="006F6404" w:rsidRPr="00086C82" w:rsidRDefault="006F6404" w:rsidP="006F640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a≥0, b≥0, c≥0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4a+12b+8c≤ 5,200, 4a+4b+8c≤3,800, 12a+4b 8c≤6,000</m:t>
              </m:r>
            </m:oMath>
          </w:p>
        </w:tc>
      </w:tr>
      <w:tr w:rsidR="006F6404" w:rsidRPr="00086C82" w14:paraId="4F9FAD9C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328EA632" w14:textId="77777777" w:rsidR="006F6404" w:rsidRPr="00086C82" w:rsidRDefault="006F6404" w:rsidP="006F640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A8F14" w14:textId="19F14D6B" w:rsidR="006F6404" w:rsidRPr="00086C82" w:rsidRDefault="006F6404" w:rsidP="006F640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Correct! These are the constraints for th</w:t>
            </w:r>
            <w:r w:rsidR="000A7811" w:rsidRPr="00086C82">
              <w:rPr>
                <w:rFonts w:ascii="Calibri" w:eastAsia="Calibri" w:hAnsi="Calibri" w:cs="Calibri"/>
                <w:sz w:val="24"/>
                <w:szCs w:val="24"/>
              </w:rPr>
              <w:t>e given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problem. </w:t>
            </w:r>
          </w:p>
        </w:tc>
      </w:tr>
      <w:tr w:rsidR="004B6CDE" w:rsidRPr="00086C82" w14:paraId="4D8E7C4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99FD0E0" w14:textId="203D022B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F2D02" w14:textId="60B7065A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a&lt;0, b&lt;0, c≥0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4a+12b+ 8c≤ 5,200, 4a+4b+ 8c ≤3,800, 12a+4b+8c≥6,000</m:t>
              </m:r>
            </m:oMath>
          </w:p>
        </w:tc>
      </w:tr>
      <w:tr w:rsidR="004B6CDE" w:rsidRPr="00086C82" w14:paraId="573BBBD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18EEEA58" w14:textId="77777777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0E346" w14:textId="4B4F273A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4B6CDE" w:rsidRPr="00086C82" w14:paraId="75FBA6C9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E423509" w14:textId="5F88DC9F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3897" w14:textId="672C3D3B" w:rsidR="004B6CDE" w:rsidRPr="00086C82" w:rsidRDefault="004B6CDE" w:rsidP="004B6CDE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a≥0, b≥0, c≥0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4a+12b+8c ≤5,200, 4a+4b+8c&gt;3,800, 12a+4b+8c&gt;6,000</m:t>
              </m:r>
            </m:oMath>
          </w:p>
        </w:tc>
      </w:tr>
      <w:tr w:rsidR="004B6CDE" w:rsidRPr="00086C82" w14:paraId="720DF711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1C649476" w14:textId="77777777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03494" w14:textId="286076E6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4B6CDE" w:rsidRPr="00086C82" w14:paraId="168F2B2C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136EA3D0" w14:textId="69E3BE8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4B6CDE" w:rsidRPr="00086C82" w14:paraId="2B42F276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1B7BA6" w14:textId="7777777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12C4F822" w14:textId="77777777" w:rsidR="004B6CDE" w:rsidRPr="00086C82" w:rsidRDefault="00000000" w:rsidP="004B6CDE">
            <w:pPr>
              <w:spacing w:after="0"/>
              <w:rPr>
                <w:sz w:val="24"/>
                <w:szCs w:val="24"/>
              </w:rPr>
            </w:pPr>
            <w:hyperlink r:id="rId10" w:history="1">
              <w:r w:rsidR="004B6CDE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4B6CDE" w:rsidRPr="00086C82">
              <w:rPr>
                <w:sz w:val="24"/>
                <w:szCs w:val="24"/>
              </w:rPr>
              <w:t xml:space="preserve"> </w:t>
            </w:r>
          </w:p>
          <w:p w14:paraId="2229D4FC" w14:textId="77777777" w:rsidR="00A57948" w:rsidRPr="00086C82" w:rsidRDefault="00A57948" w:rsidP="004B6CDE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72B0E835" w14:textId="4B15E61D" w:rsidR="004B6CDE" w:rsidRPr="00086C82" w:rsidRDefault="004B6CDE" w:rsidP="004B6CDE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2456A69F" w14:textId="2ED8137B" w:rsidR="00A57948" w:rsidRPr="00086C82" w:rsidRDefault="00000000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11" w:history="1">
              <w:r w:rsidR="00A57948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4B6CDE" w:rsidRPr="00086C82" w14:paraId="5D95611D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331F949F" w14:textId="7DC88201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4B6CDE" w:rsidRPr="00086C82" w14:paraId="2802E3D4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7920AA" w14:textId="40F36B6C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57C50" w14:textId="52C0FB9F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6D83F" w14:textId="08BCA5E8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B6CDE" w:rsidRPr="00086C82" w14:paraId="66062941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CE7E9" w14:textId="0AC0B6AD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4FB000" w14:textId="220CDC35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998167" w14:textId="61DC2A4D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B6CDE" w:rsidRPr="00086C82" w14:paraId="7FDB0881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D5ABC" w14:textId="14CD76EC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B3A0BE" w14:textId="6268A196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EC150" w14:textId="1AF7D503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B6CDE" w:rsidRPr="00086C82" w14:paraId="4A974412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EF5287" w14:textId="7261B0B0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123D97" w14:textId="630BEA81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3DC40F" w14:textId="4C33D8D5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B6CDE" w:rsidRPr="00086C82" w14:paraId="115AB506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7051C" w14:textId="319CCCF5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7C1EF" w14:textId="5B305019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BB3B9" w14:textId="7C081E85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B6CDE" w:rsidRPr="00086C82" w14:paraId="0DF44FCE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C6D0B9" w14:textId="0E2C47DD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15B322" w14:textId="677DA4DF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421388" w14:textId="590EE28A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B6CDE" w:rsidRPr="00086C82" w14:paraId="06D3AC9C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5124AB7D" w14:textId="7777777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4B6CDE" w:rsidRPr="00086C82" w14:paraId="1D79CC2C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1919A1E" w14:textId="7777777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22247" w14:textId="259ADA82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3069.1.5-14.2x.A.v1</w:t>
            </w:r>
          </w:p>
        </w:tc>
      </w:tr>
      <w:tr w:rsidR="004B6CDE" w:rsidRPr="00086C82" w14:paraId="5C045C03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49A72C6" w14:textId="7777777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1F804" w14:textId="7913245A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BC6859" w:rsidRPr="00086C82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The student will identify constraints using standard equations common to linear programming.</w:t>
            </w:r>
          </w:p>
        </w:tc>
      </w:tr>
      <w:tr w:rsidR="004B6CDE" w:rsidRPr="00086C82" w14:paraId="60CDDC1E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E4ABF86" w14:textId="7777777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48C2" w14:textId="0BABB480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4B6CDE" w:rsidRPr="00086C82" w14:paraId="27C7137A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4825A17" w14:textId="3270239C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4B6CDE" w:rsidRPr="00086C82" w14:paraId="72288514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2F11C" w14:textId="1312EDEB" w:rsidR="004B6CDE" w:rsidRPr="00086C82" w:rsidRDefault="00307795" w:rsidP="004B6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7794E5" wp14:editId="04C0A112">
                  <wp:simplePos x="0" y="0"/>
                  <wp:positionH relativeFrom="column">
                    <wp:posOffset>5831205</wp:posOffset>
                  </wp:positionH>
                  <wp:positionV relativeFrom="paragraph">
                    <wp:posOffset>-106045</wp:posOffset>
                  </wp:positionV>
                  <wp:extent cx="2988945" cy="2334260"/>
                  <wp:effectExtent l="0" t="0" r="1905" b="8890"/>
                  <wp:wrapTight wrapText="bothSides">
                    <wp:wrapPolygon edited="0">
                      <wp:start x="0" y="0"/>
                      <wp:lineTo x="0" y="21506"/>
                      <wp:lineTo x="21476" y="21506"/>
                      <wp:lineTo x="2147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45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6C82">
              <w:rPr>
                <w:sz w:val="24"/>
                <w:szCs w:val="24"/>
              </w:rPr>
              <w:t xml:space="preserve">What are the constraints for the linear programming problem with </w:t>
            </w:r>
            <w:r w:rsidR="00CD3BDE" w:rsidRPr="00086C82">
              <w:rPr>
                <w:sz w:val="24"/>
                <w:szCs w:val="24"/>
              </w:rPr>
              <w:t xml:space="preserve">the </w:t>
            </w:r>
            <w:r w:rsidRPr="00086C82">
              <w:rPr>
                <w:sz w:val="24"/>
                <w:szCs w:val="24"/>
              </w:rPr>
              <w:t>feasible region provided in th</w:t>
            </w:r>
            <w:r w:rsidR="00F734B1" w:rsidRPr="00086C82">
              <w:rPr>
                <w:sz w:val="24"/>
                <w:szCs w:val="24"/>
              </w:rPr>
              <w:t>e</w:t>
            </w:r>
            <w:r w:rsidRPr="00086C82">
              <w:rPr>
                <w:sz w:val="24"/>
                <w:szCs w:val="24"/>
              </w:rPr>
              <w:t xml:space="preserve"> graph? </w:t>
            </w:r>
          </w:p>
        </w:tc>
      </w:tr>
      <w:tr w:rsidR="004B6CDE" w:rsidRPr="00086C82" w14:paraId="13BEE051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17863C2A" w14:textId="19943CDA" w:rsidR="004B6CDE" w:rsidRPr="00086C82" w:rsidRDefault="00263D88" w:rsidP="004B6CD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Options</w:t>
            </w:r>
          </w:p>
        </w:tc>
      </w:tr>
      <w:tr w:rsidR="004B6CDE" w:rsidRPr="00086C82" w14:paraId="66184BAB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CB03ABA" w14:textId="55384F6A" w:rsidR="004B6CDE" w:rsidRPr="00086C82" w:rsidRDefault="004B6CDE" w:rsidP="004B6CD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C9A6FF" w14:textId="77777777" w:rsidR="004B6CDE" w:rsidRPr="00086C82" w:rsidRDefault="004B6CDE" w:rsidP="004B6CD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3518DA" w:rsidRPr="00086C82" w14:paraId="3931C117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D1BC074" w14:textId="77777777" w:rsidR="003518DA" w:rsidRPr="00086C82" w:rsidRDefault="003518DA" w:rsidP="003518DA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2FA1B" w14:textId="09B3F00F" w:rsidR="003518DA" w:rsidRPr="00086C82" w:rsidRDefault="003518DA" w:rsidP="003518D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4x+y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40, 2x+3y≥90, x, y&lt;0</m:t>
                </m:r>
              </m:oMath>
            </m:oMathPara>
          </w:p>
        </w:tc>
      </w:tr>
      <w:tr w:rsidR="003518DA" w:rsidRPr="00086C82" w14:paraId="1100FB6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44C95CAE" w14:textId="77777777" w:rsidR="003518DA" w:rsidRPr="00086C82" w:rsidRDefault="003518DA" w:rsidP="003518D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56A6E" w14:textId="66012536" w:rsidR="003518DA" w:rsidRPr="00086C82" w:rsidRDefault="003518DA" w:rsidP="003518D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3518DA" w:rsidRPr="00086C82" w14:paraId="48E63ED9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DB907DD" w14:textId="1EA0CC43" w:rsidR="003518DA" w:rsidRPr="00086C82" w:rsidRDefault="003518DA" w:rsidP="003518DA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F8FA2" w14:textId="564FFEF7" w:rsidR="003518DA" w:rsidRPr="00086C82" w:rsidRDefault="003518DA" w:rsidP="003518DA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4x+y&lt;40, 2x+3y≥90, x, y≥ 0</m:t>
                </m:r>
              </m:oMath>
            </m:oMathPara>
          </w:p>
        </w:tc>
      </w:tr>
      <w:tr w:rsidR="009E5C31" w:rsidRPr="00086C82" w14:paraId="62EBC4BD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4405F48E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3D0BD" w14:textId="5FC0F76E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9E5C31" w:rsidRPr="00086C82" w14:paraId="38566068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9E77DF3" w14:textId="638410E2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78D5A" w14:textId="5CCF0B5A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4x+y≥40, 2x+3y≥90, x, y≥ 0</m:t>
                </m:r>
              </m:oMath>
            </m:oMathPara>
          </w:p>
        </w:tc>
      </w:tr>
      <w:tr w:rsidR="009E5C31" w:rsidRPr="00086C82" w14:paraId="2F6B01BD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64BD3DC9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83736" w14:textId="0DF35B02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Correct! The graph shows that these are the inequalities associated with this problem. </w:t>
            </w:r>
          </w:p>
        </w:tc>
      </w:tr>
      <w:tr w:rsidR="009E5C31" w:rsidRPr="00086C82" w14:paraId="55173B78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372E7173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30EB0" w14:textId="4A5DAEE7" w:rsidR="009E5C31" w:rsidRPr="00086C82" w:rsidRDefault="009E5C31" w:rsidP="009E5C31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4x+y≥40, 2x+3y≥ 90, x, y&lt; 0</m:t>
                </m:r>
              </m:oMath>
            </m:oMathPara>
          </w:p>
        </w:tc>
      </w:tr>
      <w:tr w:rsidR="009E5C31" w:rsidRPr="00086C82" w14:paraId="4D315BB0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77515A02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702C1" w14:textId="00507F9B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9E5C31" w:rsidRPr="00086C82" w14:paraId="3B14F45F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799743E7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9E5C31" w:rsidRPr="00086C82" w14:paraId="2079E103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4F6BAFC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5870208D" w14:textId="77777777" w:rsidR="009E5C31" w:rsidRPr="00086C82" w:rsidRDefault="00000000" w:rsidP="009E5C31">
            <w:pPr>
              <w:spacing w:after="0"/>
              <w:rPr>
                <w:sz w:val="24"/>
                <w:szCs w:val="24"/>
              </w:rPr>
            </w:pPr>
            <w:hyperlink r:id="rId13" w:history="1">
              <w:r w:rsidR="009E5C31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9E5C31" w:rsidRPr="00086C82">
              <w:rPr>
                <w:sz w:val="24"/>
                <w:szCs w:val="24"/>
              </w:rPr>
              <w:t xml:space="preserve"> </w:t>
            </w:r>
          </w:p>
          <w:p w14:paraId="3E425A26" w14:textId="77777777" w:rsidR="00263D88" w:rsidRPr="00086C82" w:rsidRDefault="00263D88" w:rsidP="009E5C31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609D943E" w14:textId="5AD1D0C1" w:rsidR="009E5C31" w:rsidRPr="00086C82" w:rsidRDefault="009E5C31" w:rsidP="009E5C31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2773CC85" w14:textId="63E5365D" w:rsidR="009E5C31" w:rsidRPr="00086C82" w:rsidRDefault="00000000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14" w:history="1">
              <w:r w:rsidR="00263D88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9E5C31" w:rsidRPr="00086C82" w14:paraId="3D44D8DF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7EB9E9A2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9E5C31" w:rsidRPr="00086C82" w14:paraId="1BC799F2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0C7F1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335B9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70FDDB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5537C147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699528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BFADF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240099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481595C3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E9683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E0F1A2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A2D01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41C072AE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1F3579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5368C7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78403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41A40038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C6657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EC50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08E0C6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5F7E20C9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A93A96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68F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7C3806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54925BF4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4067436C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9E5C31" w:rsidRPr="00086C82" w14:paraId="365BB8D2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DDE71B1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C42CF" w14:textId="6F7C09BB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3069.1.5-14.3x.A.v1</w:t>
            </w:r>
          </w:p>
        </w:tc>
      </w:tr>
      <w:tr w:rsidR="009E5C31" w:rsidRPr="00086C82" w14:paraId="789791AD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7CE1DE9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E7ABE" w14:textId="2C1C1D1B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BC6859" w:rsidRPr="00086C82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The student will identify constraints using standard equations common to linear programming.</w:t>
            </w:r>
          </w:p>
        </w:tc>
      </w:tr>
      <w:tr w:rsidR="009E5C31" w:rsidRPr="00086C82" w14:paraId="1BCCA7C1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9BCA510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5438A" w14:textId="0232AB4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9E5C31" w:rsidRPr="00086C82" w14:paraId="2A5D99F6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154C4772" w14:textId="6B638B83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9E5C31" w:rsidRPr="00086C82" w14:paraId="5EE08008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83906" w14:textId="64EC18D9" w:rsidR="009E5C31" w:rsidRPr="00086C82" w:rsidRDefault="009A03EA" w:rsidP="009E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What are the constraints for the linear programming problem with </w:t>
            </w:r>
            <w:r w:rsidR="00CD3BDE" w:rsidRPr="00086C82">
              <w:rPr>
                <w:sz w:val="24"/>
                <w:szCs w:val="24"/>
              </w:rPr>
              <w:t xml:space="preserve">the </w:t>
            </w:r>
            <w:r w:rsidRPr="00086C82">
              <w:rPr>
                <w:sz w:val="24"/>
                <w:szCs w:val="24"/>
              </w:rPr>
              <w:t>feasible region provided in th</w:t>
            </w:r>
            <w:r w:rsidR="00F734B1" w:rsidRPr="00086C82">
              <w:rPr>
                <w:sz w:val="24"/>
                <w:szCs w:val="24"/>
              </w:rPr>
              <w:t>e</w:t>
            </w:r>
            <w:r w:rsidRPr="00086C82">
              <w:rPr>
                <w:sz w:val="24"/>
                <w:szCs w:val="24"/>
              </w:rPr>
              <w:t xml:space="preserve"> graph? </w:t>
            </w:r>
            <w:r w:rsidRPr="00086C8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E9B5335" wp14:editId="32BB152D">
                  <wp:simplePos x="0" y="0"/>
                  <wp:positionH relativeFrom="column">
                    <wp:posOffset>6346825</wp:posOffset>
                  </wp:positionH>
                  <wp:positionV relativeFrom="paragraph">
                    <wp:posOffset>-4445</wp:posOffset>
                  </wp:positionV>
                  <wp:extent cx="2477770" cy="2460625"/>
                  <wp:effectExtent l="0" t="0" r="0" b="0"/>
                  <wp:wrapTight wrapText="bothSides">
                    <wp:wrapPolygon edited="0">
                      <wp:start x="0" y="0"/>
                      <wp:lineTo x="0" y="21405"/>
                      <wp:lineTo x="21423" y="21405"/>
                      <wp:lineTo x="2142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77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5C31" w:rsidRPr="00086C82" w14:paraId="449EECBA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659C9F7A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9E5C31" w:rsidRPr="00086C82" w14:paraId="6A3661E1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FEC7A82" w14:textId="0F3AF0C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E248606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9E5C31" w:rsidRPr="00086C82" w14:paraId="430588DA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355DC70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69D83" w14:textId="1C3626AB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x+y=30, x≤20, y≤12; x, y≥ 0</m:t>
                </m:r>
              </m:oMath>
            </m:oMathPara>
          </w:p>
        </w:tc>
      </w:tr>
      <w:tr w:rsidR="009E5C31" w:rsidRPr="00086C82" w14:paraId="05FF3DB7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465FDA01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B24CA" w14:textId="1A24CEC7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Review the problem statement carefully.</w:t>
            </w:r>
          </w:p>
        </w:tc>
      </w:tr>
      <w:tr w:rsidR="009E5C31" w:rsidRPr="00086C82" w14:paraId="05E4A01B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BEF5146" w14:textId="49B4A075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DC253" w14:textId="2AC656EE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x+y≤30, x≤20, y=12; x, y≥ 0</m:t>
                </m:r>
              </m:oMath>
            </m:oMathPara>
          </w:p>
        </w:tc>
      </w:tr>
      <w:tr w:rsidR="009E5C31" w:rsidRPr="00086C82" w14:paraId="73536E6F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EDED6E5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D3AD" w14:textId="4B79C91A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Review the problem statement carefully.</w:t>
            </w:r>
          </w:p>
        </w:tc>
      </w:tr>
      <w:tr w:rsidR="009E5C31" w:rsidRPr="00086C82" w14:paraId="0D8B0212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2C08950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0BEF9" w14:textId="66CC4F32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x+y≤30, x&gt;20, y≤12; x, y≥ 0</m:t>
                </m:r>
              </m:oMath>
            </m:oMathPara>
          </w:p>
        </w:tc>
      </w:tr>
      <w:tr w:rsidR="009E5C31" w:rsidRPr="00086C82" w14:paraId="43573FFA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8DB1514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45E01" w14:textId="534F50B0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Review the problem statement carefully. </w:t>
            </w:r>
          </w:p>
        </w:tc>
      </w:tr>
      <w:tr w:rsidR="009E5C31" w:rsidRPr="00086C82" w14:paraId="0667CA43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53E3E27" w14:textId="2750B7E9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319F6" w14:textId="75B9B868" w:rsidR="009E5C31" w:rsidRPr="00086C82" w:rsidRDefault="006D7BA6" w:rsidP="009E5C31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x+y≤30, x≤20, y≤12; x, y≥ 0</m:t>
                </m:r>
              </m:oMath>
            </m:oMathPara>
          </w:p>
        </w:tc>
      </w:tr>
      <w:tr w:rsidR="009E5C31" w:rsidRPr="00086C82" w14:paraId="03AC7B5E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56C7224A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B4255" w14:textId="06CF2920" w:rsidR="009E5C31" w:rsidRPr="00086C82" w:rsidRDefault="006D7BA6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Correct! These are constraints evident from the graph</w:t>
            </w:r>
            <w:r w:rsidR="00295CC3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given in the question.</w:t>
            </w:r>
          </w:p>
        </w:tc>
      </w:tr>
      <w:tr w:rsidR="009E5C31" w:rsidRPr="00086C82" w14:paraId="6C0E2280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0B057961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LR Reference</w:t>
            </w:r>
          </w:p>
        </w:tc>
      </w:tr>
      <w:tr w:rsidR="009E5C31" w:rsidRPr="00086C82" w14:paraId="1CE00BA9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62E1DA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167F25A4" w14:textId="77777777" w:rsidR="009E5C31" w:rsidRPr="00086C82" w:rsidRDefault="00000000" w:rsidP="009E5C31">
            <w:pPr>
              <w:spacing w:after="0"/>
              <w:rPr>
                <w:sz w:val="24"/>
                <w:szCs w:val="24"/>
              </w:rPr>
            </w:pPr>
            <w:hyperlink r:id="rId16" w:history="1">
              <w:r w:rsidR="009E5C31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9E5C31" w:rsidRPr="00086C82">
              <w:rPr>
                <w:sz w:val="24"/>
                <w:szCs w:val="24"/>
              </w:rPr>
              <w:t xml:space="preserve"> </w:t>
            </w:r>
          </w:p>
          <w:p w14:paraId="0C4EA6E8" w14:textId="77777777" w:rsidR="00263D88" w:rsidRPr="00086C82" w:rsidRDefault="00263D88" w:rsidP="009E5C31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26D3B5F5" w14:textId="3067770B" w:rsidR="009E5C31" w:rsidRPr="00086C82" w:rsidRDefault="009E5C31" w:rsidP="009E5C31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750A07F4" w14:textId="697A1364" w:rsidR="009E5C31" w:rsidRPr="00086C82" w:rsidRDefault="00000000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17" w:history="1">
              <w:r w:rsidR="00263D88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9E5C31" w:rsidRPr="00086C82" w14:paraId="691A68F4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A2C1B26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9E5C31" w:rsidRPr="00086C82" w14:paraId="1A7161F6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944EA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158A8A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70BF8D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766648F2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C7D6C3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6B9C1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0DC7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29AFEDE8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960F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D93FFD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78B476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445ED75F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46AB5B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28A63C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E4661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5122B705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9331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93865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54207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08848906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428A9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C02C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613D97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5C31" w:rsidRPr="00086C82" w14:paraId="3A0F11A8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4E3DF5E4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9E5C31" w:rsidRPr="00086C82" w14:paraId="74891074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F252E19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66DA5" w14:textId="1D1FA5C4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3069.1.5-14.4x.A.v1</w:t>
            </w:r>
          </w:p>
        </w:tc>
      </w:tr>
      <w:tr w:rsidR="009E5C31" w:rsidRPr="00086C82" w14:paraId="3428D608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9493737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811A0" w14:textId="32F1AF68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BC6859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>The student will identify constraints using standard equations common to linear programming.</w:t>
            </w:r>
          </w:p>
        </w:tc>
      </w:tr>
      <w:tr w:rsidR="009E5C31" w:rsidRPr="00086C82" w14:paraId="6180B43D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DA7BF82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AA675" w14:textId="6B460BC5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9E5C31" w:rsidRPr="00086C82" w14:paraId="16057C49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218F6AEB" w14:textId="0B46DE4A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9E5C31" w:rsidRPr="00086C82" w14:paraId="51036DBB" w14:textId="77777777" w:rsidTr="00220334">
        <w:trPr>
          <w:gridAfter w:val="1"/>
          <w:wAfter w:w="12271" w:type="dxa"/>
          <w:trHeight w:val="2523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416B2D" w14:textId="1F25227C" w:rsidR="009E5C31" w:rsidRPr="00086C82" w:rsidRDefault="00851906" w:rsidP="009E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lastRenderedPageBreak/>
              <w:t>A</w:t>
            </w:r>
            <w:r w:rsidR="00B9412A" w:rsidRPr="00086C82">
              <w:rPr>
                <w:sz w:val="24"/>
                <w:szCs w:val="24"/>
              </w:rPr>
              <w:t xml:space="preserve"> calculator company produces a scientific calculator</w:t>
            </w:r>
            <w:r w:rsidR="00E26ED6" w:rsidRPr="00086C82">
              <w:rPr>
                <w:sz w:val="24"/>
                <w:szCs w:val="24"/>
              </w:rPr>
              <w:t xml:space="preserve"> (</w:t>
            </w:r>
            <w:r w:rsidR="0080769F" w:rsidRPr="00086C82">
              <w:rPr>
                <w:sz w:val="24"/>
                <w:szCs w:val="24"/>
              </w:rPr>
              <w:t xml:space="preserve">denoted by </w:t>
            </w:r>
            <w:r w:rsidR="00E26ED6" w:rsidRPr="00086C82">
              <w:rPr>
                <w:i/>
                <w:iCs/>
                <w:sz w:val="24"/>
                <w:szCs w:val="24"/>
              </w:rPr>
              <w:t>x</w:t>
            </w:r>
            <w:r w:rsidR="00E26ED6" w:rsidRPr="00086C82">
              <w:rPr>
                <w:sz w:val="24"/>
                <w:szCs w:val="24"/>
              </w:rPr>
              <w:t>)</w:t>
            </w:r>
            <w:r w:rsidR="00B9412A" w:rsidRPr="00086C82">
              <w:rPr>
                <w:sz w:val="24"/>
                <w:szCs w:val="24"/>
              </w:rPr>
              <w:t xml:space="preserve"> and a graphing calculator</w:t>
            </w:r>
            <w:r w:rsidR="00E26ED6" w:rsidRPr="00086C82">
              <w:rPr>
                <w:sz w:val="24"/>
                <w:szCs w:val="24"/>
              </w:rPr>
              <w:t xml:space="preserve"> (</w:t>
            </w:r>
            <w:r w:rsidR="0080769F" w:rsidRPr="00086C82">
              <w:rPr>
                <w:sz w:val="24"/>
                <w:szCs w:val="24"/>
              </w:rPr>
              <w:t xml:space="preserve">denoted by </w:t>
            </w:r>
            <w:r w:rsidR="00E26ED6" w:rsidRPr="00086C82">
              <w:rPr>
                <w:i/>
                <w:iCs/>
                <w:sz w:val="24"/>
                <w:szCs w:val="24"/>
              </w:rPr>
              <w:t>y)</w:t>
            </w:r>
            <w:r w:rsidR="00B9412A" w:rsidRPr="00086C82">
              <w:rPr>
                <w:sz w:val="24"/>
                <w:szCs w:val="24"/>
              </w:rPr>
              <w:t>. Long-term projections indicate an expected demand of at least 100 scientific and 80 graphing calculators each day.</w:t>
            </w:r>
            <w:r w:rsidR="0068137E" w:rsidRPr="00086C82">
              <w:rPr>
                <w:sz w:val="24"/>
                <w:szCs w:val="24"/>
              </w:rPr>
              <w:t xml:space="preserve"> No </w:t>
            </w:r>
            <w:r w:rsidR="00B9412A" w:rsidRPr="00086C82">
              <w:rPr>
                <w:sz w:val="24"/>
                <w:szCs w:val="24"/>
              </w:rPr>
              <w:t>more than 200 scientific and 170 graphing calculators can be made daily</w:t>
            </w:r>
            <w:r w:rsidR="0068137E" w:rsidRPr="00086C82">
              <w:rPr>
                <w:sz w:val="24"/>
                <w:szCs w:val="24"/>
              </w:rPr>
              <w:t xml:space="preserve"> owing to limitations on production capacity</w:t>
            </w:r>
            <w:r w:rsidR="00B9412A" w:rsidRPr="00086C82">
              <w:rPr>
                <w:sz w:val="24"/>
                <w:szCs w:val="24"/>
              </w:rPr>
              <w:t>. To satisfy a shipping contract, a total of at least 200 calculators mu</w:t>
            </w:r>
            <w:r w:rsidR="00175778" w:rsidRPr="00086C82">
              <w:rPr>
                <w:sz w:val="24"/>
                <w:szCs w:val="24"/>
              </w:rPr>
              <w:t>st</w:t>
            </w:r>
            <w:r w:rsidR="00B9412A" w:rsidRPr="00086C82">
              <w:rPr>
                <w:sz w:val="24"/>
                <w:szCs w:val="24"/>
              </w:rPr>
              <w:t xml:space="preserve"> be shipped each day.</w:t>
            </w:r>
            <w:r w:rsidR="00152C4B" w:rsidRPr="00086C82">
              <w:rPr>
                <w:sz w:val="24"/>
                <w:szCs w:val="24"/>
              </w:rPr>
              <w:t xml:space="preserve"> If each scientific calculator sold results in </w:t>
            </w:r>
            <w:r w:rsidR="00175778" w:rsidRPr="00086C82">
              <w:rPr>
                <w:sz w:val="24"/>
                <w:szCs w:val="24"/>
              </w:rPr>
              <w:t xml:space="preserve">a </w:t>
            </w:r>
            <w:r w:rsidR="00152C4B" w:rsidRPr="00086C82">
              <w:rPr>
                <w:sz w:val="24"/>
                <w:szCs w:val="24"/>
              </w:rPr>
              <w:t xml:space="preserve">$2 loss, but each graphing calculator produces </w:t>
            </w:r>
            <w:r w:rsidR="00175778" w:rsidRPr="00086C82">
              <w:rPr>
                <w:sz w:val="24"/>
                <w:szCs w:val="24"/>
              </w:rPr>
              <w:t xml:space="preserve">a </w:t>
            </w:r>
            <w:r w:rsidR="00152C4B" w:rsidRPr="00086C82">
              <w:rPr>
                <w:sz w:val="24"/>
                <w:szCs w:val="24"/>
              </w:rPr>
              <w:t xml:space="preserve">$5 profit, how many </w:t>
            </w:r>
            <w:r w:rsidR="008E409E" w:rsidRPr="00086C82">
              <w:rPr>
                <w:sz w:val="24"/>
                <w:szCs w:val="24"/>
              </w:rPr>
              <w:t xml:space="preserve">calculators </w:t>
            </w:r>
            <w:r w:rsidR="00152C4B" w:rsidRPr="00086C82">
              <w:rPr>
                <w:sz w:val="24"/>
                <w:szCs w:val="24"/>
              </w:rPr>
              <w:t xml:space="preserve">of each type should be made </w:t>
            </w:r>
            <w:r w:rsidR="008E409E" w:rsidRPr="00086C82">
              <w:rPr>
                <w:sz w:val="24"/>
                <w:szCs w:val="24"/>
              </w:rPr>
              <w:t>per day</w:t>
            </w:r>
            <w:r w:rsidR="00152C4B" w:rsidRPr="00086C82">
              <w:rPr>
                <w:sz w:val="24"/>
                <w:szCs w:val="24"/>
              </w:rPr>
              <w:t xml:space="preserve"> to maximize net profits? </w:t>
            </w:r>
          </w:p>
          <w:p w14:paraId="0EC53879" w14:textId="77777777" w:rsidR="00851906" w:rsidRPr="00086C82" w:rsidRDefault="00851906" w:rsidP="009E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6B7DB7DC" w14:textId="697F8D2E" w:rsidR="00851906" w:rsidRPr="00086C82" w:rsidRDefault="00851906" w:rsidP="009E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In this problem statement, what are the constraints needed to solve the problem using linear programming?</w:t>
            </w:r>
          </w:p>
        </w:tc>
      </w:tr>
      <w:tr w:rsidR="009E5C31" w:rsidRPr="00086C82" w14:paraId="7E9DA8BD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0B956DB0" w14:textId="77777777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9E5C31" w:rsidRPr="00086C82" w14:paraId="6FB9EF9B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5F5685" w14:textId="66365FC8" w:rsidR="009E5C31" w:rsidRPr="00086C82" w:rsidRDefault="009E5C31" w:rsidP="009E5C31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186E988" w14:textId="77777777" w:rsidR="009E5C31" w:rsidRPr="00086C82" w:rsidRDefault="009E5C31" w:rsidP="009E5C31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9A025E" w:rsidRPr="00086C82" w14:paraId="101E57AC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B29F383" w14:textId="77777777" w:rsidR="009A025E" w:rsidRPr="00086C82" w:rsidRDefault="009A025E" w:rsidP="009A025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FB924" w14:textId="08FE89DE" w:rsidR="009A025E" w:rsidRPr="00086C82" w:rsidRDefault="009A025E" w:rsidP="009A025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20;</m:t>
              </m:r>
            </m:oMath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170</m:t>
              </m:r>
            </m:oMath>
            <w:r w:rsidRPr="00086C82">
              <w:rPr>
                <w:sz w:val="24"/>
                <w:szCs w:val="24"/>
              </w:rPr>
              <w:t>;</w:t>
            </w:r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y&lt; –x+200</m:t>
              </m:r>
            </m:oMath>
          </w:p>
        </w:tc>
      </w:tr>
      <w:tr w:rsidR="009A025E" w:rsidRPr="00086C82" w14:paraId="24A3FAC0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771620CC" w14:textId="77777777" w:rsidR="009A025E" w:rsidRPr="00086C82" w:rsidRDefault="009A025E" w:rsidP="009A025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51E9B" w14:textId="57BCA092" w:rsidR="009A025E" w:rsidRPr="00086C82" w:rsidRDefault="0080769F" w:rsidP="009A025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</w:t>
            </w:r>
            <w:r w:rsidR="00E02F64" w:rsidRPr="00086C82">
              <w:rPr>
                <w:rFonts w:ascii="Calibri" w:eastAsia="Calibri" w:hAnsi="Calibri" w:cs="Calibri"/>
                <w:sz w:val="24"/>
                <w:szCs w:val="24"/>
              </w:rPr>
              <w:t>Review the problem statement carefully.</w:t>
            </w:r>
          </w:p>
        </w:tc>
      </w:tr>
      <w:tr w:rsidR="009A025E" w:rsidRPr="00086C82" w14:paraId="38834FF7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1D75471" w14:textId="77777777" w:rsidR="009A025E" w:rsidRPr="00086C82" w:rsidRDefault="009A025E" w:rsidP="009A025E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F51D5" w14:textId="0F7B5000" w:rsidR="009A025E" w:rsidRPr="00086C82" w:rsidRDefault="009A025E" w:rsidP="009A025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20;</m:t>
              </m:r>
            </m:oMath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y 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170</m:t>
              </m:r>
            </m:oMath>
            <w:r w:rsidRPr="00086C82">
              <w:rPr>
                <w:sz w:val="24"/>
                <w:szCs w:val="24"/>
              </w:rPr>
              <w:t>;</w:t>
            </w:r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u w:val="single"/>
                </w:rPr>
                <m:t>&gt;</m:t>
              </m:r>
              <m:r>
                <w:rPr>
                  <w:rFonts w:ascii="Cambria Math" w:hAnsi="Cambria Math"/>
                </w:rPr>
                <m:t xml:space="preserve"> –x+200</m:t>
              </m:r>
            </m:oMath>
          </w:p>
        </w:tc>
      </w:tr>
      <w:tr w:rsidR="009A025E" w:rsidRPr="00086C82" w14:paraId="11795732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09F8CAD" w14:textId="77777777" w:rsidR="009A025E" w:rsidRPr="00086C82" w:rsidRDefault="009A025E" w:rsidP="009A025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48970" w14:textId="22ED3F8D" w:rsidR="009A025E" w:rsidRPr="00086C82" w:rsidRDefault="009A025E" w:rsidP="009A025E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Correct! These are the constraints </w:t>
            </w:r>
            <w:r w:rsidR="00361CC9" w:rsidRPr="00086C82">
              <w:rPr>
                <w:rFonts w:ascii="Calibri" w:eastAsia="Calibri" w:hAnsi="Calibri" w:cs="Calibri"/>
                <w:sz w:val="24"/>
                <w:szCs w:val="24"/>
              </w:rPr>
              <w:t>in the given problem.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02F64" w:rsidRPr="00086C82" w14:paraId="5FB66D1B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712D3E8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854B5" w14:textId="498165FD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20;</m:t>
              </m:r>
            </m:oMath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170</m:t>
              </m:r>
            </m:oMath>
            <w:r w:rsidRPr="00086C82">
              <w:rPr>
                <w:sz w:val="24"/>
                <w:szCs w:val="24"/>
              </w:rPr>
              <w:t>;</w:t>
            </w:r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u w:val="single"/>
                </w:rPr>
                <m:t>&gt;</m:t>
              </m:r>
              <m:r>
                <w:rPr>
                  <w:rFonts w:ascii="Cambria Math" w:hAnsi="Cambria Math"/>
                </w:rPr>
                <m:t xml:space="preserve"> –x+200</m:t>
              </m:r>
            </m:oMath>
          </w:p>
        </w:tc>
      </w:tr>
      <w:tr w:rsidR="00E02F64" w:rsidRPr="00086C82" w14:paraId="158F830A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74849E57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B6146" w14:textId="57A562D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Review the problem statement carefully.</w:t>
            </w:r>
          </w:p>
        </w:tc>
      </w:tr>
      <w:tr w:rsidR="00E02F64" w:rsidRPr="00086C82" w14:paraId="681FFA4F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3DA2CA7C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EC533" w14:textId="4219079C" w:rsidR="00E02F64" w:rsidRPr="00086C82" w:rsidRDefault="00E02F64" w:rsidP="00E02F64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20;</m:t>
              </m:r>
            </m:oMath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u w:val="single"/>
                </w:rPr>
                <m:t>&lt;</m:t>
              </m:r>
              <m:r>
                <w:rPr>
                  <w:rFonts w:ascii="Cambria Math" w:hAnsi="Cambria Math"/>
                </w:rPr>
                <m:t>170</m:t>
              </m:r>
            </m:oMath>
            <w:r w:rsidRPr="00086C82">
              <w:rPr>
                <w:sz w:val="24"/>
                <w:szCs w:val="24"/>
              </w:rPr>
              <w:t>;</w:t>
            </w:r>
            <w:r w:rsidRPr="00086C82"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u w:val="single"/>
                </w:rPr>
                <m:t>&gt;</m:t>
              </m:r>
              <m:r>
                <w:rPr>
                  <w:rFonts w:ascii="Cambria Math" w:hAnsi="Cambria Math"/>
                </w:rPr>
                <m:t>x+200</m:t>
              </m:r>
            </m:oMath>
          </w:p>
        </w:tc>
      </w:tr>
      <w:tr w:rsidR="00E02F64" w:rsidRPr="00086C82" w14:paraId="5E84EF7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DD29F2A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0C868" w14:textId="2E54DD8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Review the problem statement carefully.</w:t>
            </w:r>
          </w:p>
        </w:tc>
      </w:tr>
      <w:tr w:rsidR="00E02F64" w:rsidRPr="00086C82" w14:paraId="25F7C652" w14:textId="1C2995EC" w:rsidTr="00220334">
        <w:trPr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2CE345C1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  <w:tc>
          <w:tcPr>
            <w:tcW w:w="12271" w:type="dxa"/>
            <w:vAlign w:val="center"/>
          </w:tcPr>
          <w:p w14:paraId="02695043" w14:textId="1D38BF6F" w:rsidR="00E02F64" w:rsidRPr="00086C82" w:rsidRDefault="00000000" w:rsidP="00E02F64">
            <w:pPr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E02F64" w:rsidRPr="00086C82" w14:paraId="4AD31FBD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40CFB4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246D1B70" w14:textId="77777777" w:rsidR="00E02F64" w:rsidRPr="00086C82" w:rsidRDefault="00000000" w:rsidP="00E02F64">
            <w:pPr>
              <w:spacing w:after="0"/>
              <w:rPr>
                <w:sz w:val="24"/>
                <w:szCs w:val="24"/>
              </w:rPr>
            </w:pPr>
            <w:hyperlink r:id="rId18" w:history="1">
              <w:r w:rsidR="00E02F64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E02F64" w:rsidRPr="00086C82">
              <w:rPr>
                <w:sz w:val="24"/>
                <w:szCs w:val="24"/>
              </w:rPr>
              <w:t xml:space="preserve"> </w:t>
            </w:r>
          </w:p>
          <w:p w14:paraId="00C96DF8" w14:textId="77777777" w:rsidR="00E1468C" w:rsidRPr="00086C82" w:rsidRDefault="00E1468C" w:rsidP="00E02F6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08C252A9" w14:textId="122717D1" w:rsidR="00E02F64" w:rsidRPr="00086C82" w:rsidRDefault="00E02F64" w:rsidP="00E02F64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502C33FC" w14:textId="6FAE9028" w:rsidR="00E02F64" w:rsidRPr="00086C82" w:rsidRDefault="00000000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19" w:history="1">
              <w:r w:rsidR="00E1468C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E02F64" w:rsidRPr="00086C82" w14:paraId="57489062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207583A8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E02F64" w:rsidRPr="00086C82" w14:paraId="046A7C57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7DCF7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4AFA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3247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5A1FA20F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0D54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738738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75B8A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72794197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90CF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42333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171479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591D7CE1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643A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EF2D93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B41F31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5AEB0F2D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CBB0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AFB59D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7191B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34EA3D7A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2208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73D40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15A867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3DB41A2B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18EFAC5D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E02F64" w:rsidRPr="00086C82" w14:paraId="4B11E21F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15CA7C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E6EEB" w14:textId="0505DE7B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3069.1.5-14.5x.A.v1</w:t>
            </w:r>
          </w:p>
        </w:tc>
      </w:tr>
      <w:tr w:rsidR="00E02F64" w:rsidRPr="00086C82" w14:paraId="7C1C7B48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81C944F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25465" w14:textId="3CBE9856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BC6859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>The student will identify constraints using standard equations common to linear programming.</w:t>
            </w:r>
          </w:p>
        </w:tc>
      </w:tr>
      <w:tr w:rsidR="00E02F64" w:rsidRPr="00086C82" w14:paraId="70601023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BB27C21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EB4F" w14:textId="7F40146D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E02F64" w:rsidRPr="00086C82" w14:paraId="38E2F180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3057F1C5" w14:textId="16DD49CB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E02F64" w:rsidRPr="00086C82" w14:paraId="3CD51318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1D71B" w14:textId="574756A7" w:rsidR="00E02F64" w:rsidRPr="00086C82" w:rsidRDefault="001C17E2" w:rsidP="00E0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business needs to buy filing cabinets. It is known that Cabinet </w:t>
            </w:r>
            <w:r w:rsidR="00300142" w:rsidRPr="00086C82">
              <w:rPr>
                <w:i/>
                <w:iCs/>
                <w:sz w:val="24"/>
                <w:szCs w:val="24"/>
              </w:rPr>
              <w:t>x</w:t>
            </w:r>
            <w:r w:rsidRPr="00086C82">
              <w:rPr>
                <w:sz w:val="24"/>
                <w:szCs w:val="24"/>
              </w:rPr>
              <w:t xml:space="preserve"> costs $10 per unit, requires six square feet of floor space, and holds eight cubic feet of files. Cabinet </w:t>
            </w:r>
            <w:r w:rsidR="00300142" w:rsidRPr="00086C82">
              <w:rPr>
                <w:i/>
                <w:iCs/>
                <w:sz w:val="24"/>
                <w:szCs w:val="24"/>
              </w:rPr>
              <w:t>y</w:t>
            </w:r>
            <w:r w:rsidR="00300142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 xml:space="preserve">costs $20 per unit, requires eight square feet of floor space, and holds twelve cubic feet of files. The business has a budget of $140 for this purchase. The office </w:t>
            </w:r>
            <w:r w:rsidR="000C1725" w:rsidRPr="00086C82">
              <w:rPr>
                <w:sz w:val="24"/>
                <w:szCs w:val="24"/>
              </w:rPr>
              <w:t xml:space="preserve">does not have </w:t>
            </w:r>
            <w:r w:rsidRPr="00086C82">
              <w:rPr>
                <w:sz w:val="24"/>
                <w:szCs w:val="24"/>
              </w:rPr>
              <w:t xml:space="preserve">room for more than 72 square feet of cabinets. How many </w:t>
            </w:r>
            <w:r w:rsidR="00C46297" w:rsidRPr="00086C82">
              <w:rPr>
                <w:sz w:val="24"/>
                <w:szCs w:val="24"/>
              </w:rPr>
              <w:t xml:space="preserve">cabinets </w:t>
            </w:r>
            <w:r w:rsidRPr="00086C82">
              <w:rPr>
                <w:sz w:val="24"/>
                <w:szCs w:val="24"/>
              </w:rPr>
              <w:t>of each model should the business buy</w:t>
            </w:r>
            <w:r w:rsidR="0048030C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to maximize storage volume?</w:t>
            </w:r>
          </w:p>
          <w:p w14:paraId="697F16EB" w14:textId="77777777" w:rsidR="00A16FB3" w:rsidRPr="00086C82" w:rsidRDefault="00A16FB3" w:rsidP="00E0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75579AA8" w14:textId="68B820AE" w:rsidR="00A16FB3" w:rsidRPr="00086C82" w:rsidRDefault="00A16FB3" w:rsidP="00E0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In this problem statement, identify the constraints needed to solve the problem using linear programming</w:t>
            </w:r>
            <w:r w:rsidR="00B81E78" w:rsidRPr="00086C82">
              <w:rPr>
                <w:sz w:val="24"/>
                <w:szCs w:val="24"/>
              </w:rPr>
              <w:t>.</w:t>
            </w:r>
          </w:p>
        </w:tc>
      </w:tr>
      <w:tr w:rsidR="00E02F64" w:rsidRPr="00086C82" w14:paraId="22713C92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54A677E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E02F64" w:rsidRPr="00086C82" w14:paraId="5E4C703A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D2D60D0" w14:textId="5292223B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lastRenderedPageBreak/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0E7F91D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E02F64" w:rsidRPr="00086C82" w14:paraId="0AE0B77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357A3EBC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57330" w14:textId="7C412D1D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10x+20y</m:t>
                </m:r>
                <m:r>
                  <w:rPr>
                    <w:rFonts w:ascii="Cambria Math" w:hAnsi="Cambria Math"/>
                    <w:u w:val="single"/>
                  </w:rPr>
                  <m:t>&gt;</m:t>
                </m:r>
                <m:r>
                  <w:rPr>
                    <w:rFonts w:ascii="Cambria Math" w:hAnsi="Cambria Math"/>
                  </w:rPr>
                  <m:t>140, 6x+8y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72</m:t>
                </m:r>
              </m:oMath>
            </m:oMathPara>
          </w:p>
        </w:tc>
      </w:tr>
      <w:tr w:rsidR="00E02F64" w:rsidRPr="00086C82" w14:paraId="38A5A66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69EAADC3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8FCC3" w14:textId="280CE7BD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E02F64" w:rsidRPr="00086C82" w14:paraId="770C5DA9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5ED5DB6" w14:textId="08350240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0F3F9" w14:textId="02A9827A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x, y&gt;0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10x+20y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140, 6x+8y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72</m:t>
                </m:r>
              </m:oMath>
            </m:oMathPara>
          </w:p>
        </w:tc>
      </w:tr>
      <w:tr w:rsidR="00E02F64" w:rsidRPr="00086C82" w14:paraId="7378BCF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3072242A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23E32" w14:textId="12230C7D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E02F64" w:rsidRPr="00086C82" w14:paraId="5D5A102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9F5F711" w14:textId="606F637D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42EF3" w14:textId="46E27A40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x, y≥0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10x+20y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140, 6x+8y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72</m:t>
                </m:r>
              </m:oMath>
            </m:oMathPara>
          </w:p>
        </w:tc>
      </w:tr>
      <w:tr w:rsidR="00E02F64" w:rsidRPr="00086C82" w14:paraId="3AFB13B1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632A3C9F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49027" w14:textId="3E088F90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Correct! These are the constraints inherent in the problem statement. </w:t>
            </w:r>
          </w:p>
        </w:tc>
      </w:tr>
      <w:tr w:rsidR="00E02F64" w:rsidRPr="00086C82" w14:paraId="60A5C57E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D2F39E1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38A4" w14:textId="62563731" w:rsidR="00E02F64" w:rsidRPr="00086C82" w:rsidRDefault="00300142" w:rsidP="00E02F64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10x+20y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140, 6x+8y</m:t>
                </m:r>
                <m:r>
                  <w:rPr>
                    <w:rFonts w:ascii="Cambria Math" w:hAnsi="Cambria Math"/>
                    <w:u w:val="single"/>
                  </w:rPr>
                  <m:t>&lt;</m:t>
                </m:r>
                <m:r>
                  <w:rPr>
                    <w:rFonts w:ascii="Cambria Math" w:hAnsi="Cambria Math"/>
                  </w:rPr>
                  <m:t>72</m:t>
                </m:r>
              </m:oMath>
            </m:oMathPara>
          </w:p>
        </w:tc>
      </w:tr>
      <w:tr w:rsidR="00E02F64" w:rsidRPr="00086C82" w14:paraId="7A22FEE4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52964B6A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7F6C6" w14:textId="1D020F49" w:rsidR="00E02F64" w:rsidRPr="00086C82" w:rsidRDefault="00300142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Incorrect. Read the problem statement carefully. </w:t>
            </w:r>
          </w:p>
        </w:tc>
      </w:tr>
      <w:tr w:rsidR="00E02F64" w:rsidRPr="00086C82" w14:paraId="35F16FEB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2B995F80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E02F64" w:rsidRPr="00086C82" w14:paraId="7A3C30C9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F9CF55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4D93BEEE" w14:textId="77777777" w:rsidR="00E02F64" w:rsidRPr="00086C82" w:rsidRDefault="00000000" w:rsidP="00E02F64">
            <w:pPr>
              <w:spacing w:after="0"/>
              <w:rPr>
                <w:sz w:val="24"/>
                <w:szCs w:val="24"/>
              </w:rPr>
            </w:pPr>
            <w:hyperlink r:id="rId20" w:history="1">
              <w:r w:rsidR="00E02F64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E02F64" w:rsidRPr="00086C82">
              <w:rPr>
                <w:sz w:val="24"/>
                <w:szCs w:val="24"/>
              </w:rPr>
              <w:t xml:space="preserve"> </w:t>
            </w:r>
          </w:p>
          <w:p w14:paraId="4FC5B85A" w14:textId="77777777" w:rsidR="00E1468C" w:rsidRPr="00086C82" w:rsidRDefault="00E1468C" w:rsidP="00E02F6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38107C24" w14:textId="2A95CC27" w:rsidR="00E02F64" w:rsidRPr="00086C82" w:rsidRDefault="00E02F64" w:rsidP="00E02F64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1E0328AD" w14:textId="5A20D24E" w:rsidR="00E02F64" w:rsidRPr="00086C82" w:rsidRDefault="00000000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21" w:history="1">
              <w:r w:rsidR="00E1468C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E02F64" w:rsidRPr="00086C82" w14:paraId="1AD73AC4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72289B35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E02F64" w:rsidRPr="00086C82" w14:paraId="71AB6173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62414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2F9EA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A805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179651AB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667A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404B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64C35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2CEB65A2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7BA60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5E9F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E6527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7A93633E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A6B0DF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DC3D9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4B1B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3649A480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533B9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198E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F46EC0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5AFE9A67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899CB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70CBAD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4277E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633EE23B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56D2777D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E02F64" w:rsidRPr="00086C82" w14:paraId="15647D98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E79D9E1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94E3" w14:textId="63BEFA4D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3069.1.5-14.6x.A.v1</w:t>
            </w:r>
          </w:p>
        </w:tc>
      </w:tr>
      <w:tr w:rsidR="00E02F64" w:rsidRPr="00086C82" w14:paraId="7E29D3C4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B32DB61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6E3B0" w14:textId="443FF468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8E4EBF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>The student will identify constraints using standard equations common to linear programming.</w:t>
            </w:r>
          </w:p>
        </w:tc>
      </w:tr>
      <w:tr w:rsidR="00E02F64" w:rsidRPr="00086C82" w14:paraId="47E429D5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5ADF7B9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2EE1" w14:textId="4B3813AA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E02F64" w:rsidRPr="00086C82" w14:paraId="1922CD7D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17259DC8" w14:textId="64901F88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E02F64" w:rsidRPr="00086C82" w14:paraId="7F914D08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61D6C7" w14:textId="548A6AA9" w:rsidR="00E02F64" w:rsidRPr="00086C82" w:rsidRDefault="003570E5" w:rsidP="00E0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086C82">
              <w:rPr>
                <w:sz w:val="24"/>
                <w:szCs w:val="24"/>
              </w:rPr>
              <w:t xml:space="preserve">Paradigm Toys </w:t>
            </w:r>
            <w:r w:rsidR="006C71FC" w:rsidRPr="00086C82">
              <w:rPr>
                <w:sz w:val="24"/>
                <w:szCs w:val="24"/>
              </w:rPr>
              <w:t xml:space="preserve">sells two types of toys, </w:t>
            </w:r>
            <w:r w:rsidRPr="00086C82">
              <w:rPr>
                <w:sz w:val="24"/>
                <w:szCs w:val="24"/>
              </w:rPr>
              <w:t>T</w:t>
            </w:r>
            <w:r w:rsidR="006C71FC" w:rsidRPr="00086C82">
              <w:rPr>
                <w:sz w:val="24"/>
                <w:szCs w:val="24"/>
              </w:rPr>
              <w:t xml:space="preserve">ype A and </w:t>
            </w:r>
            <w:r w:rsidRPr="00086C82">
              <w:rPr>
                <w:sz w:val="24"/>
                <w:szCs w:val="24"/>
              </w:rPr>
              <w:t>Typ</w:t>
            </w:r>
            <w:r w:rsidR="006C71FC" w:rsidRPr="00086C82">
              <w:rPr>
                <w:sz w:val="24"/>
                <w:szCs w:val="24"/>
              </w:rPr>
              <w:t xml:space="preserve">e B. The owner pays $8 and $14 for one unit of </w:t>
            </w:r>
            <w:r w:rsidR="00375E00" w:rsidRPr="00086C82">
              <w:rPr>
                <w:sz w:val="24"/>
                <w:szCs w:val="24"/>
              </w:rPr>
              <w:t>T</w:t>
            </w:r>
            <w:r w:rsidR="006C71FC" w:rsidRPr="00086C82">
              <w:rPr>
                <w:sz w:val="24"/>
                <w:szCs w:val="24"/>
              </w:rPr>
              <w:t xml:space="preserve">oy A and </w:t>
            </w:r>
            <w:r w:rsidR="00375E00" w:rsidRPr="00086C82">
              <w:rPr>
                <w:sz w:val="24"/>
                <w:szCs w:val="24"/>
              </w:rPr>
              <w:t xml:space="preserve">Toy </w:t>
            </w:r>
            <w:r w:rsidR="006C71FC" w:rsidRPr="00086C82">
              <w:rPr>
                <w:sz w:val="24"/>
                <w:szCs w:val="24"/>
              </w:rPr>
              <w:t>B</w:t>
            </w:r>
            <w:r w:rsidR="00375E00" w:rsidRPr="00086C82">
              <w:rPr>
                <w:sz w:val="24"/>
                <w:szCs w:val="24"/>
              </w:rPr>
              <w:t>,</w:t>
            </w:r>
            <w:r w:rsidR="006C71FC" w:rsidRPr="00086C82">
              <w:rPr>
                <w:sz w:val="24"/>
                <w:szCs w:val="24"/>
              </w:rPr>
              <w:t xml:space="preserve"> respectively. One unit of </w:t>
            </w:r>
            <w:r w:rsidR="00375E00" w:rsidRPr="00086C82">
              <w:rPr>
                <w:sz w:val="24"/>
                <w:szCs w:val="24"/>
              </w:rPr>
              <w:t>T</w:t>
            </w:r>
            <w:r w:rsidR="006C71FC" w:rsidRPr="00086C82">
              <w:rPr>
                <w:sz w:val="24"/>
                <w:szCs w:val="24"/>
              </w:rPr>
              <w:t>oy A yields a profit of $2</w:t>
            </w:r>
            <w:r w:rsidR="00375E00" w:rsidRPr="00086C82">
              <w:rPr>
                <w:sz w:val="24"/>
                <w:szCs w:val="24"/>
              </w:rPr>
              <w:t>,</w:t>
            </w:r>
            <w:r w:rsidR="006C71FC" w:rsidRPr="00086C82">
              <w:rPr>
                <w:sz w:val="24"/>
                <w:szCs w:val="24"/>
              </w:rPr>
              <w:t xml:space="preserve"> </w:t>
            </w:r>
            <w:r w:rsidR="00375E00" w:rsidRPr="00086C82">
              <w:rPr>
                <w:sz w:val="24"/>
                <w:szCs w:val="24"/>
              </w:rPr>
              <w:t xml:space="preserve">and </w:t>
            </w:r>
            <w:r w:rsidR="00C46297" w:rsidRPr="00086C82">
              <w:rPr>
                <w:sz w:val="24"/>
                <w:szCs w:val="24"/>
              </w:rPr>
              <w:t>one</w:t>
            </w:r>
            <w:r w:rsidR="006C71FC" w:rsidRPr="00086C82">
              <w:rPr>
                <w:sz w:val="24"/>
                <w:szCs w:val="24"/>
              </w:rPr>
              <w:t xml:space="preserve"> unit of </w:t>
            </w:r>
            <w:r w:rsidR="00375E00" w:rsidRPr="00086C82">
              <w:rPr>
                <w:sz w:val="24"/>
                <w:szCs w:val="24"/>
              </w:rPr>
              <w:t>T</w:t>
            </w:r>
            <w:r w:rsidR="006C71FC" w:rsidRPr="00086C82">
              <w:rPr>
                <w:sz w:val="24"/>
                <w:szCs w:val="24"/>
              </w:rPr>
              <w:t>oy B yields a profit of $3. The owner estimates that no more than 2</w:t>
            </w:r>
            <w:r w:rsidR="00375E00" w:rsidRPr="00086C82">
              <w:rPr>
                <w:sz w:val="24"/>
                <w:szCs w:val="24"/>
              </w:rPr>
              <w:t>,</w:t>
            </w:r>
            <w:r w:rsidR="006C71FC" w:rsidRPr="00086C82">
              <w:rPr>
                <w:sz w:val="24"/>
                <w:szCs w:val="24"/>
              </w:rPr>
              <w:t xml:space="preserve">000 toys will be sold every month and he does not plan to invest more than $20,000 in </w:t>
            </w:r>
            <w:r w:rsidR="00375E00" w:rsidRPr="00086C82">
              <w:rPr>
                <w:sz w:val="24"/>
                <w:szCs w:val="24"/>
              </w:rPr>
              <w:t xml:space="preserve">the </w:t>
            </w:r>
            <w:r w:rsidR="006C71FC" w:rsidRPr="00086C82">
              <w:rPr>
                <w:sz w:val="24"/>
                <w:szCs w:val="24"/>
              </w:rPr>
              <w:t xml:space="preserve">inventory of these toys. How many units of each type of toys should be stocked to maximize </w:t>
            </w:r>
            <w:r w:rsidR="005D518C" w:rsidRPr="00086C82">
              <w:rPr>
                <w:sz w:val="24"/>
                <w:szCs w:val="24"/>
              </w:rPr>
              <w:t>the</w:t>
            </w:r>
            <w:r w:rsidR="006C71FC" w:rsidRPr="00086C82">
              <w:rPr>
                <w:sz w:val="24"/>
                <w:szCs w:val="24"/>
              </w:rPr>
              <w:t xml:space="preserve"> </w:t>
            </w:r>
            <w:r w:rsidR="00C46297" w:rsidRPr="00086C82">
              <w:rPr>
                <w:sz w:val="24"/>
                <w:szCs w:val="24"/>
              </w:rPr>
              <w:t xml:space="preserve">total </w:t>
            </w:r>
            <w:r w:rsidR="006C71FC" w:rsidRPr="00086C82">
              <w:rPr>
                <w:sz w:val="24"/>
                <w:szCs w:val="24"/>
              </w:rPr>
              <w:t>monthly profit?</w:t>
            </w:r>
            <w:r w:rsidR="00C031AA" w:rsidRPr="00086C82">
              <w:rPr>
                <w:sz w:val="24"/>
                <w:szCs w:val="24"/>
              </w:rPr>
              <w:t xml:space="preserve"> Let </w:t>
            </w:r>
            <w:r w:rsidR="007524F2" w:rsidRPr="00086C82">
              <w:rPr>
                <w:i/>
                <w:iCs/>
                <w:sz w:val="24"/>
                <w:szCs w:val="24"/>
              </w:rPr>
              <w:t>x</w:t>
            </w:r>
            <w:r w:rsidR="007524F2" w:rsidRPr="00086C82">
              <w:rPr>
                <w:sz w:val="24"/>
                <w:szCs w:val="24"/>
              </w:rPr>
              <w:t xml:space="preserve"> be the total number of toys of </w:t>
            </w:r>
            <w:r w:rsidR="00CC32C3" w:rsidRPr="00086C82">
              <w:rPr>
                <w:sz w:val="24"/>
                <w:szCs w:val="24"/>
              </w:rPr>
              <w:t>T</w:t>
            </w:r>
            <w:r w:rsidR="007524F2" w:rsidRPr="00086C82">
              <w:rPr>
                <w:sz w:val="24"/>
                <w:szCs w:val="24"/>
              </w:rPr>
              <w:t>ype A</w:t>
            </w:r>
            <w:r w:rsidR="00C46297" w:rsidRPr="00086C82">
              <w:rPr>
                <w:sz w:val="24"/>
                <w:szCs w:val="24"/>
              </w:rPr>
              <w:t>,</w:t>
            </w:r>
            <w:r w:rsidR="007524F2" w:rsidRPr="00086C82">
              <w:rPr>
                <w:sz w:val="24"/>
                <w:szCs w:val="24"/>
              </w:rPr>
              <w:t xml:space="preserve"> and let </w:t>
            </w:r>
            <w:r w:rsidR="007524F2" w:rsidRPr="00086C82">
              <w:rPr>
                <w:i/>
                <w:iCs/>
                <w:sz w:val="24"/>
                <w:szCs w:val="24"/>
              </w:rPr>
              <w:t xml:space="preserve">y </w:t>
            </w:r>
            <w:r w:rsidR="007524F2" w:rsidRPr="00086C82">
              <w:rPr>
                <w:sz w:val="24"/>
                <w:szCs w:val="24"/>
              </w:rPr>
              <w:t xml:space="preserve">be the total number of toys of </w:t>
            </w:r>
            <w:r w:rsidR="00CC32C3" w:rsidRPr="00086C82">
              <w:rPr>
                <w:sz w:val="24"/>
                <w:szCs w:val="24"/>
              </w:rPr>
              <w:t>T</w:t>
            </w:r>
            <w:r w:rsidR="007524F2" w:rsidRPr="00086C82">
              <w:rPr>
                <w:sz w:val="24"/>
                <w:szCs w:val="24"/>
              </w:rPr>
              <w:t>ype B.</w:t>
            </w:r>
            <w:r w:rsidR="007524F2" w:rsidRPr="00086C82">
              <w:t xml:space="preserve"> </w:t>
            </w:r>
          </w:p>
          <w:p w14:paraId="5AF8B093" w14:textId="77777777" w:rsidR="008E4EBF" w:rsidRPr="00086C82" w:rsidRDefault="008E4EBF" w:rsidP="00E0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6731E0FE" w14:textId="4A75F33F" w:rsidR="008E4EBF" w:rsidRPr="00086C82" w:rsidRDefault="008E4EBF" w:rsidP="00E02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In th</w:t>
            </w:r>
            <w:r w:rsidR="00CC32C3" w:rsidRPr="00086C82">
              <w:rPr>
                <w:sz w:val="24"/>
                <w:szCs w:val="24"/>
              </w:rPr>
              <w:t>is</w:t>
            </w:r>
            <w:r w:rsidRPr="00086C82">
              <w:rPr>
                <w:sz w:val="24"/>
                <w:szCs w:val="24"/>
              </w:rPr>
              <w:t xml:space="preserve"> problem statement</w:t>
            </w:r>
            <w:r w:rsidR="00CC32C3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identify the constraints needed to solve the problem using linear programming</w:t>
            </w:r>
            <w:r w:rsidR="00CC32C3" w:rsidRPr="00086C82">
              <w:rPr>
                <w:sz w:val="24"/>
                <w:szCs w:val="24"/>
              </w:rPr>
              <w:t>.</w:t>
            </w:r>
          </w:p>
        </w:tc>
      </w:tr>
      <w:tr w:rsidR="00E02F64" w:rsidRPr="00086C82" w14:paraId="6BFC4874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0445272B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E02F64" w:rsidRPr="00086C82" w14:paraId="70E15F67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8746DF2" w14:textId="00DF5B8A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5AAB4A8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E02F64" w:rsidRPr="00086C82" w14:paraId="37467ACE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115F279" w14:textId="0694C60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  <w:r w:rsidR="003E5D74" w:rsidRPr="00086C82">
              <w:rPr>
                <w:sz w:val="24"/>
                <w:szCs w:val="24"/>
              </w:rPr>
              <w:t>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3CFC5" w14:textId="75E98C7F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 ≤2,000, 8 x+14 y≤20,000; x, y≥ 0</m:t>
                </m:r>
              </m:oMath>
            </m:oMathPara>
          </w:p>
        </w:tc>
      </w:tr>
      <w:tr w:rsidR="00E02F64" w:rsidRPr="00086C82" w14:paraId="09C0A7C3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5E1FA31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7FCF8" w14:textId="64C8D242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Correct! These are the constraints inherent in the problem statement.</w:t>
            </w:r>
          </w:p>
        </w:tc>
      </w:tr>
      <w:tr w:rsidR="00E02F64" w:rsidRPr="00086C82" w14:paraId="662B63BF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3EF0AC5F" w14:textId="70EC16A0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18BC2" w14:textId="6187BB02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eastAsiaTheme="minorEastAsia"/>
              </w:rPr>
              <w:t>𝑥 + 𝑦 &gt; 2</w:t>
            </w:r>
            <w:r w:rsidR="00F95B98" w:rsidRPr="00086C82">
              <w:rPr>
                <w:rFonts w:eastAsiaTheme="minorEastAsia"/>
              </w:rPr>
              <w:t>,</w:t>
            </w:r>
            <w:r w:rsidRPr="00086C82">
              <w:rPr>
                <w:rFonts w:eastAsiaTheme="minorEastAsia"/>
              </w:rPr>
              <w:t>000, 8 𝑥 + 14 𝑦 ≤ 20,000; 𝑥, 𝑦 ≥ 0</w:t>
            </w:r>
          </w:p>
        </w:tc>
      </w:tr>
      <w:tr w:rsidR="00E02F64" w:rsidRPr="00086C82" w14:paraId="3384F7B4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99E8129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DD584" w14:textId="65025AB5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E02F64" w:rsidRPr="00086C82" w14:paraId="2B27838F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F1F8A90" w14:textId="0547E046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C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36571" w14:textId="7665213A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 ≤2,000, 8 x+14 y ≤20,000; x, y&gt;0</m:t>
                </m:r>
              </m:oMath>
            </m:oMathPara>
          </w:p>
        </w:tc>
      </w:tr>
      <w:tr w:rsidR="00E02F64" w:rsidRPr="00086C82" w14:paraId="558D273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5EEC0D2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F0C9" w14:textId="126C6F9B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E02F64" w:rsidRPr="00086C82" w14:paraId="7EA0036F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3261471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AF404" w14:textId="41ECDF1C" w:rsidR="00E02F64" w:rsidRPr="00086C82" w:rsidRDefault="00904843" w:rsidP="00E02F64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x+y ≤2,000, 8 x+14 y=20,000; x, y≥0</m:t>
                </m:r>
              </m:oMath>
            </m:oMathPara>
          </w:p>
        </w:tc>
      </w:tr>
      <w:tr w:rsidR="00E02F64" w:rsidRPr="00086C82" w14:paraId="2E552234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5BB0AC30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98D0" w14:textId="7887F26E" w:rsidR="00E02F64" w:rsidRPr="00086C82" w:rsidRDefault="00904843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E02F64" w:rsidRPr="00086C82" w14:paraId="1A17A770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130DF90A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E02F64" w:rsidRPr="00086C82" w14:paraId="3826CCC5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407697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Available Content:</w:t>
            </w:r>
          </w:p>
          <w:p w14:paraId="6E1248CF" w14:textId="77777777" w:rsidR="00E02F64" w:rsidRPr="00086C82" w:rsidRDefault="00000000" w:rsidP="00E02F64">
            <w:pPr>
              <w:spacing w:after="0"/>
              <w:rPr>
                <w:sz w:val="24"/>
                <w:szCs w:val="24"/>
              </w:rPr>
            </w:pPr>
            <w:hyperlink r:id="rId22" w:history="1">
              <w:r w:rsidR="00E02F64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E02F64" w:rsidRPr="00086C82">
              <w:rPr>
                <w:sz w:val="24"/>
                <w:szCs w:val="24"/>
              </w:rPr>
              <w:t xml:space="preserve"> </w:t>
            </w:r>
          </w:p>
          <w:p w14:paraId="4D8C11B7" w14:textId="77777777" w:rsidR="00E1468C" w:rsidRPr="00086C82" w:rsidRDefault="00E1468C" w:rsidP="00E02F6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E8011C1" w14:textId="0E116CEA" w:rsidR="00E02F64" w:rsidRPr="00086C82" w:rsidRDefault="00E02F64" w:rsidP="00E02F64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68203F3C" w14:textId="79B399A4" w:rsidR="00E02F64" w:rsidRPr="00086C82" w:rsidRDefault="00000000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23" w:history="1">
              <w:r w:rsidR="00E1468C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E02F64" w:rsidRPr="00086C82" w14:paraId="31348765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438A7197" w14:textId="77777777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E02F64" w:rsidRPr="00086C82" w14:paraId="538C578B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3B09DA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5DA12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BBB143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0F4D0462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07413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5EC7E2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6F335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728DC7C3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ADEC0F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45C7B9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C00F7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4AFD8A68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358158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FF06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65452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2B76B61A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B38F98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8B5ED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881AB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0DDA3683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4DD70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1FCAEE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B903FA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2F64" w:rsidRPr="00086C82" w14:paraId="74D00C9B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252AC4E3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E02F64" w:rsidRPr="00086C82" w14:paraId="70327787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C8095D6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11294" w14:textId="6900BFC2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3069.1.5-14.7x.A.v1</w:t>
            </w:r>
          </w:p>
        </w:tc>
      </w:tr>
      <w:tr w:rsidR="00E02F64" w:rsidRPr="00086C82" w14:paraId="53F4E4CE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5B2065F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55CC7" w14:textId="595EC99C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AE17B8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>The student will identify constraints using standard equations common to linear programming.</w:t>
            </w:r>
          </w:p>
        </w:tc>
      </w:tr>
      <w:tr w:rsidR="00E02F64" w:rsidRPr="00086C82" w14:paraId="1DA4A95F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4FA9A9C" w14:textId="77777777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A4277" w14:textId="485048CF" w:rsidR="00E02F64" w:rsidRPr="00086C82" w:rsidRDefault="00E02F64" w:rsidP="00E02F64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E02F64" w:rsidRPr="00086C82" w14:paraId="64773D91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10268B1" w14:textId="24693A6B" w:rsidR="00E02F64" w:rsidRPr="00086C82" w:rsidRDefault="00E02F64" w:rsidP="00E02F6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BA6817" w:rsidRPr="00086C82" w14:paraId="098BF1DF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442882" w14:textId="2422B8E7" w:rsidR="00BA6817" w:rsidRPr="00086C82" w:rsidRDefault="00BA6817" w:rsidP="00BA6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lastRenderedPageBreak/>
              <w:t>A company produces two types of tables, T1 and T2. It takes 2 hours to produce the parts of one unit of T1, 1 hour to assemble</w:t>
            </w:r>
            <w:r w:rsidR="006A7E92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and 2 hours to polish.</w:t>
            </w:r>
            <w:r w:rsidR="00BD2704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It takes 4 hours to produce the parts of one unit of T2, 2.5 hour</w:t>
            </w:r>
            <w:r w:rsidR="006A7E92" w:rsidRPr="00086C82">
              <w:rPr>
                <w:sz w:val="24"/>
                <w:szCs w:val="24"/>
              </w:rPr>
              <w:t>s</w:t>
            </w:r>
            <w:r w:rsidRPr="00086C82">
              <w:rPr>
                <w:sz w:val="24"/>
                <w:szCs w:val="24"/>
              </w:rPr>
              <w:t xml:space="preserve"> to assemble</w:t>
            </w:r>
            <w:r w:rsidR="006A7E92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and 1.5 hours to polish. </w:t>
            </w:r>
            <w:r w:rsidR="006A7E92" w:rsidRPr="00086C82">
              <w:rPr>
                <w:sz w:val="24"/>
                <w:szCs w:val="24"/>
              </w:rPr>
              <w:t xml:space="preserve">Every </w:t>
            </w:r>
            <w:r w:rsidRPr="00086C82">
              <w:rPr>
                <w:sz w:val="24"/>
                <w:szCs w:val="24"/>
              </w:rPr>
              <w:t>month, 7</w:t>
            </w:r>
            <w:r w:rsidR="006A7E92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>000 hours are available for producing the parts, 4</w:t>
            </w:r>
            <w:r w:rsidR="006A7E92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>000 hours for assembling the parts</w:t>
            </w:r>
            <w:r w:rsidR="006A7E92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and 5</w:t>
            </w:r>
            <w:r w:rsidR="006A7E92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500 hours for polishing the tables. The profit per unit of T1 is </w:t>
            </w:r>
            <w:r w:rsidR="006A7E92" w:rsidRPr="00086C82">
              <w:rPr>
                <w:sz w:val="24"/>
                <w:szCs w:val="24"/>
              </w:rPr>
              <w:t>$</w:t>
            </w:r>
            <w:r w:rsidRPr="00086C82">
              <w:rPr>
                <w:sz w:val="24"/>
                <w:szCs w:val="24"/>
              </w:rPr>
              <w:t>110. How many of each type of tables should be produced to maximize the total monthly profit?</w:t>
            </w:r>
            <w:r w:rsidR="00BD2704" w:rsidRPr="00086C82">
              <w:rPr>
                <w:sz w:val="24"/>
                <w:szCs w:val="24"/>
              </w:rPr>
              <w:t xml:space="preserve"> Let </w:t>
            </w:r>
            <w:r w:rsidR="00BD2704" w:rsidRPr="00086C82">
              <w:rPr>
                <w:i/>
                <w:iCs/>
                <w:sz w:val="24"/>
                <w:szCs w:val="24"/>
              </w:rPr>
              <w:t>x</w:t>
            </w:r>
            <w:r w:rsidR="00BD2704" w:rsidRPr="00086C82">
              <w:rPr>
                <w:sz w:val="24"/>
                <w:szCs w:val="24"/>
              </w:rPr>
              <w:t xml:space="preserve"> be the number of tables of type T1 and </w:t>
            </w:r>
            <w:r w:rsidR="00BD2704" w:rsidRPr="00086C82">
              <w:rPr>
                <w:i/>
                <w:iCs/>
                <w:sz w:val="24"/>
                <w:szCs w:val="24"/>
              </w:rPr>
              <w:t>y</w:t>
            </w:r>
            <w:r w:rsidR="00BD2704" w:rsidRPr="00086C82">
              <w:rPr>
                <w:sz w:val="24"/>
                <w:szCs w:val="24"/>
              </w:rPr>
              <w:t xml:space="preserve"> the number of tables of type T2.</w:t>
            </w:r>
          </w:p>
          <w:p w14:paraId="3555F30A" w14:textId="77777777" w:rsidR="00AE17B8" w:rsidRPr="00086C82" w:rsidRDefault="00AE17B8" w:rsidP="00BA6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4D81D9C3" w14:textId="37416ECA" w:rsidR="00AE17B8" w:rsidRPr="00086C82" w:rsidRDefault="00AE17B8" w:rsidP="00BA6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In th</w:t>
            </w:r>
            <w:r w:rsidR="006A7E92" w:rsidRPr="00086C82">
              <w:rPr>
                <w:sz w:val="24"/>
                <w:szCs w:val="24"/>
              </w:rPr>
              <w:t>is</w:t>
            </w:r>
            <w:r w:rsidRPr="00086C82">
              <w:rPr>
                <w:sz w:val="24"/>
                <w:szCs w:val="24"/>
              </w:rPr>
              <w:t xml:space="preserve"> problem statement, </w:t>
            </w:r>
            <w:r w:rsidR="006A7E92" w:rsidRPr="00086C82">
              <w:rPr>
                <w:sz w:val="24"/>
                <w:szCs w:val="24"/>
              </w:rPr>
              <w:t xml:space="preserve">what are </w:t>
            </w:r>
            <w:r w:rsidRPr="00086C82">
              <w:rPr>
                <w:sz w:val="24"/>
                <w:szCs w:val="24"/>
              </w:rPr>
              <w:t>the constraints needed to solve the problem using linear programming</w:t>
            </w:r>
            <w:r w:rsidR="006A7E92" w:rsidRPr="00086C82">
              <w:rPr>
                <w:sz w:val="24"/>
                <w:szCs w:val="24"/>
              </w:rPr>
              <w:t>?</w:t>
            </w:r>
          </w:p>
        </w:tc>
      </w:tr>
      <w:tr w:rsidR="00BA6817" w:rsidRPr="00086C82" w14:paraId="74F32B9E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8CABE4B" w14:textId="77777777" w:rsidR="00BA6817" w:rsidRPr="00086C82" w:rsidRDefault="00BA6817" w:rsidP="00BA6817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BA6817" w:rsidRPr="00086C82" w14:paraId="0E9CC45F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DD4D93" w14:textId="21CA528D" w:rsidR="00BA6817" w:rsidRPr="00086C82" w:rsidRDefault="00BA6817" w:rsidP="00BA6817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F5DFEF" w14:textId="77777777" w:rsidR="00BA6817" w:rsidRPr="00086C82" w:rsidRDefault="00BA6817" w:rsidP="00BA6817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157049" w:rsidRPr="00086C82" w14:paraId="095A5D5D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F261D3F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CBE38" w14:textId="31591013" w:rsidR="00157049" w:rsidRPr="00086C82" w:rsidRDefault="00157049" w:rsidP="00806F67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2x+4y≤7,000; x+2.5y≤4,000; 2x+1.5y≤5,500</m:t>
              </m:r>
            </m:oMath>
            <w:r w:rsidRPr="00086C82">
              <w:rPr>
                <w:rFonts w:eastAsiaTheme="minorEastAsia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x,y&lt;0</m:t>
              </m:r>
            </m:oMath>
          </w:p>
        </w:tc>
      </w:tr>
      <w:tr w:rsidR="00157049" w:rsidRPr="00086C82" w14:paraId="451B8CA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6ABC654A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C40A" w14:textId="4CDF224B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157049" w:rsidRPr="00086C82" w14:paraId="58B114BB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CEF8E0D" w14:textId="7DB00F79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6915" w14:textId="05102B90" w:rsidR="00157049" w:rsidRPr="00086C82" w:rsidRDefault="00157049" w:rsidP="00806F67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2x+4y≤7,000; x+2.5y≤4,000; 2x+1.5y≤5,500</m:t>
              </m:r>
            </m:oMath>
            <w:r w:rsidRPr="00086C82">
              <w:rPr>
                <w:rFonts w:eastAsiaTheme="minorEastAsia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x,y=0</m:t>
              </m:r>
            </m:oMath>
          </w:p>
        </w:tc>
      </w:tr>
      <w:tr w:rsidR="00157049" w:rsidRPr="00086C82" w14:paraId="706EE75C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1C753C6D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BEA0D" w14:textId="7E079D8D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157049" w:rsidRPr="00086C82" w14:paraId="5E16576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9AEB12D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FF5D1" w14:textId="70DCD8DC" w:rsidR="00157049" w:rsidRPr="00086C82" w:rsidRDefault="00157049" w:rsidP="00806F67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2x+4y&gt;7,000; x+2.5y≤4,000; 2x+1.5y≤5,500</m:t>
              </m:r>
            </m:oMath>
            <w:r w:rsidRPr="00086C82">
              <w:rPr>
                <w:rFonts w:eastAsiaTheme="minorEastAsia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x,y≥0</m:t>
              </m:r>
            </m:oMath>
          </w:p>
        </w:tc>
      </w:tr>
      <w:tr w:rsidR="00157049" w:rsidRPr="00086C82" w14:paraId="69BF7ECD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1A23C34B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7C28D" w14:textId="1B590BA8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157049" w:rsidRPr="00086C82" w14:paraId="634FBF58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27067AB" w14:textId="2CE7C499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60C39" w14:textId="01FC2A25" w:rsidR="00157049" w:rsidRPr="00086C82" w:rsidRDefault="00157049" w:rsidP="00806F67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2x+4y≤7,000; x+2.5y≤4,000; 2x+1.5y≤5,500</m:t>
              </m:r>
            </m:oMath>
            <w:r w:rsidRPr="00086C82">
              <w:rPr>
                <w:rFonts w:eastAsiaTheme="minorEastAsia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x,y≥0</m:t>
              </m:r>
            </m:oMath>
          </w:p>
        </w:tc>
      </w:tr>
      <w:tr w:rsidR="00157049" w:rsidRPr="00086C82" w14:paraId="23C85B18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056C8E9B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7788C" w14:textId="334FE4D8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Correct! These are the constraints inherent in the</w:t>
            </w:r>
            <w:r w:rsidR="00067FDA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given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problem statement.</w:t>
            </w:r>
          </w:p>
        </w:tc>
      </w:tr>
      <w:tr w:rsidR="00157049" w:rsidRPr="00086C82" w14:paraId="445BD81C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85B5F17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157049" w:rsidRPr="00086C82" w14:paraId="40089829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ACD585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11883D2A" w14:textId="77777777" w:rsidR="00157049" w:rsidRPr="00086C82" w:rsidRDefault="00000000" w:rsidP="00157049">
            <w:pPr>
              <w:spacing w:after="0"/>
              <w:rPr>
                <w:sz w:val="24"/>
                <w:szCs w:val="24"/>
              </w:rPr>
            </w:pPr>
            <w:hyperlink r:id="rId24" w:history="1">
              <w:r w:rsidR="00157049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157049" w:rsidRPr="00086C82">
              <w:rPr>
                <w:sz w:val="24"/>
                <w:szCs w:val="24"/>
              </w:rPr>
              <w:t xml:space="preserve"> </w:t>
            </w:r>
          </w:p>
          <w:p w14:paraId="731FED61" w14:textId="77777777" w:rsidR="00E1468C" w:rsidRPr="00086C82" w:rsidRDefault="00E1468C" w:rsidP="00157049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329F32AD" w14:textId="6589D0E6" w:rsidR="00157049" w:rsidRPr="00086C82" w:rsidRDefault="00157049" w:rsidP="00157049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23A9B16E" w14:textId="4C5B431E" w:rsidR="00157049" w:rsidRPr="00086C82" w:rsidRDefault="00000000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25" w:history="1">
              <w:r w:rsidR="00E1468C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157049" w:rsidRPr="00086C82" w14:paraId="49B1FC5B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24C23683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157049" w:rsidRPr="00086C82" w14:paraId="1BEFE856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B14D0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A3CAA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61C14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7049" w:rsidRPr="00086C82" w14:paraId="48F3490C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0E024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93A80E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31F43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7049" w:rsidRPr="00086C82" w14:paraId="07A36052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62701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31C70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6F50A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7049" w:rsidRPr="00086C82" w14:paraId="0205C979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B2DB9E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A00E38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E61AB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7049" w:rsidRPr="00086C82" w14:paraId="65FDEBF8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0ECD19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EFD04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D777D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7049" w:rsidRPr="00086C82" w14:paraId="3FCC597A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28912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615AAB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037E1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7049" w:rsidRPr="00086C82" w14:paraId="16E4DE06" w14:textId="77777777" w:rsidTr="00220334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67ADF034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Item Meta-Data</w:t>
            </w:r>
          </w:p>
        </w:tc>
      </w:tr>
      <w:tr w:rsidR="00157049" w:rsidRPr="00086C82" w14:paraId="41EF5465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5264B91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DED25" w14:textId="6039BBFA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3069.1.5-14.8x.A.v1</w:t>
            </w:r>
          </w:p>
        </w:tc>
      </w:tr>
      <w:tr w:rsidR="00157049" w:rsidRPr="00086C82" w14:paraId="7C37D1A8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5858A20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0A286" w14:textId="36654C29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91240E" w:rsidRPr="00086C82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The student will identify constraints using standard equations common to linear programming.</w:t>
            </w:r>
          </w:p>
        </w:tc>
      </w:tr>
      <w:tr w:rsidR="00157049" w:rsidRPr="00086C82" w14:paraId="6BE946EF" w14:textId="77777777" w:rsidTr="00220334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4731837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4A4F6" w14:textId="283037DB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157049" w:rsidRPr="00086C82" w14:paraId="646426CB" w14:textId="77777777" w:rsidTr="00220334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6F53294B" w14:textId="642AC35E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  <w:r w:rsidRPr="00086C82">
              <w:rPr>
                <w:sz w:val="24"/>
                <w:szCs w:val="24"/>
              </w:rPr>
              <w:t xml:space="preserve"> </w:t>
            </w:r>
          </w:p>
        </w:tc>
      </w:tr>
      <w:tr w:rsidR="00157049" w:rsidRPr="00086C82" w14:paraId="04A65DB3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4477" w14:textId="48F3FD98" w:rsidR="00157049" w:rsidRPr="00086C82" w:rsidRDefault="008B7FFB" w:rsidP="00157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farmer plans to mix two types of food to make </w:t>
            </w:r>
            <w:r w:rsidR="00AA5326" w:rsidRPr="00086C82">
              <w:rPr>
                <w:sz w:val="24"/>
                <w:szCs w:val="24"/>
              </w:rPr>
              <w:t>a</w:t>
            </w:r>
            <w:r w:rsidRPr="00086C82">
              <w:rPr>
                <w:sz w:val="24"/>
                <w:szCs w:val="24"/>
              </w:rPr>
              <w:t xml:space="preserve"> </w:t>
            </w:r>
            <w:r w:rsidR="00D4509A" w:rsidRPr="00086C82">
              <w:rPr>
                <w:sz w:val="24"/>
                <w:szCs w:val="24"/>
              </w:rPr>
              <w:t>low-cost</w:t>
            </w:r>
            <w:r w:rsidRPr="00086C82">
              <w:rPr>
                <w:sz w:val="24"/>
                <w:szCs w:val="24"/>
              </w:rPr>
              <w:t xml:space="preserve"> feed for the animals in his farm. A bag of food A costs </w:t>
            </w:r>
            <w:r w:rsidR="00985BB7" w:rsidRPr="00086C82">
              <w:rPr>
                <w:sz w:val="24"/>
                <w:szCs w:val="24"/>
              </w:rPr>
              <w:t>$</w:t>
            </w:r>
            <w:r w:rsidRPr="00086C82">
              <w:rPr>
                <w:sz w:val="24"/>
                <w:szCs w:val="24"/>
              </w:rPr>
              <w:t>10</w:t>
            </w:r>
            <w:r w:rsidR="00985BB7" w:rsidRPr="00086C82">
              <w:rPr>
                <w:sz w:val="24"/>
                <w:szCs w:val="24"/>
              </w:rPr>
              <w:t xml:space="preserve"> and </w:t>
            </w:r>
            <w:r w:rsidRPr="00086C82">
              <w:rPr>
                <w:sz w:val="24"/>
                <w:szCs w:val="24"/>
              </w:rPr>
              <w:t>contains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40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units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of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proteins,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20</w:t>
            </w:r>
            <w:r w:rsidR="00F734B1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units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of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minerals</w:t>
            </w:r>
            <w:r w:rsidR="00F734B1" w:rsidRPr="00086C82">
              <w:rPr>
                <w:sz w:val="24"/>
                <w:szCs w:val="24"/>
              </w:rPr>
              <w:t>,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and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10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units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of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vitamins.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A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bag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of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food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B</w:t>
            </w:r>
            <w:r w:rsidR="00985BB7" w:rsidRPr="00086C82">
              <w:rPr>
                <w:sz w:val="24"/>
                <w:szCs w:val="24"/>
              </w:rPr>
              <w:t xml:space="preserve"> </w:t>
            </w:r>
            <w:r w:rsidRPr="00086C82">
              <w:rPr>
                <w:sz w:val="24"/>
                <w:szCs w:val="24"/>
              </w:rPr>
              <w:t>costs</w:t>
            </w:r>
            <w:r w:rsidR="00985BB7" w:rsidRPr="00086C82">
              <w:rPr>
                <w:sz w:val="24"/>
                <w:szCs w:val="24"/>
              </w:rPr>
              <w:t xml:space="preserve"> $</w:t>
            </w:r>
            <w:r w:rsidRPr="00086C82">
              <w:rPr>
                <w:sz w:val="24"/>
                <w:szCs w:val="24"/>
              </w:rPr>
              <w:t>12 and contains 30 units of proteins, 20 units of minerals</w:t>
            </w:r>
            <w:r w:rsidR="00F734B1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and 30 units of vitamins. How many bags of food A and B should the </w:t>
            </w:r>
            <w:r w:rsidR="00802C2C" w:rsidRPr="00086C82">
              <w:rPr>
                <w:sz w:val="24"/>
                <w:szCs w:val="24"/>
              </w:rPr>
              <w:t xml:space="preserve">animals </w:t>
            </w:r>
            <w:r w:rsidRPr="00086C82">
              <w:rPr>
                <w:sz w:val="24"/>
                <w:szCs w:val="24"/>
              </w:rPr>
              <w:t>consume each day to meet the minimum daily requirements of 150 units of proteins, 90 units of minerals</w:t>
            </w:r>
            <w:r w:rsidR="00F734B1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and 60 units of vitamins at a minimum cost?</w:t>
            </w:r>
            <w:r w:rsidR="00723FBF" w:rsidRPr="00086C82">
              <w:rPr>
                <w:sz w:val="24"/>
                <w:szCs w:val="24"/>
              </w:rPr>
              <w:t xml:space="preserve"> Let </w:t>
            </w:r>
            <w:r w:rsidR="00723FBF" w:rsidRPr="00086C82">
              <w:rPr>
                <w:i/>
                <w:iCs/>
                <w:sz w:val="24"/>
                <w:szCs w:val="24"/>
              </w:rPr>
              <w:t>x</w:t>
            </w:r>
            <w:r w:rsidR="00723FBF" w:rsidRPr="00086C82">
              <w:rPr>
                <w:sz w:val="24"/>
                <w:szCs w:val="24"/>
              </w:rPr>
              <w:t xml:space="preserve"> be the number of bags of food A and </w:t>
            </w:r>
            <w:r w:rsidR="00723FBF" w:rsidRPr="00086C82">
              <w:rPr>
                <w:i/>
                <w:iCs/>
                <w:sz w:val="24"/>
                <w:szCs w:val="24"/>
              </w:rPr>
              <w:t>y</w:t>
            </w:r>
            <w:r w:rsidR="00723FBF" w:rsidRPr="00086C82">
              <w:rPr>
                <w:sz w:val="24"/>
                <w:szCs w:val="24"/>
              </w:rPr>
              <w:t xml:space="preserve"> the number of bags of food B.</w:t>
            </w:r>
          </w:p>
          <w:p w14:paraId="6920C662" w14:textId="77777777" w:rsidR="00CB71B8" w:rsidRPr="00086C82" w:rsidRDefault="00CB71B8" w:rsidP="00157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71312005" w14:textId="7AD9C4D3" w:rsidR="00CB71B8" w:rsidRPr="00086C82" w:rsidRDefault="00CB71B8" w:rsidP="00157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In this problem statement, what are the constraints needed to solve the problem using linear programming?</w:t>
            </w:r>
          </w:p>
        </w:tc>
      </w:tr>
      <w:tr w:rsidR="00157049" w:rsidRPr="00086C82" w14:paraId="338DCF31" w14:textId="77777777" w:rsidTr="00220334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7D65557E" w14:textId="77777777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157049" w:rsidRPr="00086C82" w14:paraId="7A773F50" w14:textId="77777777" w:rsidTr="00220334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2524D8F" w14:textId="42CB36B0" w:rsidR="00157049" w:rsidRPr="00086C82" w:rsidRDefault="00157049" w:rsidP="00157049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A766116" w14:textId="77777777" w:rsidR="00157049" w:rsidRPr="00086C82" w:rsidRDefault="00157049" w:rsidP="00157049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F4269B" w:rsidRPr="00086C82" w14:paraId="55FB11A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BC4D45A" w14:textId="53492EA9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A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356F0" w14:textId="061138F4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 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 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≥150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≥90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≥60</m:t>
              </m:r>
            </m:oMath>
          </w:p>
        </w:tc>
      </w:tr>
      <w:tr w:rsidR="00F4269B" w:rsidRPr="00086C82" w14:paraId="5205F5D5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1BE0ECB1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4FE8C" w14:textId="3449980E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F4269B" w:rsidRPr="00086C82" w14:paraId="44067556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9B4D654" w14:textId="7D56CF9F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lastRenderedPageBreak/>
              <w:t>B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2836" w14:textId="7B0E9363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 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 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≥150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≥90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≥60</m:t>
              </m:r>
            </m:oMath>
          </w:p>
        </w:tc>
      </w:tr>
      <w:tr w:rsidR="00F4269B" w:rsidRPr="00086C82" w14:paraId="1B3AC7BC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46D0364A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F8AC0" w14:textId="1173793C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Correct! These are the constraints inherent in the </w:t>
            </w:r>
            <w:r w:rsidR="00322763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given 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>problem statement.</w:t>
            </w:r>
          </w:p>
        </w:tc>
      </w:tr>
      <w:tr w:rsidR="00F4269B" w:rsidRPr="00086C82" w14:paraId="7777AC2C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390D44EC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C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9F277" w14:textId="77ACE25C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 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 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≥150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≥90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&lt;60</m:t>
              </m:r>
            </m:oMath>
          </w:p>
        </w:tc>
      </w:tr>
      <w:tr w:rsidR="00F4269B" w:rsidRPr="00086C82" w14:paraId="65F60C87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4515183C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F8033" w14:textId="122D1FA5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F4269B" w:rsidRPr="00086C82" w14:paraId="0185D9C3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B4B7561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2D804" w14:textId="1041E1AC" w:rsidR="00F4269B" w:rsidRPr="00086C82" w:rsidRDefault="00F4269B" w:rsidP="00F4269B">
            <w:pPr>
              <w:spacing w:after="0"/>
              <w:rPr>
                <w:rFonts w:eastAsiaTheme="minorEastAsia"/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 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 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≥150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≥90</m:t>
              </m:r>
            </m:oMath>
            <w:r w:rsidRPr="00086C82">
              <w:rPr>
                <w:sz w:val="24"/>
                <w:szCs w:val="24"/>
              </w:rPr>
              <w:t>; 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≥60</m:t>
              </m:r>
            </m:oMath>
          </w:p>
        </w:tc>
      </w:tr>
      <w:tr w:rsidR="00F4269B" w:rsidRPr="00086C82" w14:paraId="6CAD281E" w14:textId="77777777" w:rsidTr="00220334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06FFCC2F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8DF59" w14:textId="2FB59652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F4269B" w:rsidRPr="00086C82" w14:paraId="08DB33AA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49E8F3BB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F4269B" w:rsidRPr="00086C82" w14:paraId="46013638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447B154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5D6AC0A7" w14:textId="77777777" w:rsidR="00F4269B" w:rsidRPr="00086C82" w:rsidRDefault="00000000" w:rsidP="00F4269B">
            <w:pPr>
              <w:spacing w:after="0"/>
              <w:rPr>
                <w:sz w:val="24"/>
                <w:szCs w:val="24"/>
              </w:rPr>
            </w:pPr>
            <w:hyperlink r:id="rId26" w:history="1">
              <w:r w:rsidR="00F4269B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F4269B" w:rsidRPr="00086C82">
              <w:rPr>
                <w:sz w:val="24"/>
                <w:szCs w:val="24"/>
              </w:rPr>
              <w:t xml:space="preserve"> </w:t>
            </w:r>
          </w:p>
          <w:p w14:paraId="56C41B5D" w14:textId="77777777" w:rsidR="00E1468C" w:rsidRPr="00086C82" w:rsidRDefault="00E1468C" w:rsidP="00F4269B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636DA381" w14:textId="0F76AC7E" w:rsidR="00F4269B" w:rsidRPr="00086C82" w:rsidRDefault="00F4269B" w:rsidP="00F4269B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47A953D0" w14:textId="6FBE9E76" w:rsidR="00F4269B" w:rsidRPr="00086C82" w:rsidRDefault="00000000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27" w:history="1">
              <w:r w:rsidR="00E1468C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F4269B" w:rsidRPr="00086C82" w14:paraId="3C69A46C" w14:textId="77777777" w:rsidTr="00220334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3789CC26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Review and Approval Dialogue</w:t>
            </w:r>
          </w:p>
        </w:tc>
      </w:tr>
      <w:tr w:rsidR="00F4269B" w:rsidRPr="00086C82" w14:paraId="1725628A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59C2D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D53521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3F11A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269B" w:rsidRPr="00086C82" w14:paraId="3DB2D1E3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4217C9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9730B7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4CD40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269B" w:rsidRPr="00086C82" w14:paraId="1504F04B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2ACFCE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2B93F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9948F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269B" w:rsidRPr="00086C82" w14:paraId="1EE233EF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832584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3229A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934C48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269B" w:rsidRPr="00086C82" w14:paraId="1B02B48D" w14:textId="77777777" w:rsidTr="00220334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EF2021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B076B0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2EF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269B" w:rsidRPr="00086C82" w14:paraId="152F7DB8" w14:textId="77777777" w:rsidTr="00220334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D54403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F092B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2FADE8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269B" w:rsidRPr="00086C82" w14:paraId="06FFAE01" w14:textId="77777777" w:rsidTr="00440E3E">
        <w:trPr>
          <w:gridAfter w:val="1"/>
          <w:wAfter w:w="12271" w:type="dxa"/>
          <w:trHeight w:val="1215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outset" w:sz="18" w:space="0" w:color="auto"/>
            </w:tcBorders>
            <w:shd w:val="clear" w:color="auto" w:fill="1F3864" w:themeFill="accent1" w:themeFillShade="80"/>
            <w:vAlign w:val="center"/>
          </w:tcPr>
          <w:p w14:paraId="603C5E6F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lastRenderedPageBreak/>
              <w:t>Item Meta-Data</w:t>
            </w:r>
          </w:p>
        </w:tc>
      </w:tr>
      <w:tr w:rsidR="00F4269B" w:rsidRPr="00086C82" w14:paraId="5993B675" w14:textId="77777777" w:rsidTr="00440E3E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9C32280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Item Code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F3C93" w14:textId="0CA79572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3069.1.5-14.9x.A.v1</w:t>
            </w:r>
          </w:p>
        </w:tc>
      </w:tr>
      <w:tr w:rsidR="00F4269B" w:rsidRPr="00086C82" w14:paraId="19B96A89" w14:textId="77777777" w:rsidTr="00440E3E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2CB8571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Evidence Statement </w:t>
            </w:r>
          </w:p>
        </w:tc>
        <w:tc>
          <w:tcPr>
            <w:tcW w:w="106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AF8D9" w14:textId="7ED1F6DF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3069.1.5-14</w:t>
            </w:r>
            <w:r w:rsidR="00E97AB4" w:rsidRPr="00086C82"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The student will identify constraints using standard equations common to linear programming.</w:t>
            </w:r>
          </w:p>
        </w:tc>
      </w:tr>
      <w:tr w:rsidR="00F4269B" w:rsidRPr="00086C82" w14:paraId="04FC2C31" w14:textId="77777777" w:rsidTr="00440E3E">
        <w:trPr>
          <w:gridAfter w:val="1"/>
          <w:wAfter w:w="12271" w:type="dxa"/>
          <w:trHeight w:val="317"/>
        </w:trPr>
        <w:tc>
          <w:tcPr>
            <w:tcW w:w="33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938CB1B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Competency </w:t>
            </w:r>
          </w:p>
        </w:tc>
        <w:tc>
          <w:tcPr>
            <w:tcW w:w="10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4B3A3" w14:textId="1F4CF88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3069.1.5: The graduate uses linear programming, inventory economic ordering optimization models, and graphical representations to make informed decisions.</w:t>
            </w:r>
          </w:p>
        </w:tc>
      </w:tr>
      <w:tr w:rsidR="00F4269B" w:rsidRPr="00086C82" w14:paraId="53AD3549" w14:textId="77777777" w:rsidTr="00440E3E">
        <w:trPr>
          <w:gridAfter w:val="1"/>
          <w:wAfter w:w="12271" w:type="dxa"/>
          <w:trHeight w:val="330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937FB36" w14:textId="57F8B954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Stem</w:t>
            </w:r>
          </w:p>
        </w:tc>
      </w:tr>
      <w:tr w:rsidR="00F4269B" w:rsidRPr="00086C82" w14:paraId="1A7B6758" w14:textId="77777777" w:rsidTr="00440E3E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4BD17E" w14:textId="6531326D" w:rsidR="00F4269B" w:rsidRPr="00086C82" w:rsidRDefault="00A14973" w:rsidP="00F426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Each month</w:t>
            </w:r>
            <w:r w:rsidR="00321240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 store owner can spend a</w:t>
            </w:r>
            <w:r w:rsidR="00322763" w:rsidRPr="00086C82">
              <w:rPr>
                <w:sz w:val="24"/>
                <w:szCs w:val="24"/>
              </w:rPr>
              <w:t xml:space="preserve"> maximum of</w:t>
            </w:r>
            <w:r w:rsidRPr="00086C82">
              <w:rPr>
                <w:sz w:val="24"/>
                <w:szCs w:val="24"/>
              </w:rPr>
              <w:t xml:space="preserve"> $100,000 on </w:t>
            </w:r>
            <w:r w:rsidR="00321240" w:rsidRPr="00086C82">
              <w:rPr>
                <w:sz w:val="24"/>
                <w:szCs w:val="24"/>
              </w:rPr>
              <w:t>personal computers (PCs)</w:t>
            </w:r>
            <w:r w:rsidRPr="00086C82">
              <w:rPr>
                <w:sz w:val="24"/>
                <w:szCs w:val="24"/>
              </w:rPr>
              <w:t xml:space="preserve"> and laptops. A PC costs the storeowner $1</w:t>
            </w:r>
            <w:r w:rsidR="00321240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>000, and a laptop costs him $1</w:t>
            </w:r>
            <w:r w:rsidR="00321240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500. Each PC is sold </w:t>
            </w:r>
            <w:r w:rsidR="00321240" w:rsidRPr="00086C82">
              <w:rPr>
                <w:sz w:val="24"/>
                <w:szCs w:val="24"/>
              </w:rPr>
              <w:t xml:space="preserve">at </w:t>
            </w:r>
            <w:r w:rsidRPr="00086C82">
              <w:rPr>
                <w:sz w:val="24"/>
                <w:szCs w:val="24"/>
              </w:rPr>
              <w:t>a profit of 400</w:t>
            </w:r>
            <w:r w:rsidR="00321240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while </w:t>
            </w:r>
            <w:r w:rsidR="00321240" w:rsidRPr="00086C82">
              <w:rPr>
                <w:sz w:val="24"/>
                <w:szCs w:val="24"/>
              </w:rPr>
              <w:t xml:space="preserve">each </w:t>
            </w:r>
            <w:r w:rsidRPr="00086C82">
              <w:rPr>
                <w:sz w:val="24"/>
                <w:szCs w:val="24"/>
              </w:rPr>
              <w:t xml:space="preserve">laptop is sold </w:t>
            </w:r>
            <w:r w:rsidR="00321240" w:rsidRPr="00086C82">
              <w:rPr>
                <w:sz w:val="24"/>
                <w:szCs w:val="24"/>
              </w:rPr>
              <w:t>at</w:t>
            </w:r>
            <w:r w:rsidRPr="00086C82">
              <w:rPr>
                <w:sz w:val="24"/>
                <w:szCs w:val="24"/>
              </w:rPr>
              <w:t xml:space="preserve"> a profit of $700. The s</w:t>
            </w:r>
            <w:r w:rsidR="00321240" w:rsidRPr="00086C82">
              <w:rPr>
                <w:sz w:val="24"/>
                <w:szCs w:val="24"/>
              </w:rPr>
              <w:t>t</w:t>
            </w:r>
            <w:r w:rsidRPr="00086C82">
              <w:rPr>
                <w:sz w:val="24"/>
                <w:szCs w:val="24"/>
              </w:rPr>
              <w:t xml:space="preserve">ore owner estimates that </w:t>
            </w:r>
            <w:r w:rsidR="00322763" w:rsidRPr="00086C82">
              <w:rPr>
                <w:sz w:val="24"/>
                <w:szCs w:val="24"/>
              </w:rPr>
              <w:t>a minimum of</w:t>
            </w:r>
            <w:r w:rsidRPr="00086C82">
              <w:rPr>
                <w:sz w:val="24"/>
                <w:szCs w:val="24"/>
              </w:rPr>
              <w:t xml:space="preserve"> 15 PCs</w:t>
            </w:r>
            <w:r w:rsidR="00322763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but no more than 80</w:t>
            </w:r>
            <w:r w:rsidR="00322763" w:rsidRPr="00086C82">
              <w:rPr>
                <w:sz w:val="24"/>
                <w:szCs w:val="24"/>
              </w:rPr>
              <w:t>,</w:t>
            </w:r>
            <w:r w:rsidRPr="00086C82">
              <w:rPr>
                <w:sz w:val="24"/>
                <w:szCs w:val="24"/>
              </w:rPr>
              <w:t xml:space="preserve"> are sold each month. He also estimates that the number of laptops sold i</w:t>
            </w:r>
            <w:r w:rsidR="00DC3802" w:rsidRPr="00086C82">
              <w:rPr>
                <w:sz w:val="24"/>
                <w:szCs w:val="24"/>
              </w:rPr>
              <w:t xml:space="preserve">s not more than </w:t>
            </w:r>
            <w:r w:rsidRPr="00086C82">
              <w:rPr>
                <w:sz w:val="24"/>
                <w:szCs w:val="24"/>
              </w:rPr>
              <w:t xml:space="preserve">half </w:t>
            </w:r>
            <w:r w:rsidR="00DC3802" w:rsidRPr="00086C82">
              <w:rPr>
                <w:sz w:val="24"/>
                <w:szCs w:val="24"/>
              </w:rPr>
              <w:t xml:space="preserve">of </w:t>
            </w:r>
            <w:r w:rsidRPr="00086C82">
              <w:rPr>
                <w:sz w:val="24"/>
                <w:szCs w:val="24"/>
              </w:rPr>
              <w:t>the</w:t>
            </w:r>
            <w:r w:rsidR="00322763" w:rsidRPr="00086C82">
              <w:rPr>
                <w:sz w:val="24"/>
                <w:szCs w:val="24"/>
              </w:rPr>
              <w:t xml:space="preserve"> number of</w:t>
            </w:r>
            <w:r w:rsidRPr="00086C82">
              <w:rPr>
                <w:sz w:val="24"/>
                <w:szCs w:val="24"/>
              </w:rPr>
              <w:t xml:space="preserve"> PCs</w:t>
            </w:r>
            <w:r w:rsidR="00322763" w:rsidRPr="00086C82">
              <w:rPr>
                <w:sz w:val="24"/>
                <w:szCs w:val="24"/>
              </w:rPr>
              <w:t xml:space="preserve"> sold</w:t>
            </w:r>
            <w:r w:rsidRPr="00086C82">
              <w:rPr>
                <w:sz w:val="24"/>
                <w:szCs w:val="24"/>
              </w:rPr>
              <w:t>. How many PCs and how many laptops should be sold to maximize profit?</w:t>
            </w:r>
            <w:r w:rsidR="00E14249" w:rsidRPr="00086C82">
              <w:rPr>
                <w:sz w:val="24"/>
                <w:szCs w:val="24"/>
              </w:rPr>
              <w:t xml:space="preserve"> Let </w:t>
            </w:r>
            <w:r w:rsidR="00E14249" w:rsidRPr="00086C82">
              <w:rPr>
                <w:i/>
                <w:iCs/>
                <w:sz w:val="24"/>
                <w:szCs w:val="24"/>
              </w:rPr>
              <w:t>x</w:t>
            </w:r>
            <w:r w:rsidR="00E14249" w:rsidRPr="00086C82">
              <w:rPr>
                <w:sz w:val="24"/>
                <w:szCs w:val="24"/>
              </w:rPr>
              <w:t xml:space="preserve"> and </w:t>
            </w:r>
            <w:r w:rsidR="00E14249" w:rsidRPr="00086C82">
              <w:rPr>
                <w:i/>
                <w:iCs/>
                <w:sz w:val="24"/>
                <w:szCs w:val="24"/>
              </w:rPr>
              <w:t>y</w:t>
            </w:r>
            <w:r w:rsidR="00E14249" w:rsidRPr="00086C82">
              <w:rPr>
                <w:sz w:val="24"/>
                <w:szCs w:val="24"/>
              </w:rPr>
              <w:t xml:space="preserve"> be the numbers of PCs and laptops</w:t>
            </w:r>
            <w:r w:rsidR="00CB7F64" w:rsidRPr="00086C82">
              <w:rPr>
                <w:sz w:val="24"/>
                <w:szCs w:val="24"/>
              </w:rPr>
              <w:t>,</w:t>
            </w:r>
            <w:r w:rsidR="00E14249" w:rsidRPr="00086C82">
              <w:rPr>
                <w:sz w:val="24"/>
                <w:szCs w:val="24"/>
              </w:rPr>
              <w:t xml:space="preserve"> respectively</w:t>
            </w:r>
            <w:r w:rsidR="00CB7F64" w:rsidRPr="00086C82">
              <w:rPr>
                <w:sz w:val="24"/>
                <w:szCs w:val="24"/>
              </w:rPr>
              <w:t>,</w:t>
            </w:r>
            <w:r w:rsidR="00E14249" w:rsidRPr="00086C82">
              <w:rPr>
                <w:sz w:val="24"/>
                <w:szCs w:val="24"/>
              </w:rPr>
              <w:t xml:space="preserve"> that should be sold.</w:t>
            </w:r>
          </w:p>
          <w:p w14:paraId="1E24652C" w14:textId="77777777" w:rsidR="00E97AB4" w:rsidRPr="00086C82" w:rsidRDefault="00E97AB4" w:rsidP="00F426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36E21639" w14:textId="60327677" w:rsidR="00E97AB4" w:rsidRPr="00086C82" w:rsidRDefault="00E97AB4" w:rsidP="00F426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In this problem statement, what are the constraints needed to solve the problem using linear programming?</w:t>
            </w:r>
          </w:p>
        </w:tc>
      </w:tr>
      <w:tr w:rsidR="00F4269B" w:rsidRPr="00086C82" w14:paraId="0C84C1CD" w14:textId="77777777" w:rsidTr="00440E3E">
        <w:trPr>
          <w:gridAfter w:val="1"/>
          <w:wAfter w:w="12271" w:type="dxa"/>
          <w:trHeight w:val="332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0B385E42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Options </w:t>
            </w:r>
          </w:p>
        </w:tc>
      </w:tr>
      <w:tr w:rsidR="00F4269B" w:rsidRPr="00086C82" w14:paraId="1EADBAA1" w14:textId="77777777" w:rsidTr="00440E3E">
        <w:trPr>
          <w:gridAfter w:val="1"/>
          <w:wAfter w:w="12271" w:type="dxa"/>
          <w:trHeight w:val="635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0B954F" w14:textId="0821456F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Mark key with “X”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36BEE9C" w14:textId="77777777" w:rsidR="00F4269B" w:rsidRPr="00086C82" w:rsidRDefault="00F4269B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Option &amp; Explanation</w:t>
            </w:r>
          </w:p>
        </w:tc>
      </w:tr>
      <w:tr w:rsidR="00F4269B" w:rsidRPr="00086C82" w14:paraId="7EAF5187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9DD71CE" w14:textId="77777777" w:rsidR="00F4269B" w:rsidRPr="00086C82" w:rsidRDefault="00F4269B" w:rsidP="00F4269B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A (X)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B1F9" w14:textId="073B5353" w:rsidR="00F4269B" w:rsidRPr="00086C82" w:rsidRDefault="00D40C30" w:rsidP="00F4269B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15≤x≤80</m:t>
              </m:r>
            </m:oMath>
            <w:r w:rsidR="00E14249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 w:rsidR="00E14249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y≤(1/2)x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 w:rsidR="00E14249"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1,000x+1,500y≤100,000</m:t>
              </m:r>
            </m:oMath>
          </w:p>
        </w:tc>
      </w:tr>
      <w:tr w:rsidR="00135394" w:rsidRPr="00086C82" w14:paraId="4A39C9A2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26D7B177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FDACD" w14:textId="572CD37D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Correct! These are the constraints inherent in the problem statement.</w:t>
            </w:r>
          </w:p>
        </w:tc>
      </w:tr>
      <w:tr w:rsidR="00135394" w:rsidRPr="00086C82" w14:paraId="62C6CF8F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25F9198E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B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61DEC" w14:textId="1269D7BE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15≤x≤80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y≤2x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1,000x+1,500y≤100,000</m:t>
              </m:r>
            </m:oMath>
          </w:p>
        </w:tc>
      </w:tr>
      <w:tr w:rsidR="00135394" w:rsidRPr="00086C82" w14:paraId="3B497F07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00157F37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E016C" w14:textId="6D9516CE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135394" w:rsidRPr="00086C82" w14:paraId="0C57AD99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D9AFB26" w14:textId="651E56B0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 xml:space="preserve">C 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19ED9" w14:textId="6B0F404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15≤x≤80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y≤(1/2)x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1,000x+1,500y&gt;100,000</m:t>
              </m:r>
            </m:oMath>
          </w:p>
        </w:tc>
      </w:tr>
      <w:tr w:rsidR="00135394" w:rsidRPr="00086C82" w14:paraId="577DF482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1AAB73FE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D8D99" w14:textId="0B98CDAE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135394" w:rsidRPr="00086C82" w14:paraId="5895CD78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1619F579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t>D</w:t>
            </w: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AD90D" w14:textId="30D4C228" w:rsidR="00135394" w:rsidRPr="00086C82" w:rsidRDefault="00135394" w:rsidP="00135394">
            <w:pPr>
              <w:spacing w:after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15≤x≤80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y≥0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y≤(1/2)x</m:t>
              </m:r>
            </m:oMath>
            <w:r w:rsidRPr="00086C82">
              <w:rPr>
                <w:rFonts w:ascii="Calibri" w:eastAsia="Calibri" w:hAnsi="Calibri" w:cs="Calibri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1,000x-1,500y≤100,000</m:t>
              </m:r>
            </m:oMath>
          </w:p>
        </w:tc>
      </w:tr>
      <w:tr w:rsidR="00135394" w:rsidRPr="00086C82" w14:paraId="5BF7E41F" w14:textId="77777777" w:rsidTr="00440E3E">
        <w:trPr>
          <w:gridAfter w:val="1"/>
          <w:wAfter w:w="12271" w:type="dxa"/>
          <w:trHeight w:val="317"/>
        </w:trPr>
        <w:tc>
          <w:tcPr>
            <w:tcW w:w="1745" w:type="dxa"/>
            <w:vMerge/>
            <w:vAlign w:val="center"/>
          </w:tcPr>
          <w:p w14:paraId="05F85747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FABD" w14:textId="001754F8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Incorrect. Read the problem statement carefully.</w:t>
            </w:r>
          </w:p>
        </w:tc>
      </w:tr>
      <w:tr w:rsidR="00135394" w:rsidRPr="00086C82" w14:paraId="631E45DC" w14:textId="77777777" w:rsidTr="00440E3E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4FF773B2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LR Reference</w:t>
            </w:r>
          </w:p>
        </w:tc>
      </w:tr>
      <w:tr w:rsidR="00135394" w:rsidRPr="00086C82" w14:paraId="774988B6" w14:textId="77777777" w:rsidTr="00440E3E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6AECBB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Available Content:</w:t>
            </w:r>
          </w:p>
          <w:p w14:paraId="7008734F" w14:textId="77777777" w:rsidR="00135394" w:rsidRPr="00086C82" w:rsidRDefault="00000000" w:rsidP="00135394">
            <w:pPr>
              <w:spacing w:after="0"/>
              <w:rPr>
                <w:sz w:val="24"/>
                <w:szCs w:val="24"/>
              </w:rPr>
            </w:pPr>
            <w:hyperlink r:id="rId28" w:history="1">
              <w:r w:rsidR="00135394" w:rsidRPr="00086C82">
                <w:rPr>
                  <w:rStyle w:val="Hyperlink"/>
                  <w:sz w:val="24"/>
                  <w:szCs w:val="24"/>
                </w:rPr>
                <w:t>https://wgu-nx.acrobatiq.com/en-us/courseware/contents/wgu_quantanlys_nov15</w:t>
              </w:r>
            </w:hyperlink>
            <w:r w:rsidR="00135394" w:rsidRPr="00086C82">
              <w:rPr>
                <w:sz w:val="24"/>
                <w:szCs w:val="24"/>
              </w:rPr>
              <w:t xml:space="preserve"> </w:t>
            </w:r>
          </w:p>
          <w:p w14:paraId="19BA3DDC" w14:textId="77777777" w:rsidR="00E1468C" w:rsidRPr="00086C82" w:rsidRDefault="00E1468C" w:rsidP="00135394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0F3C9271" w14:textId="026938F2" w:rsidR="00135394" w:rsidRPr="00086C82" w:rsidRDefault="00135394" w:rsidP="00135394">
            <w:pPr>
              <w:spacing w:after="0"/>
            </w:pPr>
            <w:r w:rsidRPr="00086C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Item-Specific Support:</w:t>
            </w:r>
          </w:p>
          <w:p w14:paraId="21CAAC87" w14:textId="3F568D61" w:rsidR="00135394" w:rsidRPr="00086C82" w:rsidRDefault="00000000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hyperlink r:id="rId29" w:history="1">
              <w:r w:rsidR="00E1468C" w:rsidRPr="00086C82">
                <w:rPr>
                  <w:rStyle w:val="Hyperlink"/>
                  <w:sz w:val="24"/>
                  <w:szCs w:val="24"/>
                </w:rPr>
                <w:t>https://wgu-nx.acrobatiq.com/en-us/courseware/wgu_quantanlys_nov15/u5_optimization_model/m11_optimization_models/p1_optimal_solutions</w:t>
              </w:r>
            </w:hyperlink>
          </w:p>
        </w:tc>
      </w:tr>
      <w:tr w:rsidR="00135394" w:rsidRPr="00086C82" w14:paraId="5D31124F" w14:textId="77777777" w:rsidTr="00440E3E">
        <w:trPr>
          <w:gridAfter w:val="1"/>
          <w:wAfter w:w="12271" w:type="dxa"/>
          <w:trHeight w:val="317"/>
        </w:trPr>
        <w:tc>
          <w:tcPr>
            <w:tcW w:w="140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1" w:themeFillShade="80"/>
            <w:vAlign w:val="center"/>
          </w:tcPr>
          <w:p w14:paraId="5B0EADDE" w14:textId="77777777" w:rsidR="00135394" w:rsidRPr="00086C82" w:rsidRDefault="00135394" w:rsidP="00135394">
            <w:pPr>
              <w:spacing w:after="0"/>
              <w:rPr>
                <w:sz w:val="24"/>
                <w:szCs w:val="24"/>
              </w:rPr>
            </w:pPr>
            <w:r w:rsidRPr="00086C82">
              <w:rPr>
                <w:sz w:val="24"/>
                <w:szCs w:val="24"/>
              </w:rPr>
              <w:lastRenderedPageBreak/>
              <w:t>Review and Approval Dialogue</w:t>
            </w:r>
          </w:p>
        </w:tc>
      </w:tr>
      <w:tr w:rsidR="00135394" w:rsidRPr="00086C82" w14:paraId="13EED500" w14:textId="77777777" w:rsidTr="00440E3E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859C9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B93BDF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3AE1A1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5394" w:rsidRPr="00086C82" w14:paraId="2747EC66" w14:textId="77777777" w:rsidTr="00440E3E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E2FF9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1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334E88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588089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5394" w:rsidRPr="00086C82" w14:paraId="79C26830" w14:textId="77777777" w:rsidTr="00440E3E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4DCB9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D46C9E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7A0D8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5394" w:rsidRPr="00086C82" w14:paraId="2CA55E34" w14:textId="77777777" w:rsidTr="00440E3E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404F5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2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EE6E0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4BD7DF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5394" w:rsidRPr="00086C82" w14:paraId="6355C38E" w14:textId="77777777" w:rsidTr="00440E3E">
        <w:trPr>
          <w:gridAfter w:val="1"/>
          <w:wAfter w:w="12271" w:type="dxa"/>
          <w:trHeight w:val="635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BC2B6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WGU Review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09A771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98665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35394" w:rsidRPr="00086C82" w14:paraId="2BBD1CD9" w14:textId="77777777" w:rsidTr="00440E3E">
        <w:trPr>
          <w:gridAfter w:val="1"/>
          <w:wAfter w:w="12271" w:type="dxa"/>
          <w:trHeight w:val="650"/>
        </w:trPr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3C09E2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Vendor Revision 3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40123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00086C82">
              <w:rPr>
                <w:rFonts w:ascii="Calibri" w:eastAsia="Calibri" w:hAnsi="Calibri" w:cs="Calibri"/>
                <w:sz w:val="24"/>
                <w:szCs w:val="24"/>
              </w:rPr>
              <w:t>&lt;date&gt;</w:t>
            </w:r>
          </w:p>
        </w:tc>
        <w:tc>
          <w:tcPr>
            <w:tcW w:w="9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C740D" w14:textId="77777777" w:rsidR="00135394" w:rsidRPr="00086C82" w:rsidRDefault="00135394" w:rsidP="00135394">
            <w:pP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97B97E7" w14:textId="7C267B71" w:rsidR="4C6B3492" w:rsidRPr="00086C82" w:rsidRDefault="4C6B3492" w:rsidP="4C6B3492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sectPr w:rsidR="4C6B3492" w:rsidRPr="00086C82" w:rsidSect="001354D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A7D6" w14:textId="77777777" w:rsidR="00913668" w:rsidRDefault="00913668" w:rsidP="00A1183E">
      <w:pPr>
        <w:spacing w:after="0" w:line="240" w:lineRule="auto"/>
      </w:pPr>
      <w:r>
        <w:separator/>
      </w:r>
    </w:p>
  </w:endnote>
  <w:endnote w:type="continuationSeparator" w:id="0">
    <w:p w14:paraId="791A074A" w14:textId="77777777" w:rsidR="00913668" w:rsidRDefault="00913668" w:rsidP="00A1183E">
      <w:pPr>
        <w:spacing w:after="0" w:line="240" w:lineRule="auto"/>
      </w:pPr>
      <w:r>
        <w:continuationSeparator/>
      </w:r>
    </w:p>
  </w:endnote>
  <w:endnote w:type="continuationNotice" w:id="1">
    <w:p w14:paraId="0B311F30" w14:textId="77777777" w:rsidR="00913668" w:rsidRDefault="009136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F413" w14:textId="77777777" w:rsidR="000F7708" w:rsidRDefault="000F7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4C6B3492" w:rsidRPr="00086C82" w14:paraId="34155B37" w14:textId="77777777" w:rsidTr="4C6B3492">
      <w:tc>
        <w:tcPr>
          <w:tcW w:w="4800" w:type="dxa"/>
        </w:tcPr>
        <w:p w14:paraId="64657129" w14:textId="3ED541DD" w:rsidR="4C6B3492" w:rsidRPr="00086C82" w:rsidRDefault="4C6B3492" w:rsidP="4C6B3492">
          <w:pPr>
            <w:pStyle w:val="Header"/>
            <w:ind w:left="-115"/>
          </w:pPr>
        </w:p>
      </w:tc>
      <w:tc>
        <w:tcPr>
          <w:tcW w:w="4800" w:type="dxa"/>
        </w:tcPr>
        <w:p w14:paraId="1A44086B" w14:textId="0C780810" w:rsidR="4C6B3492" w:rsidRPr="00086C82" w:rsidRDefault="4C6B3492" w:rsidP="4C6B3492">
          <w:pPr>
            <w:pStyle w:val="Header"/>
            <w:jc w:val="center"/>
          </w:pPr>
        </w:p>
      </w:tc>
      <w:tc>
        <w:tcPr>
          <w:tcW w:w="4800" w:type="dxa"/>
        </w:tcPr>
        <w:p w14:paraId="33C5EAA2" w14:textId="6817D26A" w:rsidR="4C6B3492" w:rsidRPr="00086C82" w:rsidRDefault="4C6B3492" w:rsidP="4C6B3492">
          <w:pPr>
            <w:pStyle w:val="Header"/>
            <w:ind w:right="-115"/>
            <w:jc w:val="right"/>
          </w:pPr>
        </w:p>
      </w:tc>
    </w:tr>
  </w:tbl>
  <w:p w14:paraId="3B327240" w14:textId="64877C27" w:rsidR="4C6B3492" w:rsidRPr="00086C82" w:rsidRDefault="4C6B3492" w:rsidP="4C6B3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B8D4" w14:textId="77777777" w:rsidR="000F7708" w:rsidRPr="00086C82" w:rsidRDefault="000F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3933" w14:textId="77777777" w:rsidR="00913668" w:rsidRDefault="00913668" w:rsidP="00A1183E">
      <w:pPr>
        <w:spacing w:after="0" w:line="240" w:lineRule="auto"/>
      </w:pPr>
      <w:r>
        <w:separator/>
      </w:r>
    </w:p>
  </w:footnote>
  <w:footnote w:type="continuationSeparator" w:id="0">
    <w:p w14:paraId="2D537A69" w14:textId="77777777" w:rsidR="00913668" w:rsidRDefault="00913668" w:rsidP="00A1183E">
      <w:pPr>
        <w:spacing w:after="0" w:line="240" w:lineRule="auto"/>
      </w:pPr>
      <w:r>
        <w:continuationSeparator/>
      </w:r>
    </w:p>
  </w:footnote>
  <w:footnote w:type="continuationNotice" w:id="1">
    <w:p w14:paraId="6C1F5074" w14:textId="77777777" w:rsidR="00913668" w:rsidRDefault="009136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A20B" w14:textId="77777777" w:rsidR="000F7708" w:rsidRDefault="000F7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4C6B3492" w:rsidRPr="00086C82" w14:paraId="4E86FC28" w14:textId="77777777" w:rsidTr="4C6B3492">
      <w:tc>
        <w:tcPr>
          <w:tcW w:w="4800" w:type="dxa"/>
        </w:tcPr>
        <w:p w14:paraId="61604CA7" w14:textId="6FF7AC80" w:rsidR="4C6B3492" w:rsidRPr="00086C82" w:rsidRDefault="4C6B3492" w:rsidP="4C6B3492">
          <w:pPr>
            <w:pStyle w:val="Header"/>
            <w:ind w:left="-115"/>
          </w:pPr>
        </w:p>
      </w:tc>
      <w:tc>
        <w:tcPr>
          <w:tcW w:w="4800" w:type="dxa"/>
        </w:tcPr>
        <w:p w14:paraId="26C0A936" w14:textId="28C535BC" w:rsidR="4C6B3492" w:rsidRPr="00086C82" w:rsidRDefault="4C6B3492" w:rsidP="4C6B3492">
          <w:pPr>
            <w:pStyle w:val="Header"/>
            <w:jc w:val="center"/>
          </w:pPr>
        </w:p>
      </w:tc>
      <w:tc>
        <w:tcPr>
          <w:tcW w:w="4800" w:type="dxa"/>
        </w:tcPr>
        <w:p w14:paraId="6E8B64BA" w14:textId="3FC41E94" w:rsidR="4C6B3492" w:rsidRPr="00086C82" w:rsidRDefault="4C6B3492" w:rsidP="4C6B3492">
          <w:pPr>
            <w:pStyle w:val="Header"/>
            <w:ind w:right="-115"/>
            <w:jc w:val="right"/>
          </w:pPr>
        </w:p>
      </w:tc>
    </w:tr>
  </w:tbl>
  <w:p w14:paraId="17D86126" w14:textId="6B879C8D" w:rsidR="4C6B3492" w:rsidRPr="00086C82" w:rsidRDefault="4C6B3492" w:rsidP="4C6B34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35C2" w14:textId="77777777" w:rsidR="000F7708" w:rsidRPr="00086C82" w:rsidRDefault="000F7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97B8"/>
    <w:multiLevelType w:val="hybridMultilevel"/>
    <w:tmpl w:val="D66EE116"/>
    <w:lvl w:ilvl="0" w:tplc="BB02F63C">
      <w:start w:val="1"/>
      <w:numFmt w:val="upperLetter"/>
      <w:lvlText w:val="%1."/>
      <w:lvlJc w:val="left"/>
      <w:pPr>
        <w:ind w:left="720" w:hanging="360"/>
      </w:pPr>
    </w:lvl>
    <w:lvl w:ilvl="1" w:tplc="0E66A02A">
      <w:start w:val="1"/>
      <w:numFmt w:val="lowerLetter"/>
      <w:lvlText w:val="%2."/>
      <w:lvlJc w:val="left"/>
      <w:pPr>
        <w:ind w:left="1440" w:hanging="360"/>
      </w:pPr>
    </w:lvl>
    <w:lvl w:ilvl="2" w:tplc="F052425A">
      <w:start w:val="1"/>
      <w:numFmt w:val="lowerRoman"/>
      <w:lvlText w:val="%3."/>
      <w:lvlJc w:val="right"/>
      <w:pPr>
        <w:ind w:left="2160" w:hanging="180"/>
      </w:pPr>
    </w:lvl>
    <w:lvl w:ilvl="3" w:tplc="C47446BC">
      <w:start w:val="1"/>
      <w:numFmt w:val="decimal"/>
      <w:lvlText w:val="%4."/>
      <w:lvlJc w:val="left"/>
      <w:pPr>
        <w:ind w:left="2880" w:hanging="360"/>
      </w:pPr>
    </w:lvl>
    <w:lvl w:ilvl="4" w:tplc="0D467EC6">
      <w:start w:val="1"/>
      <w:numFmt w:val="lowerLetter"/>
      <w:lvlText w:val="%5."/>
      <w:lvlJc w:val="left"/>
      <w:pPr>
        <w:ind w:left="3600" w:hanging="360"/>
      </w:pPr>
    </w:lvl>
    <w:lvl w:ilvl="5" w:tplc="07B06514">
      <w:start w:val="1"/>
      <w:numFmt w:val="lowerRoman"/>
      <w:lvlText w:val="%6."/>
      <w:lvlJc w:val="right"/>
      <w:pPr>
        <w:ind w:left="4320" w:hanging="180"/>
      </w:pPr>
    </w:lvl>
    <w:lvl w:ilvl="6" w:tplc="1F905ABE">
      <w:start w:val="1"/>
      <w:numFmt w:val="decimal"/>
      <w:lvlText w:val="%7."/>
      <w:lvlJc w:val="left"/>
      <w:pPr>
        <w:ind w:left="5040" w:hanging="360"/>
      </w:pPr>
    </w:lvl>
    <w:lvl w:ilvl="7" w:tplc="7CDC9704">
      <w:start w:val="1"/>
      <w:numFmt w:val="lowerLetter"/>
      <w:lvlText w:val="%8."/>
      <w:lvlJc w:val="left"/>
      <w:pPr>
        <w:ind w:left="5760" w:hanging="360"/>
      </w:pPr>
    </w:lvl>
    <w:lvl w:ilvl="8" w:tplc="1CAC47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C0F"/>
    <w:multiLevelType w:val="hybridMultilevel"/>
    <w:tmpl w:val="26E21F72"/>
    <w:lvl w:ilvl="0" w:tplc="E4984268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9D38DF9"/>
    <w:multiLevelType w:val="hybridMultilevel"/>
    <w:tmpl w:val="20E68E20"/>
    <w:lvl w:ilvl="0" w:tplc="C6F06642">
      <w:start w:val="1"/>
      <w:numFmt w:val="upperLetter"/>
      <w:lvlText w:val="%1."/>
      <w:lvlJc w:val="left"/>
      <w:pPr>
        <w:ind w:left="720" w:hanging="360"/>
      </w:pPr>
    </w:lvl>
    <w:lvl w:ilvl="1" w:tplc="86F2711A">
      <w:start w:val="1"/>
      <w:numFmt w:val="lowerLetter"/>
      <w:lvlText w:val="%2."/>
      <w:lvlJc w:val="left"/>
      <w:pPr>
        <w:ind w:left="1440" w:hanging="360"/>
      </w:pPr>
    </w:lvl>
    <w:lvl w:ilvl="2" w:tplc="4BA6A30A">
      <w:start w:val="1"/>
      <w:numFmt w:val="lowerRoman"/>
      <w:lvlText w:val="%3."/>
      <w:lvlJc w:val="right"/>
      <w:pPr>
        <w:ind w:left="2160" w:hanging="180"/>
      </w:pPr>
    </w:lvl>
    <w:lvl w:ilvl="3" w:tplc="371C7E10">
      <w:start w:val="1"/>
      <w:numFmt w:val="decimal"/>
      <w:lvlText w:val="%4."/>
      <w:lvlJc w:val="left"/>
      <w:pPr>
        <w:ind w:left="2880" w:hanging="360"/>
      </w:pPr>
    </w:lvl>
    <w:lvl w:ilvl="4" w:tplc="C478CBF0">
      <w:start w:val="1"/>
      <w:numFmt w:val="lowerLetter"/>
      <w:lvlText w:val="%5."/>
      <w:lvlJc w:val="left"/>
      <w:pPr>
        <w:ind w:left="3600" w:hanging="360"/>
      </w:pPr>
    </w:lvl>
    <w:lvl w:ilvl="5" w:tplc="564C37CA">
      <w:start w:val="1"/>
      <w:numFmt w:val="lowerRoman"/>
      <w:lvlText w:val="%6."/>
      <w:lvlJc w:val="right"/>
      <w:pPr>
        <w:ind w:left="4320" w:hanging="180"/>
      </w:pPr>
    </w:lvl>
    <w:lvl w:ilvl="6" w:tplc="A9F6C834">
      <w:start w:val="1"/>
      <w:numFmt w:val="decimal"/>
      <w:lvlText w:val="%7."/>
      <w:lvlJc w:val="left"/>
      <w:pPr>
        <w:ind w:left="5040" w:hanging="360"/>
      </w:pPr>
    </w:lvl>
    <w:lvl w:ilvl="7" w:tplc="07D01A6E">
      <w:start w:val="1"/>
      <w:numFmt w:val="lowerLetter"/>
      <w:lvlText w:val="%8."/>
      <w:lvlJc w:val="left"/>
      <w:pPr>
        <w:ind w:left="5760" w:hanging="360"/>
      </w:pPr>
    </w:lvl>
    <w:lvl w:ilvl="8" w:tplc="6B446C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79C"/>
    <w:multiLevelType w:val="hybridMultilevel"/>
    <w:tmpl w:val="D91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1D142"/>
    <w:multiLevelType w:val="hybridMultilevel"/>
    <w:tmpl w:val="3BB84C54"/>
    <w:lvl w:ilvl="0" w:tplc="B172E384">
      <w:start w:val="1"/>
      <w:numFmt w:val="upperLetter"/>
      <w:lvlText w:val="%1."/>
      <w:lvlJc w:val="left"/>
      <w:pPr>
        <w:ind w:left="720" w:hanging="360"/>
      </w:pPr>
    </w:lvl>
    <w:lvl w:ilvl="1" w:tplc="E4147778">
      <w:start w:val="1"/>
      <w:numFmt w:val="lowerLetter"/>
      <w:lvlText w:val="%2."/>
      <w:lvlJc w:val="left"/>
      <w:pPr>
        <w:ind w:left="1440" w:hanging="360"/>
      </w:pPr>
    </w:lvl>
    <w:lvl w:ilvl="2" w:tplc="BAB40704">
      <w:start w:val="1"/>
      <w:numFmt w:val="lowerRoman"/>
      <w:lvlText w:val="%3."/>
      <w:lvlJc w:val="right"/>
      <w:pPr>
        <w:ind w:left="2160" w:hanging="180"/>
      </w:pPr>
    </w:lvl>
    <w:lvl w:ilvl="3" w:tplc="A62A14C2">
      <w:start w:val="1"/>
      <w:numFmt w:val="decimal"/>
      <w:lvlText w:val="%4."/>
      <w:lvlJc w:val="left"/>
      <w:pPr>
        <w:ind w:left="2880" w:hanging="360"/>
      </w:pPr>
    </w:lvl>
    <w:lvl w:ilvl="4" w:tplc="BC102D34">
      <w:start w:val="1"/>
      <w:numFmt w:val="lowerLetter"/>
      <w:lvlText w:val="%5."/>
      <w:lvlJc w:val="left"/>
      <w:pPr>
        <w:ind w:left="3600" w:hanging="360"/>
      </w:pPr>
    </w:lvl>
    <w:lvl w:ilvl="5" w:tplc="A338306C">
      <w:start w:val="1"/>
      <w:numFmt w:val="lowerRoman"/>
      <w:lvlText w:val="%6."/>
      <w:lvlJc w:val="right"/>
      <w:pPr>
        <w:ind w:left="4320" w:hanging="180"/>
      </w:pPr>
    </w:lvl>
    <w:lvl w:ilvl="6" w:tplc="1FEACE00">
      <w:start w:val="1"/>
      <w:numFmt w:val="decimal"/>
      <w:lvlText w:val="%7."/>
      <w:lvlJc w:val="left"/>
      <w:pPr>
        <w:ind w:left="5040" w:hanging="360"/>
      </w:pPr>
    </w:lvl>
    <w:lvl w:ilvl="7" w:tplc="9124AF6A">
      <w:start w:val="1"/>
      <w:numFmt w:val="lowerLetter"/>
      <w:lvlText w:val="%8."/>
      <w:lvlJc w:val="left"/>
      <w:pPr>
        <w:ind w:left="5760" w:hanging="360"/>
      </w:pPr>
    </w:lvl>
    <w:lvl w:ilvl="8" w:tplc="FD66F5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4843"/>
    <w:multiLevelType w:val="hybridMultilevel"/>
    <w:tmpl w:val="02DCF9B0"/>
    <w:lvl w:ilvl="0" w:tplc="88CC77D0">
      <w:start w:val="1"/>
      <w:numFmt w:val="upperLetter"/>
      <w:lvlText w:val="%1."/>
      <w:lvlJc w:val="left"/>
      <w:pPr>
        <w:ind w:left="720" w:hanging="360"/>
      </w:pPr>
    </w:lvl>
    <w:lvl w:ilvl="1" w:tplc="0BF87AF4">
      <w:start w:val="1"/>
      <w:numFmt w:val="lowerLetter"/>
      <w:lvlText w:val="%2."/>
      <w:lvlJc w:val="left"/>
      <w:pPr>
        <w:ind w:left="1440" w:hanging="360"/>
      </w:pPr>
    </w:lvl>
    <w:lvl w:ilvl="2" w:tplc="80EE8B58">
      <w:start w:val="1"/>
      <w:numFmt w:val="lowerRoman"/>
      <w:lvlText w:val="%3."/>
      <w:lvlJc w:val="right"/>
      <w:pPr>
        <w:ind w:left="2160" w:hanging="180"/>
      </w:pPr>
    </w:lvl>
    <w:lvl w:ilvl="3" w:tplc="3D7053DE">
      <w:start w:val="1"/>
      <w:numFmt w:val="decimal"/>
      <w:lvlText w:val="%4."/>
      <w:lvlJc w:val="left"/>
      <w:pPr>
        <w:ind w:left="2880" w:hanging="360"/>
      </w:pPr>
    </w:lvl>
    <w:lvl w:ilvl="4" w:tplc="EF7AA1E0">
      <w:start w:val="1"/>
      <w:numFmt w:val="lowerLetter"/>
      <w:lvlText w:val="%5."/>
      <w:lvlJc w:val="left"/>
      <w:pPr>
        <w:ind w:left="3600" w:hanging="360"/>
      </w:pPr>
    </w:lvl>
    <w:lvl w:ilvl="5" w:tplc="7E0E634A">
      <w:start w:val="1"/>
      <w:numFmt w:val="lowerRoman"/>
      <w:lvlText w:val="%6."/>
      <w:lvlJc w:val="right"/>
      <w:pPr>
        <w:ind w:left="4320" w:hanging="180"/>
      </w:pPr>
    </w:lvl>
    <w:lvl w:ilvl="6" w:tplc="7F16D5A8">
      <w:start w:val="1"/>
      <w:numFmt w:val="decimal"/>
      <w:lvlText w:val="%7."/>
      <w:lvlJc w:val="left"/>
      <w:pPr>
        <w:ind w:left="5040" w:hanging="360"/>
      </w:pPr>
    </w:lvl>
    <w:lvl w:ilvl="7" w:tplc="4016081A">
      <w:start w:val="1"/>
      <w:numFmt w:val="lowerLetter"/>
      <w:lvlText w:val="%8."/>
      <w:lvlJc w:val="left"/>
      <w:pPr>
        <w:ind w:left="5760" w:hanging="360"/>
      </w:pPr>
    </w:lvl>
    <w:lvl w:ilvl="8" w:tplc="21F8995E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30675">
    <w:abstractNumId w:val="0"/>
  </w:num>
  <w:num w:numId="2" w16cid:durableId="1440250586">
    <w:abstractNumId w:val="4"/>
  </w:num>
  <w:num w:numId="3" w16cid:durableId="1141771616">
    <w:abstractNumId w:val="2"/>
  </w:num>
  <w:num w:numId="4" w16cid:durableId="1276716660">
    <w:abstractNumId w:val="5"/>
  </w:num>
  <w:num w:numId="5" w16cid:durableId="441801017">
    <w:abstractNumId w:val="1"/>
  </w:num>
  <w:num w:numId="6" w16cid:durableId="179124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6F"/>
    <w:rsid w:val="000003D1"/>
    <w:rsid w:val="00002B8D"/>
    <w:rsid w:val="000038CD"/>
    <w:rsid w:val="00003BA9"/>
    <w:rsid w:val="00005475"/>
    <w:rsid w:val="0000573F"/>
    <w:rsid w:val="0000661D"/>
    <w:rsid w:val="000126C8"/>
    <w:rsid w:val="00013B9A"/>
    <w:rsid w:val="0001480F"/>
    <w:rsid w:val="000169E3"/>
    <w:rsid w:val="00017E7E"/>
    <w:rsid w:val="00021875"/>
    <w:rsid w:val="00021CE7"/>
    <w:rsid w:val="000222CE"/>
    <w:rsid w:val="00022FED"/>
    <w:rsid w:val="000238E8"/>
    <w:rsid w:val="00024FE4"/>
    <w:rsid w:val="0002781D"/>
    <w:rsid w:val="00037975"/>
    <w:rsid w:val="00040721"/>
    <w:rsid w:val="0004191B"/>
    <w:rsid w:val="00042B0F"/>
    <w:rsid w:val="00051319"/>
    <w:rsid w:val="0005638B"/>
    <w:rsid w:val="00061468"/>
    <w:rsid w:val="0006339B"/>
    <w:rsid w:val="00063420"/>
    <w:rsid w:val="00063E40"/>
    <w:rsid w:val="000645E6"/>
    <w:rsid w:val="00067F19"/>
    <w:rsid w:val="00067FDA"/>
    <w:rsid w:val="00071119"/>
    <w:rsid w:val="00072522"/>
    <w:rsid w:val="00073E3D"/>
    <w:rsid w:val="00074AEE"/>
    <w:rsid w:val="000778CD"/>
    <w:rsid w:val="00080C61"/>
    <w:rsid w:val="000812F7"/>
    <w:rsid w:val="000813C4"/>
    <w:rsid w:val="00082D54"/>
    <w:rsid w:val="000831E4"/>
    <w:rsid w:val="0008441A"/>
    <w:rsid w:val="000868B5"/>
    <w:rsid w:val="00086B23"/>
    <w:rsid w:val="00086C82"/>
    <w:rsid w:val="000871E7"/>
    <w:rsid w:val="000913D3"/>
    <w:rsid w:val="0009256F"/>
    <w:rsid w:val="00094110"/>
    <w:rsid w:val="0009489C"/>
    <w:rsid w:val="00097961"/>
    <w:rsid w:val="000A084E"/>
    <w:rsid w:val="000A17A2"/>
    <w:rsid w:val="000A1ED3"/>
    <w:rsid w:val="000A7811"/>
    <w:rsid w:val="000B138F"/>
    <w:rsid w:val="000B157F"/>
    <w:rsid w:val="000B1B0C"/>
    <w:rsid w:val="000B39A5"/>
    <w:rsid w:val="000B4DD2"/>
    <w:rsid w:val="000B6CEE"/>
    <w:rsid w:val="000B7541"/>
    <w:rsid w:val="000B777E"/>
    <w:rsid w:val="000B7FDB"/>
    <w:rsid w:val="000C1725"/>
    <w:rsid w:val="000C1F63"/>
    <w:rsid w:val="000C4DC0"/>
    <w:rsid w:val="000C6B2D"/>
    <w:rsid w:val="000D110F"/>
    <w:rsid w:val="000D2205"/>
    <w:rsid w:val="000D4CF2"/>
    <w:rsid w:val="000D4F4A"/>
    <w:rsid w:val="000D50CF"/>
    <w:rsid w:val="000D721C"/>
    <w:rsid w:val="000D7C94"/>
    <w:rsid w:val="000E0C72"/>
    <w:rsid w:val="000E0DF9"/>
    <w:rsid w:val="000E399C"/>
    <w:rsid w:val="000E54EA"/>
    <w:rsid w:val="000F1BF1"/>
    <w:rsid w:val="000F253B"/>
    <w:rsid w:val="000F311A"/>
    <w:rsid w:val="000F4BC9"/>
    <w:rsid w:val="000F56A6"/>
    <w:rsid w:val="000F7708"/>
    <w:rsid w:val="001018ED"/>
    <w:rsid w:val="001058FC"/>
    <w:rsid w:val="00106B41"/>
    <w:rsid w:val="00107586"/>
    <w:rsid w:val="00111716"/>
    <w:rsid w:val="00111AD3"/>
    <w:rsid w:val="00111FDF"/>
    <w:rsid w:val="00112A83"/>
    <w:rsid w:val="001141D1"/>
    <w:rsid w:val="00115256"/>
    <w:rsid w:val="00115566"/>
    <w:rsid w:val="00115FD5"/>
    <w:rsid w:val="001179E4"/>
    <w:rsid w:val="00121F25"/>
    <w:rsid w:val="001265E8"/>
    <w:rsid w:val="0013037D"/>
    <w:rsid w:val="00131248"/>
    <w:rsid w:val="001320BA"/>
    <w:rsid w:val="00132372"/>
    <w:rsid w:val="001335AB"/>
    <w:rsid w:val="00134EA6"/>
    <w:rsid w:val="00135372"/>
    <w:rsid w:val="00135394"/>
    <w:rsid w:val="001354D2"/>
    <w:rsid w:val="00136B7D"/>
    <w:rsid w:val="0014449A"/>
    <w:rsid w:val="00145D9B"/>
    <w:rsid w:val="00147125"/>
    <w:rsid w:val="00147264"/>
    <w:rsid w:val="00147A29"/>
    <w:rsid w:val="00150193"/>
    <w:rsid w:val="00152BB2"/>
    <w:rsid w:val="00152C4B"/>
    <w:rsid w:val="00152E0B"/>
    <w:rsid w:val="00154283"/>
    <w:rsid w:val="0015500E"/>
    <w:rsid w:val="00156FF6"/>
    <w:rsid w:val="00157049"/>
    <w:rsid w:val="00160C66"/>
    <w:rsid w:val="0016300C"/>
    <w:rsid w:val="001659DD"/>
    <w:rsid w:val="00165C19"/>
    <w:rsid w:val="00166189"/>
    <w:rsid w:val="001666C9"/>
    <w:rsid w:val="00175606"/>
    <w:rsid w:val="00175778"/>
    <w:rsid w:val="00176507"/>
    <w:rsid w:val="00177D7D"/>
    <w:rsid w:val="001811DB"/>
    <w:rsid w:val="00182172"/>
    <w:rsid w:val="001833C1"/>
    <w:rsid w:val="001838D6"/>
    <w:rsid w:val="00184300"/>
    <w:rsid w:val="0018502C"/>
    <w:rsid w:val="00186A8B"/>
    <w:rsid w:val="00186B8F"/>
    <w:rsid w:val="00187218"/>
    <w:rsid w:val="00190702"/>
    <w:rsid w:val="00191173"/>
    <w:rsid w:val="00191228"/>
    <w:rsid w:val="00193492"/>
    <w:rsid w:val="0019570A"/>
    <w:rsid w:val="00195F3A"/>
    <w:rsid w:val="00196734"/>
    <w:rsid w:val="001A1002"/>
    <w:rsid w:val="001A2350"/>
    <w:rsid w:val="001A2352"/>
    <w:rsid w:val="001A2ABC"/>
    <w:rsid w:val="001A3CBB"/>
    <w:rsid w:val="001A5B50"/>
    <w:rsid w:val="001A692E"/>
    <w:rsid w:val="001B0807"/>
    <w:rsid w:val="001B29D4"/>
    <w:rsid w:val="001B3726"/>
    <w:rsid w:val="001B413F"/>
    <w:rsid w:val="001B4819"/>
    <w:rsid w:val="001B69F3"/>
    <w:rsid w:val="001C07B8"/>
    <w:rsid w:val="001C1402"/>
    <w:rsid w:val="001C17E2"/>
    <w:rsid w:val="001C1D0B"/>
    <w:rsid w:val="001C4A46"/>
    <w:rsid w:val="001C4B98"/>
    <w:rsid w:val="001C4E81"/>
    <w:rsid w:val="001C502F"/>
    <w:rsid w:val="001C538C"/>
    <w:rsid w:val="001D0407"/>
    <w:rsid w:val="001D0A85"/>
    <w:rsid w:val="001D0D47"/>
    <w:rsid w:val="001D34C6"/>
    <w:rsid w:val="001D35FC"/>
    <w:rsid w:val="001D37B7"/>
    <w:rsid w:val="001D3E3D"/>
    <w:rsid w:val="001D435B"/>
    <w:rsid w:val="001D572F"/>
    <w:rsid w:val="001E1DFB"/>
    <w:rsid w:val="001E239D"/>
    <w:rsid w:val="001E26F6"/>
    <w:rsid w:val="001E5566"/>
    <w:rsid w:val="001E5B17"/>
    <w:rsid w:val="001E6385"/>
    <w:rsid w:val="001E7F75"/>
    <w:rsid w:val="001F19AF"/>
    <w:rsid w:val="001F1E6C"/>
    <w:rsid w:val="001F3F36"/>
    <w:rsid w:val="001F5614"/>
    <w:rsid w:val="001F6742"/>
    <w:rsid w:val="001F7411"/>
    <w:rsid w:val="001F7F6A"/>
    <w:rsid w:val="00202E5B"/>
    <w:rsid w:val="00203BEC"/>
    <w:rsid w:val="00203DB9"/>
    <w:rsid w:val="00204146"/>
    <w:rsid w:val="002049BA"/>
    <w:rsid w:val="0020522B"/>
    <w:rsid w:val="00207018"/>
    <w:rsid w:val="002071F3"/>
    <w:rsid w:val="00210F1F"/>
    <w:rsid w:val="00211540"/>
    <w:rsid w:val="0021391E"/>
    <w:rsid w:val="0021533D"/>
    <w:rsid w:val="0021708A"/>
    <w:rsid w:val="00217CD7"/>
    <w:rsid w:val="00220334"/>
    <w:rsid w:val="00221693"/>
    <w:rsid w:val="00221F32"/>
    <w:rsid w:val="00224D6C"/>
    <w:rsid w:val="00227627"/>
    <w:rsid w:val="00230970"/>
    <w:rsid w:val="002316CC"/>
    <w:rsid w:val="0023227F"/>
    <w:rsid w:val="002336C7"/>
    <w:rsid w:val="0023432D"/>
    <w:rsid w:val="00234FAC"/>
    <w:rsid w:val="00235F17"/>
    <w:rsid w:val="002366C2"/>
    <w:rsid w:val="0023752A"/>
    <w:rsid w:val="00240CC2"/>
    <w:rsid w:val="00241AFE"/>
    <w:rsid w:val="0024309A"/>
    <w:rsid w:val="002434CA"/>
    <w:rsid w:val="00243D71"/>
    <w:rsid w:val="00244E5F"/>
    <w:rsid w:val="00245229"/>
    <w:rsid w:val="00250B40"/>
    <w:rsid w:val="00251D44"/>
    <w:rsid w:val="002521CE"/>
    <w:rsid w:val="002526FF"/>
    <w:rsid w:val="00252D09"/>
    <w:rsid w:val="0025461B"/>
    <w:rsid w:val="00256328"/>
    <w:rsid w:val="00257157"/>
    <w:rsid w:val="0026011B"/>
    <w:rsid w:val="0026013B"/>
    <w:rsid w:val="00262777"/>
    <w:rsid w:val="00262A87"/>
    <w:rsid w:val="00263D88"/>
    <w:rsid w:val="00264B88"/>
    <w:rsid w:val="00266690"/>
    <w:rsid w:val="002717D7"/>
    <w:rsid w:val="00273B77"/>
    <w:rsid w:val="00274768"/>
    <w:rsid w:val="00275601"/>
    <w:rsid w:val="00275F21"/>
    <w:rsid w:val="00277645"/>
    <w:rsid w:val="00280BA6"/>
    <w:rsid w:val="002829B2"/>
    <w:rsid w:val="00283A58"/>
    <w:rsid w:val="002846C4"/>
    <w:rsid w:val="00293A7D"/>
    <w:rsid w:val="0029549A"/>
    <w:rsid w:val="00295CC3"/>
    <w:rsid w:val="0029645F"/>
    <w:rsid w:val="002A0361"/>
    <w:rsid w:val="002A096C"/>
    <w:rsid w:val="002A2DA7"/>
    <w:rsid w:val="002A401D"/>
    <w:rsid w:val="002A5B27"/>
    <w:rsid w:val="002B04F2"/>
    <w:rsid w:val="002B1374"/>
    <w:rsid w:val="002B39F6"/>
    <w:rsid w:val="002B3A80"/>
    <w:rsid w:val="002B4249"/>
    <w:rsid w:val="002B65CB"/>
    <w:rsid w:val="002B6E84"/>
    <w:rsid w:val="002B70FC"/>
    <w:rsid w:val="002C1862"/>
    <w:rsid w:val="002C4E6B"/>
    <w:rsid w:val="002C5B8C"/>
    <w:rsid w:val="002C5D89"/>
    <w:rsid w:val="002D0A38"/>
    <w:rsid w:val="002D11D2"/>
    <w:rsid w:val="002D2CBC"/>
    <w:rsid w:val="002D3C43"/>
    <w:rsid w:val="002D6CC1"/>
    <w:rsid w:val="002D76EF"/>
    <w:rsid w:val="002D7E85"/>
    <w:rsid w:val="002E13F7"/>
    <w:rsid w:val="002E153E"/>
    <w:rsid w:val="002E79F7"/>
    <w:rsid w:val="002E7D1F"/>
    <w:rsid w:val="002F136B"/>
    <w:rsid w:val="002F357E"/>
    <w:rsid w:val="002F37C0"/>
    <w:rsid w:val="002F4AE0"/>
    <w:rsid w:val="002F5AA1"/>
    <w:rsid w:val="002F651F"/>
    <w:rsid w:val="002F6E87"/>
    <w:rsid w:val="00300142"/>
    <w:rsid w:val="00300528"/>
    <w:rsid w:val="003015D5"/>
    <w:rsid w:val="00301FC8"/>
    <w:rsid w:val="00302116"/>
    <w:rsid w:val="0030277A"/>
    <w:rsid w:val="00303B6F"/>
    <w:rsid w:val="00304048"/>
    <w:rsid w:val="0030517D"/>
    <w:rsid w:val="00305F16"/>
    <w:rsid w:val="00307795"/>
    <w:rsid w:val="00312704"/>
    <w:rsid w:val="003210D6"/>
    <w:rsid w:val="00321240"/>
    <w:rsid w:val="00321DAC"/>
    <w:rsid w:val="00322763"/>
    <w:rsid w:val="00322BFF"/>
    <w:rsid w:val="00323B89"/>
    <w:rsid w:val="0032438C"/>
    <w:rsid w:val="00324996"/>
    <w:rsid w:val="00325723"/>
    <w:rsid w:val="00327409"/>
    <w:rsid w:val="00331709"/>
    <w:rsid w:val="003336A3"/>
    <w:rsid w:val="00333994"/>
    <w:rsid w:val="00333EB7"/>
    <w:rsid w:val="00333EBA"/>
    <w:rsid w:val="00334725"/>
    <w:rsid w:val="0033D7C9"/>
    <w:rsid w:val="003406AA"/>
    <w:rsid w:val="00341219"/>
    <w:rsid w:val="00342B4E"/>
    <w:rsid w:val="003430E8"/>
    <w:rsid w:val="00346A0D"/>
    <w:rsid w:val="0035135A"/>
    <w:rsid w:val="00351520"/>
    <w:rsid w:val="003518D0"/>
    <w:rsid w:val="003518DA"/>
    <w:rsid w:val="003532D0"/>
    <w:rsid w:val="00354182"/>
    <w:rsid w:val="00355282"/>
    <w:rsid w:val="00355B82"/>
    <w:rsid w:val="00355D5E"/>
    <w:rsid w:val="003564C3"/>
    <w:rsid w:val="003570E5"/>
    <w:rsid w:val="003615A3"/>
    <w:rsid w:val="00361CC9"/>
    <w:rsid w:val="00362B46"/>
    <w:rsid w:val="00363E1E"/>
    <w:rsid w:val="00364447"/>
    <w:rsid w:val="00366260"/>
    <w:rsid w:val="003700E8"/>
    <w:rsid w:val="00372E12"/>
    <w:rsid w:val="00375E00"/>
    <w:rsid w:val="003770B7"/>
    <w:rsid w:val="00377AFC"/>
    <w:rsid w:val="00381066"/>
    <w:rsid w:val="00384A2D"/>
    <w:rsid w:val="003864F9"/>
    <w:rsid w:val="003871C2"/>
    <w:rsid w:val="00387AE3"/>
    <w:rsid w:val="0039008E"/>
    <w:rsid w:val="003903BA"/>
    <w:rsid w:val="00390ADA"/>
    <w:rsid w:val="00392DBA"/>
    <w:rsid w:val="00393B6C"/>
    <w:rsid w:val="003962F0"/>
    <w:rsid w:val="00397539"/>
    <w:rsid w:val="003A26B2"/>
    <w:rsid w:val="003A4903"/>
    <w:rsid w:val="003A6D18"/>
    <w:rsid w:val="003B16D9"/>
    <w:rsid w:val="003B1B8D"/>
    <w:rsid w:val="003B440C"/>
    <w:rsid w:val="003B7044"/>
    <w:rsid w:val="003C06EC"/>
    <w:rsid w:val="003C0BCC"/>
    <w:rsid w:val="003C21ED"/>
    <w:rsid w:val="003C533B"/>
    <w:rsid w:val="003C6EA7"/>
    <w:rsid w:val="003D040F"/>
    <w:rsid w:val="003D0A7F"/>
    <w:rsid w:val="003D2FD4"/>
    <w:rsid w:val="003D32F6"/>
    <w:rsid w:val="003D3F66"/>
    <w:rsid w:val="003D4DD8"/>
    <w:rsid w:val="003D5144"/>
    <w:rsid w:val="003D6D22"/>
    <w:rsid w:val="003D7F7B"/>
    <w:rsid w:val="003E064D"/>
    <w:rsid w:val="003E1EBA"/>
    <w:rsid w:val="003E5D74"/>
    <w:rsid w:val="003F2E0F"/>
    <w:rsid w:val="003F31B8"/>
    <w:rsid w:val="003F4B90"/>
    <w:rsid w:val="003F4E18"/>
    <w:rsid w:val="003F54B7"/>
    <w:rsid w:val="003F6EBD"/>
    <w:rsid w:val="00400452"/>
    <w:rsid w:val="004048A8"/>
    <w:rsid w:val="00404FDE"/>
    <w:rsid w:val="0040665B"/>
    <w:rsid w:val="00407C54"/>
    <w:rsid w:val="00412650"/>
    <w:rsid w:val="00417C34"/>
    <w:rsid w:val="00417DC2"/>
    <w:rsid w:val="004201DF"/>
    <w:rsid w:val="00420310"/>
    <w:rsid w:val="004233D5"/>
    <w:rsid w:val="004242FA"/>
    <w:rsid w:val="0042518D"/>
    <w:rsid w:val="004252D2"/>
    <w:rsid w:val="00427C35"/>
    <w:rsid w:val="004333DC"/>
    <w:rsid w:val="004345F2"/>
    <w:rsid w:val="00434C55"/>
    <w:rsid w:val="00435E2B"/>
    <w:rsid w:val="00440DCC"/>
    <w:rsid w:val="004432BA"/>
    <w:rsid w:val="00443AC6"/>
    <w:rsid w:val="00443E3A"/>
    <w:rsid w:val="00444344"/>
    <w:rsid w:val="00445EE0"/>
    <w:rsid w:val="00446AD7"/>
    <w:rsid w:val="004523A1"/>
    <w:rsid w:val="00454AE9"/>
    <w:rsid w:val="00456188"/>
    <w:rsid w:val="00456550"/>
    <w:rsid w:val="0046031E"/>
    <w:rsid w:val="00460D84"/>
    <w:rsid w:val="00461F90"/>
    <w:rsid w:val="00462087"/>
    <w:rsid w:val="00462E46"/>
    <w:rsid w:val="00463050"/>
    <w:rsid w:val="00464959"/>
    <w:rsid w:val="00467795"/>
    <w:rsid w:val="00467A84"/>
    <w:rsid w:val="00470C8B"/>
    <w:rsid w:val="00471986"/>
    <w:rsid w:val="00473FF1"/>
    <w:rsid w:val="004745DD"/>
    <w:rsid w:val="0047647E"/>
    <w:rsid w:val="00477C9F"/>
    <w:rsid w:val="004801E8"/>
    <w:rsid w:val="0048030C"/>
    <w:rsid w:val="00483752"/>
    <w:rsid w:val="004839D4"/>
    <w:rsid w:val="00484013"/>
    <w:rsid w:val="00485033"/>
    <w:rsid w:val="00485576"/>
    <w:rsid w:val="00487755"/>
    <w:rsid w:val="004904C8"/>
    <w:rsid w:val="0049085E"/>
    <w:rsid w:val="00495D41"/>
    <w:rsid w:val="00497AE4"/>
    <w:rsid w:val="004A017A"/>
    <w:rsid w:val="004A049C"/>
    <w:rsid w:val="004A09DA"/>
    <w:rsid w:val="004A1616"/>
    <w:rsid w:val="004A2B35"/>
    <w:rsid w:val="004A4742"/>
    <w:rsid w:val="004A5677"/>
    <w:rsid w:val="004A5A2B"/>
    <w:rsid w:val="004A616D"/>
    <w:rsid w:val="004A7FB2"/>
    <w:rsid w:val="004B22A6"/>
    <w:rsid w:val="004B437B"/>
    <w:rsid w:val="004B58EB"/>
    <w:rsid w:val="004B6CDE"/>
    <w:rsid w:val="004D006E"/>
    <w:rsid w:val="004D06AA"/>
    <w:rsid w:val="004D0DBA"/>
    <w:rsid w:val="004D3FC4"/>
    <w:rsid w:val="004E4C05"/>
    <w:rsid w:val="004E591B"/>
    <w:rsid w:val="004F0B64"/>
    <w:rsid w:val="004F1FCB"/>
    <w:rsid w:val="004F336E"/>
    <w:rsid w:val="004F54AE"/>
    <w:rsid w:val="004F79B8"/>
    <w:rsid w:val="00501AC7"/>
    <w:rsid w:val="00503BAC"/>
    <w:rsid w:val="00504B15"/>
    <w:rsid w:val="005065E9"/>
    <w:rsid w:val="00511E05"/>
    <w:rsid w:val="005129D7"/>
    <w:rsid w:val="00512BBC"/>
    <w:rsid w:val="005149C4"/>
    <w:rsid w:val="00516A4D"/>
    <w:rsid w:val="00522B7F"/>
    <w:rsid w:val="00524B5D"/>
    <w:rsid w:val="00524BB0"/>
    <w:rsid w:val="0052545F"/>
    <w:rsid w:val="0052753A"/>
    <w:rsid w:val="005310C7"/>
    <w:rsid w:val="005342C7"/>
    <w:rsid w:val="00536892"/>
    <w:rsid w:val="00536B3F"/>
    <w:rsid w:val="00540C9B"/>
    <w:rsid w:val="00541F9A"/>
    <w:rsid w:val="00542A3A"/>
    <w:rsid w:val="00542C37"/>
    <w:rsid w:val="00543E8B"/>
    <w:rsid w:val="00545698"/>
    <w:rsid w:val="00553781"/>
    <w:rsid w:val="0055413C"/>
    <w:rsid w:val="0055460B"/>
    <w:rsid w:val="00555522"/>
    <w:rsid w:val="0055563A"/>
    <w:rsid w:val="0055633E"/>
    <w:rsid w:val="005570BF"/>
    <w:rsid w:val="005576BB"/>
    <w:rsid w:val="00557B6C"/>
    <w:rsid w:val="00560BB5"/>
    <w:rsid w:val="005624EB"/>
    <w:rsid w:val="00564362"/>
    <w:rsid w:val="005666BA"/>
    <w:rsid w:val="005673D4"/>
    <w:rsid w:val="005708D6"/>
    <w:rsid w:val="00570F78"/>
    <w:rsid w:val="0057240E"/>
    <w:rsid w:val="00573619"/>
    <w:rsid w:val="00573A9C"/>
    <w:rsid w:val="00575BF6"/>
    <w:rsid w:val="00577E2A"/>
    <w:rsid w:val="00583423"/>
    <w:rsid w:val="005873E0"/>
    <w:rsid w:val="00590E4E"/>
    <w:rsid w:val="0059109F"/>
    <w:rsid w:val="00591E13"/>
    <w:rsid w:val="00595646"/>
    <w:rsid w:val="005964BF"/>
    <w:rsid w:val="005967FE"/>
    <w:rsid w:val="005A2F1A"/>
    <w:rsid w:val="005A3731"/>
    <w:rsid w:val="005A4281"/>
    <w:rsid w:val="005A6362"/>
    <w:rsid w:val="005A7721"/>
    <w:rsid w:val="005B027F"/>
    <w:rsid w:val="005B1D79"/>
    <w:rsid w:val="005B231D"/>
    <w:rsid w:val="005B518E"/>
    <w:rsid w:val="005B7CD8"/>
    <w:rsid w:val="005C10DE"/>
    <w:rsid w:val="005C3514"/>
    <w:rsid w:val="005C55E4"/>
    <w:rsid w:val="005D2600"/>
    <w:rsid w:val="005D518C"/>
    <w:rsid w:val="005D6AB1"/>
    <w:rsid w:val="005D6D34"/>
    <w:rsid w:val="005D768F"/>
    <w:rsid w:val="005D7EC5"/>
    <w:rsid w:val="005E2A1E"/>
    <w:rsid w:val="005E2F2A"/>
    <w:rsid w:val="005E4A05"/>
    <w:rsid w:val="005E5AB0"/>
    <w:rsid w:val="005E7442"/>
    <w:rsid w:val="005F001E"/>
    <w:rsid w:val="005F0057"/>
    <w:rsid w:val="005F02EC"/>
    <w:rsid w:val="005F0FCF"/>
    <w:rsid w:val="005F334B"/>
    <w:rsid w:val="005F4377"/>
    <w:rsid w:val="005F49D4"/>
    <w:rsid w:val="005F4D18"/>
    <w:rsid w:val="005F7505"/>
    <w:rsid w:val="00602103"/>
    <w:rsid w:val="006023DA"/>
    <w:rsid w:val="00603A02"/>
    <w:rsid w:val="00604255"/>
    <w:rsid w:val="00604927"/>
    <w:rsid w:val="006070EA"/>
    <w:rsid w:val="006076E4"/>
    <w:rsid w:val="00607DB9"/>
    <w:rsid w:val="006108EB"/>
    <w:rsid w:val="00612B03"/>
    <w:rsid w:val="0061426B"/>
    <w:rsid w:val="0061438A"/>
    <w:rsid w:val="00616708"/>
    <w:rsid w:val="006243D7"/>
    <w:rsid w:val="00625D60"/>
    <w:rsid w:val="00635E68"/>
    <w:rsid w:val="00640CC4"/>
    <w:rsid w:val="0064110C"/>
    <w:rsid w:val="0064249E"/>
    <w:rsid w:val="00644C9D"/>
    <w:rsid w:val="006503E2"/>
    <w:rsid w:val="0065211E"/>
    <w:rsid w:val="00652F49"/>
    <w:rsid w:val="00655A9E"/>
    <w:rsid w:val="00656886"/>
    <w:rsid w:val="00657AC7"/>
    <w:rsid w:val="0066033F"/>
    <w:rsid w:val="00664A7D"/>
    <w:rsid w:val="00664E43"/>
    <w:rsid w:val="00667E14"/>
    <w:rsid w:val="00671742"/>
    <w:rsid w:val="00672E21"/>
    <w:rsid w:val="00674AD3"/>
    <w:rsid w:val="00676B7F"/>
    <w:rsid w:val="0068137E"/>
    <w:rsid w:val="00683F84"/>
    <w:rsid w:val="0068643B"/>
    <w:rsid w:val="00690DCF"/>
    <w:rsid w:val="00691EEC"/>
    <w:rsid w:val="006928A9"/>
    <w:rsid w:val="00693A76"/>
    <w:rsid w:val="00694972"/>
    <w:rsid w:val="00695399"/>
    <w:rsid w:val="00695518"/>
    <w:rsid w:val="0069705E"/>
    <w:rsid w:val="006A0894"/>
    <w:rsid w:val="006A09C2"/>
    <w:rsid w:val="006A32C5"/>
    <w:rsid w:val="006A5D94"/>
    <w:rsid w:val="006A77AF"/>
    <w:rsid w:val="006A7E92"/>
    <w:rsid w:val="006B4191"/>
    <w:rsid w:val="006B5CB6"/>
    <w:rsid w:val="006C338E"/>
    <w:rsid w:val="006C71FC"/>
    <w:rsid w:val="006D1C3C"/>
    <w:rsid w:val="006D3FC5"/>
    <w:rsid w:val="006D4E0F"/>
    <w:rsid w:val="006D7856"/>
    <w:rsid w:val="006D7BA6"/>
    <w:rsid w:val="006E528D"/>
    <w:rsid w:val="006E5DEE"/>
    <w:rsid w:val="006F088F"/>
    <w:rsid w:val="006F1C26"/>
    <w:rsid w:val="006F386B"/>
    <w:rsid w:val="006F5172"/>
    <w:rsid w:val="006F6404"/>
    <w:rsid w:val="006F78B3"/>
    <w:rsid w:val="00700FBE"/>
    <w:rsid w:val="00702F1B"/>
    <w:rsid w:val="007061D4"/>
    <w:rsid w:val="00706DE6"/>
    <w:rsid w:val="007105AD"/>
    <w:rsid w:val="007111AD"/>
    <w:rsid w:val="00713946"/>
    <w:rsid w:val="00722417"/>
    <w:rsid w:val="00723FBF"/>
    <w:rsid w:val="00725C9D"/>
    <w:rsid w:val="007319BA"/>
    <w:rsid w:val="0073213F"/>
    <w:rsid w:val="00732564"/>
    <w:rsid w:val="0073359A"/>
    <w:rsid w:val="00734478"/>
    <w:rsid w:val="0074200D"/>
    <w:rsid w:val="007426EA"/>
    <w:rsid w:val="00742A5B"/>
    <w:rsid w:val="007438C6"/>
    <w:rsid w:val="0074544A"/>
    <w:rsid w:val="00746886"/>
    <w:rsid w:val="00747A8B"/>
    <w:rsid w:val="00751B8E"/>
    <w:rsid w:val="007524F2"/>
    <w:rsid w:val="00752C5E"/>
    <w:rsid w:val="00753D10"/>
    <w:rsid w:val="00753E06"/>
    <w:rsid w:val="00753F02"/>
    <w:rsid w:val="00756827"/>
    <w:rsid w:val="0075691E"/>
    <w:rsid w:val="007623B1"/>
    <w:rsid w:val="00762E29"/>
    <w:rsid w:val="0076513E"/>
    <w:rsid w:val="0076AB79"/>
    <w:rsid w:val="00770468"/>
    <w:rsid w:val="00771B70"/>
    <w:rsid w:val="00772836"/>
    <w:rsid w:val="0077398B"/>
    <w:rsid w:val="00773D05"/>
    <w:rsid w:val="00773D12"/>
    <w:rsid w:val="00774155"/>
    <w:rsid w:val="007743EC"/>
    <w:rsid w:val="00774A20"/>
    <w:rsid w:val="00775ADA"/>
    <w:rsid w:val="00777C60"/>
    <w:rsid w:val="00783E87"/>
    <w:rsid w:val="0078622F"/>
    <w:rsid w:val="00787BAB"/>
    <w:rsid w:val="0079279C"/>
    <w:rsid w:val="00794B90"/>
    <w:rsid w:val="0079506F"/>
    <w:rsid w:val="007964FE"/>
    <w:rsid w:val="007A0C1F"/>
    <w:rsid w:val="007A2713"/>
    <w:rsid w:val="007A4058"/>
    <w:rsid w:val="007A668F"/>
    <w:rsid w:val="007A7A74"/>
    <w:rsid w:val="007B4E68"/>
    <w:rsid w:val="007B59B7"/>
    <w:rsid w:val="007B5B5A"/>
    <w:rsid w:val="007C19F5"/>
    <w:rsid w:val="007C44EE"/>
    <w:rsid w:val="007C4586"/>
    <w:rsid w:val="007C6900"/>
    <w:rsid w:val="007D0953"/>
    <w:rsid w:val="007D235F"/>
    <w:rsid w:val="007D7CAE"/>
    <w:rsid w:val="007E0FEA"/>
    <w:rsid w:val="007E2ACC"/>
    <w:rsid w:val="007E5922"/>
    <w:rsid w:val="007E6292"/>
    <w:rsid w:val="007E6503"/>
    <w:rsid w:val="007E6825"/>
    <w:rsid w:val="007F1D1E"/>
    <w:rsid w:val="007F2AEF"/>
    <w:rsid w:val="007F5454"/>
    <w:rsid w:val="007F71EB"/>
    <w:rsid w:val="007F7753"/>
    <w:rsid w:val="00802C2C"/>
    <w:rsid w:val="008038ED"/>
    <w:rsid w:val="00806F67"/>
    <w:rsid w:val="0080769F"/>
    <w:rsid w:val="00811EBF"/>
    <w:rsid w:val="00813652"/>
    <w:rsid w:val="00814E29"/>
    <w:rsid w:val="008214A5"/>
    <w:rsid w:val="00822629"/>
    <w:rsid w:val="00822B26"/>
    <w:rsid w:val="00827D56"/>
    <w:rsid w:val="00830549"/>
    <w:rsid w:val="00830848"/>
    <w:rsid w:val="00832333"/>
    <w:rsid w:val="00832D37"/>
    <w:rsid w:val="008346C4"/>
    <w:rsid w:val="008347BE"/>
    <w:rsid w:val="00835EBB"/>
    <w:rsid w:val="00837FCE"/>
    <w:rsid w:val="0084136D"/>
    <w:rsid w:val="00841962"/>
    <w:rsid w:val="00841D65"/>
    <w:rsid w:val="0084618C"/>
    <w:rsid w:val="0084749D"/>
    <w:rsid w:val="00847B05"/>
    <w:rsid w:val="0085076A"/>
    <w:rsid w:val="00851906"/>
    <w:rsid w:val="00853E3A"/>
    <w:rsid w:val="0085449C"/>
    <w:rsid w:val="00856D6A"/>
    <w:rsid w:val="00856EF0"/>
    <w:rsid w:val="0085795D"/>
    <w:rsid w:val="0086039F"/>
    <w:rsid w:val="008619C7"/>
    <w:rsid w:val="00861A31"/>
    <w:rsid w:val="00862144"/>
    <w:rsid w:val="00862374"/>
    <w:rsid w:val="008635EB"/>
    <w:rsid w:val="00863BA2"/>
    <w:rsid w:val="00864F51"/>
    <w:rsid w:val="008669BF"/>
    <w:rsid w:val="00867376"/>
    <w:rsid w:val="00870CE6"/>
    <w:rsid w:val="00870D39"/>
    <w:rsid w:val="00871387"/>
    <w:rsid w:val="00872157"/>
    <w:rsid w:val="00872C12"/>
    <w:rsid w:val="008752D1"/>
    <w:rsid w:val="00876613"/>
    <w:rsid w:val="00877F95"/>
    <w:rsid w:val="00881D69"/>
    <w:rsid w:val="008869B1"/>
    <w:rsid w:val="00892AEE"/>
    <w:rsid w:val="0089784B"/>
    <w:rsid w:val="008A237A"/>
    <w:rsid w:val="008A328B"/>
    <w:rsid w:val="008A78B1"/>
    <w:rsid w:val="008B39E9"/>
    <w:rsid w:val="008B491F"/>
    <w:rsid w:val="008B5B26"/>
    <w:rsid w:val="008B7EAD"/>
    <w:rsid w:val="008B7FFB"/>
    <w:rsid w:val="008C00DB"/>
    <w:rsid w:val="008C2441"/>
    <w:rsid w:val="008C4975"/>
    <w:rsid w:val="008C4EE7"/>
    <w:rsid w:val="008C5A9C"/>
    <w:rsid w:val="008C6457"/>
    <w:rsid w:val="008D14BA"/>
    <w:rsid w:val="008D199D"/>
    <w:rsid w:val="008D26A4"/>
    <w:rsid w:val="008D3FAF"/>
    <w:rsid w:val="008D44E9"/>
    <w:rsid w:val="008D4A56"/>
    <w:rsid w:val="008D5123"/>
    <w:rsid w:val="008D6E44"/>
    <w:rsid w:val="008E0107"/>
    <w:rsid w:val="008E0975"/>
    <w:rsid w:val="008E409E"/>
    <w:rsid w:val="008E4EBF"/>
    <w:rsid w:val="008E6032"/>
    <w:rsid w:val="008E6B52"/>
    <w:rsid w:val="008E94A1"/>
    <w:rsid w:val="008F20BA"/>
    <w:rsid w:val="008F313C"/>
    <w:rsid w:val="008F5148"/>
    <w:rsid w:val="008F57E1"/>
    <w:rsid w:val="00901756"/>
    <w:rsid w:val="00903E10"/>
    <w:rsid w:val="0090422C"/>
    <w:rsid w:val="00904843"/>
    <w:rsid w:val="00904E42"/>
    <w:rsid w:val="0090570D"/>
    <w:rsid w:val="0090670B"/>
    <w:rsid w:val="00906B0F"/>
    <w:rsid w:val="0091088C"/>
    <w:rsid w:val="00911634"/>
    <w:rsid w:val="00912017"/>
    <w:rsid w:val="0091240E"/>
    <w:rsid w:val="009125DF"/>
    <w:rsid w:val="00912CA7"/>
    <w:rsid w:val="00913020"/>
    <w:rsid w:val="00913668"/>
    <w:rsid w:val="00917D6D"/>
    <w:rsid w:val="00920C87"/>
    <w:rsid w:val="00922D57"/>
    <w:rsid w:val="00927747"/>
    <w:rsid w:val="009319C4"/>
    <w:rsid w:val="0093220B"/>
    <w:rsid w:val="00933540"/>
    <w:rsid w:val="00933863"/>
    <w:rsid w:val="00934754"/>
    <w:rsid w:val="0093601E"/>
    <w:rsid w:val="00940EE5"/>
    <w:rsid w:val="009414BD"/>
    <w:rsid w:val="0094277D"/>
    <w:rsid w:val="009434AD"/>
    <w:rsid w:val="00943820"/>
    <w:rsid w:val="00946297"/>
    <w:rsid w:val="00946AD7"/>
    <w:rsid w:val="00946F57"/>
    <w:rsid w:val="00950889"/>
    <w:rsid w:val="00952BEA"/>
    <w:rsid w:val="0095783B"/>
    <w:rsid w:val="009628FA"/>
    <w:rsid w:val="00963C4F"/>
    <w:rsid w:val="0096483D"/>
    <w:rsid w:val="009708EE"/>
    <w:rsid w:val="00973063"/>
    <w:rsid w:val="009734BE"/>
    <w:rsid w:val="00973A6B"/>
    <w:rsid w:val="00974C3A"/>
    <w:rsid w:val="00977491"/>
    <w:rsid w:val="00981821"/>
    <w:rsid w:val="0098248E"/>
    <w:rsid w:val="00982BF7"/>
    <w:rsid w:val="00983405"/>
    <w:rsid w:val="0098562A"/>
    <w:rsid w:val="00985BB7"/>
    <w:rsid w:val="0098772F"/>
    <w:rsid w:val="00991506"/>
    <w:rsid w:val="00993DD0"/>
    <w:rsid w:val="0099453B"/>
    <w:rsid w:val="009A025E"/>
    <w:rsid w:val="009A03EA"/>
    <w:rsid w:val="009A0E43"/>
    <w:rsid w:val="009A1B6D"/>
    <w:rsid w:val="009A242F"/>
    <w:rsid w:val="009A5C83"/>
    <w:rsid w:val="009A6476"/>
    <w:rsid w:val="009B11E1"/>
    <w:rsid w:val="009B1C48"/>
    <w:rsid w:val="009B40EC"/>
    <w:rsid w:val="009B42F8"/>
    <w:rsid w:val="009B4829"/>
    <w:rsid w:val="009D1B60"/>
    <w:rsid w:val="009D37E5"/>
    <w:rsid w:val="009D4320"/>
    <w:rsid w:val="009D5DF2"/>
    <w:rsid w:val="009D74F4"/>
    <w:rsid w:val="009E07E3"/>
    <w:rsid w:val="009E08CD"/>
    <w:rsid w:val="009E0C2E"/>
    <w:rsid w:val="009E371B"/>
    <w:rsid w:val="009E5C31"/>
    <w:rsid w:val="009F29C7"/>
    <w:rsid w:val="009F7056"/>
    <w:rsid w:val="00A0016B"/>
    <w:rsid w:val="00A014A9"/>
    <w:rsid w:val="00A01FB8"/>
    <w:rsid w:val="00A021E5"/>
    <w:rsid w:val="00A02E21"/>
    <w:rsid w:val="00A06427"/>
    <w:rsid w:val="00A079E4"/>
    <w:rsid w:val="00A10F35"/>
    <w:rsid w:val="00A1183E"/>
    <w:rsid w:val="00A14973"/>
    <w:rsid w:val="00A155F1"/>
    <w:rsid w:val="00A16F19"/>
    <w:rsid w:val="00A16FB3"/>
    <w:rsid w:val="00A2011F"/>
    <w:rsid w:val="00A209ED"/>
    <w:rsid w:val="00A21B35"/>
    <w:rsid w:val="00A22036"/>
    <w:rsid w:val="00A22C13"/>
    <w:rsid w:val="00A231E5"/>
    <w:rsid w:val="00A249B4"/>
    <w:rsid w:val="00A2786E"/>
    <w:rsid w:val="00A30EA1"/>
    <w:rsid w:val="00A325FB"/>
    <w:rsid w:val="00A3529B"/>
    <w:rsid w:val="00A37250"/>
    <w:rsid w:val="00A4102D"/>
    <w:rsid w:val="00A41C7F"/>
    <w:rsid w:val="00A41C98"/>
    <w:rsid w:val="00A428A2"/>
    <w:rsid w:val="00A42E2F"/>
    <w:rsid w:val="00A455BA"/>
    <w:rsid w:val="00A46607"/>
    <w:rsid w:val="00A47BF3"/>
    <w:rsid w:val="00A518E4"/>
    <w:rsid w:val="00A56E85"/>
    <w:rsid w:val="00A57948"/>
    <w:rsid w:val="00A61E37"/>
    <w:rsid w:val="00A620B2"/>
    <w:rsid w:val="00A632F6"/>
    <w:rsid w:val="00A7065D"/>
    <w:rsid w:val="00A70A83"/>
    <w:rsid w:val="00A70D4A"/>
    <w:rsid w:val="00A72CDA"/>
    <w:rsid w:val="00A809B9"/>
    <w:rsid w:val="00A80D59"/>
    <w:rsid w:val="00A83411"/>
    <w:rsid w:val="00A86932"/>
    <w:rsid w:val="00A93F7A"/>
    <w:rsid w:val="00A94377"/>
    <w:rsid w:val="00AA2AA9"/>
    <w:rsid w:val="00AA5326"/>
    <w:rsid w:val="00AA61B1"/>
    <w:rsid w:val="00AA6BE4"/>
    <w:rsid w:val="00AA7B1F"/>
    <w:rsid w:val="00AB0FD6"/>
    <w:rsid w:val="00AB4E74"/>
    <w:rsid w:val="00AB58F0"/>
    <w:rsid w:val="00AB6109"/>
    <w:rsid w:val="00AB7A1A"/>
    <w:rsid w:val="00AC10C6"/>
    <w:rsid w:val="00AC28C7"/>
    <w:rsid w:val="00AC7DEA"/>
    <w:rsid w:val="00AD0120"/>
    <w:rsid w:val="00AD1717"/>
    <w:rsid w:val="00AD3093"/>
    <w:rsid w:val="00AD3EEF"/>
    <w:rsid w:val="00AD4424"/>
    <w:rsid w:val="00AD5F3D"/>
    <w:rsid w:val="00AD76E6"/>
    <w:rsid w:val="00AD7EA4"/>
    <w:rsid w:val="00AE0350"/>
    <w:rsid w:val="00AE17B8"/>
    <w:rsid w:val="00AE383E"/>
    <w:rsid w:val="00AE796B"/>
    <w:rsid w:val="00AF0099"/>
    <w:rsid w:val="00AF16A8"/>
    <w:rsid w:val="00AF2D48"/>
    <w:rsid w:val="00AF5051"/>
    <w:rsid w:val="00AF5895"/>
    <w:rsid w:val="00AF6F82"/>
    <w:rsid w:val="00B0015C"/>
    <w:rsid w:val="00B05772"/>
    <w:rsid w:val="00B105DD"/>
    <w:rsid w:val="00B11334"/>
    <w:rsid w:val="00B1240A"/>
    <w:rsid w:val="00B12685"/>
    <w:rsid w:val="00B12C38"/>
    <w:rsid w:val="00B13680"/>
    <w:rsid w:val="00B14FBB"/>
    <w:rsid w:val="00B15C1E"/>
    <w:rsid w:val="00B17B36"/>
    <w:rsid w:val="00B245ED"/>
    <w:rsid w:val="00B27089"/>
    <w:rsid w:val="00B300A5"/>
    <w:rsid w:val="00B32440"/>
    <w:rsid w:val="00B34D3B"/>
    <w:rsid w:val="00B35AAE"/>
    <w:rsid w:val="00B422F6"/>
    <w:rsid w:val="00B446A1"/>
    <w:rsid w:val="00B477C7"/>
    <w:rsid w:val="00B618D0"/>
    <w:rsid w:val="00B64759"/>
    <w:rsid w:val="00B64A37"/>
    <w:rsid w:val="00B65047"/>
    <w:rsid w:val="00B65899"/>
    <w:rsid w:val="00B6599F"/>
    <w:rsid w:val="00B669FB"/>
    <w:rsid w:val="00B70838"/>
    <w:rsid w:val="00B726CF"/>
    <w:rsid w:val="00B73735"/>
    <w:rsid w:val="00B73B5A"/>
    <w:rsid w:val="00B74863"/>
    <w:rsid w:val="00B74EB3"/>
    <w:rsid w:val="00B76FA5"/>
    <w:rsid w:val="00B77AB7"/>
    <w:rsid w:val="00B80797"/>
    <w:rsid w:val="00B809E9"/>
    <w:rsid w:val="00B81606"/>
    <w:rsid w:val="00B81E78"/>
    <w:rsid w:val="00B828FE"/>
    <w:rsid w:val="00B83429"/>
    <w:rsid w:val="00B848DA"/>
    <w:rsid w:val="00B87F0E"/>
    <w:rsid w:val="00B903B5"/>
    <w:rsid w:val="00B90EEB"/>
    <w:rsid w:val="00B917D5"/>
    <w:rsid w:val="00B9254E"/>
    <w:rsid w:val="00B9412A"/>
    <w:rsid w:val="00B95772"/>
    <w:rsid w:val="00B95AF3"/>
    <w:rsid w:val="00BA0317"/>
    <w:rsid w:val="00BA1CF4"/>
    <w:rsid w:val="00BA1FAD"/>
    <w:rsid w:val="00BA296F"/>
    <w:rsid w:val="00BA2B68"/>
    <w:rsid w:val="00BA3A6D"/>
    <w:rsid w:val="00BA43C8"/>
    <w:rsid w:val="00BA61B4"/>
    <w:rsid w:val="00BA6817"/>
    <w:rsid w:val="00BA69B6"/>
    <w:rsid w:val="00BB12CC"/>
    <w:rsid w:val="00BB163F"/>
    <w:rsid w:val="00BB28A1"/>
    <w:rsid w:val="00BB344B"/>
    <w:rsid w:val="00BB5623"/>
    <w:rsid w:val="00BB763A"/>
    <w:rsid w:val="00BC1FEC"/>
    <w:rsid w:val="00BC3233"/>
    <w:rsid w:val="00BC4D57"/>
    <w:rsid w:val="00BC55DE"/>
    <w:rsid w:val="00BC56FB"/>
    <w:rsid w:val="00BC5B40"/>
    <w:rsid w:val="00BC6274"/>
    <w:rsid w:val="00BC65AE"/>
    <w:rsid w:val="00BC6859"/>
    <w:rsid w:val="00BC6E32"/>
    <w:rsid w:val="00BC7326"/>
    <w:rsid w:val="00BD13FD"/>
    <w:rsid w:val="00BD259A"/>
    <w:rsid w:val="00BD2704"/>
    <w:rsid w:val="00BD50C2"/>
    <w:rsid w:val="00BD5679"/>
    <w:rsid w:val="00BE0EDC"/>
    <w:rsid w:val="00BF1741"/>
    <w:rsid w:val="00BF1924"/>
    <w:rsid w:val="00BF1EA3"/>
    <w:rsid w:val="00BF370F"/>
    <w:rsid w:val="00BF3C17"/>
    <w:rsid w:val="00BF449D"/>
    <w:rsid w:val="00BF6100"/>
    <w:rsid w:val="00BF6A7F"/>
    <w:rsid w:val="00BF6C0C"/>
    <w:rsid w:val="00BF7E64"/>
    <w:rsid w:val="00C00E6B"/>
    <w:rsid w:val="00C01609"/>
    <w:rsid w:val="00C02A96"/>
    <w:rsid w:val="00C031AA"/>
    <w:rsid w:val="00C03E41"/>
    <w:rsid w:val="00C0718A"/>
    <w:rsid w:val="00C07BCE"/>
    <w:rsid w:val="00C07ED8"/>
    <w:rsid w:val="00C12D0E"/>
    <w:rsid w:val="00C146B4"/>
    <w:rsid w:val="00C14982"/>
    <w:rsid w:val="00C14E47"/>
    <w:rsid w:val="00C15D87"/>
    <w:rsid w:val="00C202A3"/>
    <w:rsid w:val="00C20E0A"/>
    <w:rsid w:val="00C22F74"/>
    <w:rsid w:val="00C2314F"/>
    <w:rsid w:val="00C260A0"/>
    <w:rsid w:val="00C26640"/>
    <w:rsid w:val="00C304B7"/>
    <w:rsid w:val="00C30C52"/>
    <w:rsid w:val="00C358FA"/>
    <w:rsid w:val="00C432A6"/>
    <w:rsid w:val="00C455D0"/>
    <w:rsid w:val="00C457F8"/>
    <w:rsid w:val="00C46297"/>
    <w:rsid w:val="00C538B5"/>
    <w:rsid w:val="00C56034"/>
    <w:rsid w:val="00C61E9F"/>
    <w:rsid w:val="00C620FC"/>
    <w:rsid w:val="00C623BA"/>
    <w:rsid w:val="00C63403"/>
    <w:rsid w:val="00C63C1B"/>
    <w:rsid w:val="00C652B4"/>
    <w:rsid w:val="00C6561D"/>
    <w:rsid w:val="00C6568B"/>
    <w:rsid w:val="00C6613B"/>
    <w:rsid w:val="00C71C4A"/>
    <w:rsid w:val="00C750D8"/>
    <w:rsid w:val="00C77203"/>
    <w:rsid w:val="00C77FCB"/>
    <w:rsid w:val="00C800B9"/>
    <w:rsid w:val="00C8059F"/>
    <w:rsid w:val="00C80F63"/>
    <w:rsid w:val="00C81AE8"/>
    <w:rsid w:val="00C82FDF"/>
    <w:rsid w:val="00C90EC3"/>
    <w:rsid w:val="00C912D0"/>
    <w:rsid w:val="00C95B11"/>
    <w:rsid w:val="00C95EBE"/>
    <w:rsid w:val="00CA06DE"/>
    <w:rsid w:val="00CA1D90"/>
    <w:rsid w:val="00CA275E"/>
    <w:rsid w:val="00CA2CAD"/>
    <w:rsid w:val="00CA3509"/>
    <w:rsid w:val="00CA4223"/>
    <w:rsid w:val="00CA4BB0"/>
    <w:rsid w:val="00CA5714"/>
    <w:rsid w:val="00CA578C"/>
    <w:rsid w:val="00CB0B82"/>
    <w:rsid w:val="00CB0DE3"/>
    <w:rsid w:val="00CB1513"/>
    <w:rsid w:val="00CB3F3C"/>
    <w:rsid w:val="00CB5025"/>
    <w:rsid w:val="00CB50D8"/>
    <w:rsid w:val="00CB611F"/>
    <w:rsid w:val="00CB71B8"/>
    <w:rsid w:val="00CB77F0"/>
    <w:rsid w:val="00CB7F64"/>
    <w:rsid w:val="00CC1F26"/>
    <w:rsid w:val="00CC22C3"/>
    <w:rsid w:val="00CC2B11"/>
    <w:rsid w:val="00CC31C8"/>
    <w:rsid w:val="00CC32C3"/>
    <w:rsid w:val="00CD0103"/>
    <w:rsid w:val="00CD0448"/>
    <w:rsid w:val="00CD0768"/>
    <w:rsid w:val="00CD0E5B"/>
    <w:rsid w:val="00CD1B4A"/>
    <w:rsid w:val="00CD2ABA"/>
    <w:rsid w:val="00CD39CE"/>
    <w:rsid w:val="00CD3BDE"/>
    <w:rsid w:val="00CD4309"/>
    <w:rsid w:val="00CD6DF6"/>
    <w:rsid w:val="00CE1142"/>
    <w:rsid w:val="00CE289A"/>
    <w:rsid w:val="00CE36CC"/>
    <w:rsid w:val="00CE6C7F"/>
    <w:rsid w:val="00CF0829"/>
    <w:rsid w:val="00CF1E6C"/>
    <w:rsid w:val="00CF5CBF"/>
    <w:rsid w:val="00CF705B"/>
    <w:rsid w:val="00D00B7D"/>
    <w:rsid w:val="00D0243A"/>
    <w:rsid w:val="00D046A7"/>
    <w:rsid w:val="00D04A02"/>
    <w:rsid w:val="00D06EF7"/>
    <w:rsid w:val="00D07407"/>
    <w:rsid w:val="00D0EB7C"/>
    <w:rsid w:val="00D10F7F"/>
    <w:rsid w:val="00D12243"/>
    <w:rsid w:val="00D15BF4"/>
    <w:rsid w:val="00D22BFF"/>
    <w:rsid w:val="00D27A93"/>
    <w:rsid w:val="00D30AF4"/>
    <w:rsid w:val="00D30E3D"/>
    <w:rsid w:val="00D3390B"/>
    <w:rsid w:val="00D33BC8"/>
    <w:rsid w:val="00D3606D"/>
    <w:rsid w:val="00D36D01"/>
    <w:rsid w:val="00D40C30"/>
    <w:rsid w:val="00D41572"/>
    <w:rsid w:val="00D4179A"/>
    <w:rsid w:val="00D42309"/>
    <w:rsid w:val="00D42935"/>
    <w:rsid w:val="00D44B9B"/>
    <w:rsid w:val="00D4509A"/>
    <w:rsid w:val="00D5109D"/>
    <w:rsid w:val="00D526EF"/>
    <w:rsid w:val="00D577FF"/>
    <w:rsid w:val="00D62902"/>
    <w:rsid w:val="00D6301D"/>
    <w:rsid w:val="00D63B94"/>
    <w:rsid w:val="00D63F65"/>
    <w:rsid w:val="00D645E1"/>
    <w:rsid w:val="00D7045E"/>
    <w:rsid w:val="00D70D1B"/>
    <w:rsid w:val="00D71929"/>
    <w:rsid w:val="00D73076"/>
    <w:rsid w:val="00D73BCE"/>
    <w:rsid w:val="00D75670"/>
    <w:rsid w:val="00D758A6"/>
    <w:rsid w:val="00D76637"/>
    <w:rsid w:val="00D800CC"/>
    <w:rsid w:val="00D81484"/>
    <w:rsid w:val="00D823EC"/>
    <w:rsid w:val="00D825BB"/>
    <w:rsid w:val="00D826D1"/>
    <w:rsid w:val="00D8349D"/>
    <w:rsid w:val="00D86308"/>
    <w:rsid w:val="00D86BDE"/>
    <w:rsid w:val="00D87119"/>
    <w:rsid w:val="00D906E8"/>
    <w:rsid w:val="00D907EF"/>
    <w:rsid w:val="00D91EEB"/>
    <w:rsid w:val="00D924BB"/>
    <w:rsid w:val="00D93716"/>
    <w:rsid w:val="00D95630"/>
    <w:rsid w:val="00DA2B96"/>
    <w:rsid w:val="00DA39E4"/>
    <w:rsid w:val="00DA6908"/>
    <w:rsid w:val="00DB1074"/>
    <w:rsid w:val="00DB1860"/>
    <w:rsid w:val="00DB252B"/>
    <w:rsid w:val="00DB3E87"/>
    <w:rsid w:val="00DB5E3A"/>
    <w:rsid w:val="00DB61A1"/>
    <w:rsid w:val="00DB75F7"/>
    <w:rsid w:val="00DB7D34"/>
    <w:rsid w:val="00DC06E5"/>
    <w:rsid w:val="00DC1DBD"/>
    <w:rsid w:val="00DC24D7"/>
    <w:rsid w:val="00DC2C01"/>
    <w:rsid w:val="00DC3052"/>
    <w:rsid w:val="00DC30FB"/>
    <w:rsid w:val="00DC3802"/>
    <w:rsid w:val="00DC6EDE"/>
    <w:rsid w:val="00DD29D9"/>
    <w:rsid w:val="00DD29F0"/>
    <w:rsid w:val="00DD3829"/>
    <w:rsid w:val="00DD3D87"/>
    <w:rsid w:val="00DD58EC"/>
    <w:rsid w:val="00DD64A0"/>
    <w:rsid w:val="00DD66A1"/>
    <w:rsid w:val="00DD7EB0"/>
    <w:rsid w:val="00DE06B9"/>
    <w:rsid w:val="00DF2570"/>
    <w:rsid w:val="00DF48BC"/>
    <w:rsid w:val="00E02F64"/>
    <w:rsid w:val="00E04EF1"/>
    <w:rsid w:val="00E0728F"/>
    <w:rsid w:val="00E07C76"/>
    <w:rsid w:val="00E1035D"/>
    <w:rsid w:val="00E1309C"/>
    <w:rsid w:val="00E13707"/>
    <w:rsid w:val="00E14249"/>
    <w:rsid w:val="00E1468C"/>
    <w:rsid w:val="00E16081"/>
    <w:rsid w:val="00E213F0"/>
    <w:rsid w:val="00E2159F"/>
    <w:rsid w:val="00E22CC4"/>
    <w:rsid w:val="00E22FA3"/>
    <w:rsid w:val="00E26317"/>
    <w:rsid w:val="00E26B54"/>
    <w:rsid w:val="00E26ED6"/>
    <w:rsid w:val="00E27FD4"/>
    <w:rsid w:val="00E33428"/>
    <w:rsid w:val="00E33CCB"/>
    <w:rsid w:val="00E33FB2"/>
    <w:rsid w:val="00E34210"/>
    <w:rsid w:val="00E344F6"/>
    <w:rsid w:val="00E35327"/>
    <w:rsid w:val="00E35863"/>
    <w:rsid w:val="00E361D9"/>
    <w:rsid w:val="00E373F2"/>
    <w:rsid w:val="00E37A14"/>
    <w:rsid w:val="00E40A41"/>
    <w:rsid w:val="00E4367D"/>
    <w:rsid w:val="00E43905"/>
    <w:rsid w:val="00E44112"/>
    <w:rsid w:val="00E44150"/>
    <w:rsid w:val="00E45A90"/>
    <w:rsid w:val="00E50816"/>
    <w:rsid w:val="00E50B7D"/>
    <w:rsid w:val="00E52987"/>
    <w:rsid w:val="00E56670"/>
    <w:rsid w:val="00E62112"/>
    <w:rsid w:val="00E64CFD"/>
    <w:rsid w:val="00E65E5C"/>
    <w:rsid w:val="00E660B1"/>
    <w:rsid w:val="00E66645"/>
    <w:rsid w:val="00E679A0"/>
    <w:rsid w:val="00E7168B"/>
    <w:rsid w:val="00E72C50"/>
    <w:rsid w:val="00E73DFB"/>
    <w:rsid w:val="00E761CB"/>
    <w:rsid w:val="00E767BD"/>
    <w:rsid w:val="00E80B15"/>
    <w:rsid w:val="00E81098"/>
    <w:rsid w:val="00E81E97"/>
    <w:rsid w:val="00E848FB"/>
    <w:rsid w:val="00E85AA5"/>
    <w:rsid w:val="00E85ED7"/>
    <w:rsid w:val="00E85EED"/>
    <w:rsid w:val="00E87377"/>
    <w:rsid w:val="00E93FE4"/>
    <w:rsid w:val="00E95C5E"/>
    <w:rsid w:val="00E96782"/>
    <w:rsid w:val="00E97AB4"/>
    <w:rsid w:val="00EA0E9A"/>
    <w:rsid w:val="00EA14D4"/>
    <w:rsid w:val="00EA3201"/>
    <w:rsid w:val="00EA413D"/>
    <w:rsid w:val="00EA63AF"/>
    <w:rsid w:val="00EA7190"/>
    <w:rsid w:val="00EB0E8A"/>
    <w:rsid w:val="00EB11A6"/>
    <w:rsid w:val="00EB39E9"/>
    <w:rsid w:val="00EB6C24"/>
    <w:rsid w:val="00EC1CA9"/>
    <w:rsid w:val="00EC2E78"/>
    <w:rsid w:val="00EC3D21"/>
    <w:rsid w:val="00EC4E7D"/>
    <w:rsid w:val="00ED022E"/>
    <w:rsid w:val="00ED0A6F"/>
    <w:rsid w:val="00ED1831"/>
    <w:rsid w:val="00ED5CD9"/>
    <w:rsid w:val="00EE1893"/>
    <w:rsid w:val="00EE2099"/>
    <w:rsid w:val="00EE245F"/>
    <w:rsid w:val="00EE5D46"/>
    <w:rsid w:val="00EE783C"/>
    <w:rsid w:val="00EF003F"/>
    <w:rsid w:val="00EF0C0E"/>
    <w:rsid w:val="00EF2E5C"/>
    <w:rsid w:val="00EF2E95"/>
    <w:rsid w:val="00EF30AC"/>
    <w:rsid w:val="00EF3DBF"/>
    <w:rsid w:val="00F00DB2"/>
    <w:rsid w:val="00F037D9"/>
    <w:rsid w:val="00F0403A"/>
    <w:rsid w:val="00F04F4E"/>
    <w:rsid w:val="00F11E4F"/>
    <w:rsid w:val="00F12DC9"/>
    <w:rsid w:val="00F13154"/>
    <w:rsid w:val="00F150B7"/>
    <w:rsid w:val="00F21B3D"/>
    <w:rsid w:val="00F2325B"/>
    <w:rsid w:val="00F2466E"/>
    <w:rsid w:val="00F33695"/>
    <w:rsid w:val="00F338C9"/>
    <w:rsid w:val="00F33A3F"/>
    <w:rsid w:val="00F33F5B"/>
    <w:rsid w:val="00F3765E"/>
    <w:rsid w:val="00F4009C"/>
    <w:rsid w:val="00F4269B"/>
    <w:rsid w:val="00F4496B"/>
    <w:rsid w:val="00F476D4"/>
    <w:rsid w:val="00F4773E"/>
    <w:rsid w:val="00F47E87"/>
    <w:rsid w:val="00F5050F"/>
    <w:rsid w:val="00F505B1"/>
    <w:rsid w:val="00F52089"/>
    <w:rsid w:val="00F53098"/>
    <w:rsid w:val="00F54476"/>
    <w:rsid w:val="00F56369"/>
    <w:rsid w:val="00F570B1"/>
    <w:rsid w:val="00F57887"/>
    <w:rsid w:val="00F6153E"/>
    <w:rsid w:val="00F62EE5"/>
    <w:rsid w:val="00F65A8A"/>
    <w:rsid w:val="00F66949"/>
    <w:rsid w:val="00F6776B"/>
    <w:rsid w:val="00F67C9F"/>
    <w:rsid w:val="00F70710"/>
    <w:rsid w:val="00F734B1"/>
    <w:rsid w:val="00F73C8A"/>
    <w:rsid w:val="00F749CD"/>
    <w:rsid w:val="00F76658"/>
    <w:rsid w:val="00F77547"/>
    <w:rsid w:val="00F80FC8"/>
    <w:rsid w:val="00F825C3"/>
    <w:rsid w:val="00F829A8"/>
    <w:rsid w:val="00F83B1A"/>
    <w:rsid w:val="00F83F89"/>
    <w:rsid w:val="00F856D3"/>
    <w:rsid w:val="00F8674F"/>
    <w:rsid w:val="00F922D8"/>
    <w:rsid w:val="00F92789"/>
    <w:rsid w:val="00F93E74"/>
    <w:rsid w:val="00F95B98"/>
    <w:rsid w:val="00F97E74"/>
    <w:rsid w:val="00FA046E"/>
    <w:rsid w:val="00FA1CD9"/>
    <w:rsid w:val="00FA3ECF"/>
    <w:rsid w:val="00FA412B"/>
    <w:rsid w:val="00FA564C"/>
    <w:rsid w:val="00FA5C11"/>
    <w:rsid w:val="00FA7AED"/>
    <w:rsid w:val="00FB027F"/>
    <w:rsid w:val="00FB12F9"/>
    <w:rsid w:val="00FB4A3F"/>
    <w:rsid w:val="00FB580E"/>
    <w:rsid w:val="00FB6DE0"/>
    <w:rsid w:val="00FC1C1C"/>
    <w:rsid w:val="00FC3800"/>
    <w:rsid w:val="00FC4512"/>
    <w:rsid w:val="00FC5172"/>
    <w:rsid w:val="00FC597C"/>
    <w:rsid w:val="00FC6303"/>
    <w:rsid w:val="00FC7DA9"/>
    <w:rsid w:val="00FC7E04"/>
    <w:rsid w:val="00FD0149"/>
    <w:rsid w:val="00FD33AE"/>
    <w:rsid w:val="00FE0503"/>
    <w:rsid w:val="00FE087A"/>
    <w:rsid w:val="00FE3C7D"/>
    <w:rsid w:val="00FE3F93"/>
    <w:rsid w:val="00FE64C8"/>
    <w:rsid w:val="00FF2173"/>
    <w:rsid w:val="00FF47A5"/>
    <w:rsid w:val="00FF5279"/>
    <w:rsid w:val="00FF5C5D"/>
    <w:rsid w:val="00FF61C4"/>
    <w:rsid w:val="00FF6674"/>
    <w:rsid w:val="00FF72E6"/>
    <w:rsid w:val="010EAFD3"/>
    <w:rsid w:val="012024F5"/>
    <w:rsid w:val="015C6A22"/>
    <w:rsid w:val="016A1E90"/>
    <w:rsid w:val="01A3377D"/>
    <w:rsid w:val="01D1ED50"/>
    <w:rsid w:val="01E01E51"/>
    <w:rsid w:val="01FF9178"/>
    <w:rsid w:val="020BC1E5"/>
    <w:rsid w:val="0224603D"/>
    <w:rsid w:val="023523DE"/>
    <w:rsid w:val="0293779D"/>
    <w:rsid w:val="0297D6EC"/>
    <w:rsid w:val="02B8542F"/>
    <w:rsid w:val="02BF49E1"/>
    <w:rsid w:val="0347D1E0"/>
    <w:rsid w:val="037AE257"/>
    <w:rsid w:val="03C32E06"/>
    <w:rsid w:val="03D34928"/>
    <w:rsid w:val="03D3650A"/>
    <w:rsid w:val="03EB1166"/>
    <w:rsid w:val="04402808"/>
    <w:rsid w:val="048C6362"/>
    <w:rsid w:val="04C28996"/>
    <w:rsid w:val="04EF44DC"/>
    <w:rsid w:val="051B4D02"/>
    <w:rsid w:val="0547CB9B"/>
    <w:rsid w:val="064890F3"/>
    <w:rsid w:val="0673E1AF"/>
    <w:rsid w:val="06D039E5"/>
    <w:rsid w:val="078056C6"/>
    <w:rsid w:val="07D405F9"/>
    <w:rsid w:val="082B071D"/>
    <w:rsid w:val="0838E0C0"/>
    <w:rsid w:val="08A372D3"/>
    <w:rsid w:val="0928DDDB"/>
    <w:rsid w:val="09335B17"/>
    <w:rsid w:val="094BA950"/>
    <w:rsid w:val="0A02DF14"/>
    <w:rsid w:val="0A0DCDDF"/>
    <w:rsid w:val="0A11BD19"/>
    <w:rsid w:val="0A1BD8A7"/>
    <w:rsid w:val="0A41D0CF"/>
    <w:rsid w:val="0A72B0F3"/>
    <w:rsid w:val="0AA6E39F"/>
    <w:rsid w:val="0AEB4675"/>
    <w:rsid w:val="0B057DAC"/>
    <w:rsid w:val="0B1E66DF"/>
    <w:rsid w:val="0B23C82A"/>
    <w:rsid w:val="0B35AC2B"/>
    <w:rsid w:val="0B73E877"/>
    <w:rsid w:val="0B95ABB9"/>
    <w:rsid w:val="0BB855CD"/>
    <w:rsid w:val="0BEE0C15"/>
    <w:rsid w:val="0BFE8AB9"/>
    <w:rsid w:val="0C0640E5"/>
    <w:rsid w:val="0C836053"/>
    <w:rsid w:val="0CBEC2E1"/>
    <w:rsid w:val="0CD58BC9"/>
    <w:rsid w:val="0D267285"/>
    <w:rsid w:val="0D82D88E"/>
    <w:rsid w:val="0D95F62A"/>
    <w:rsid w:val="0E2D2A65"/>
    <w:rsid w:val="0E4D79F9"/>
    <w:rsid w:val="0E672D1B"/>
    <w:rsid w:val="0E7A5414"/>
    <w:rsid w:val="0EC4E10B"/>
    <w:rsid w:val="0F133ADF"/>
    <w:rsid w:val="0F8C5B2C"/>
    <w:rsid w:val="0FCEF5AA"/>
    <w:rsid w:val="1039A349"/>
    <w:rsid w:val="106152E5"/>
    <w:rsid w:val="106B4341"/>
    <w:rsid w:val="1073E4DD"/>
    <w:rsid w:val="10D9512F"/>
    <w:rsid w:val="10EBD0CB"/>
    <w:rsid w:val="10F8BF2B"/>
    <w:rsid w:val="1124F8DC"/>
    <w:rsid w:val="113F99EC"/>
    <w:rsid w:val="11822443"/>
    <w:rsid w:val="118393E5"/>
    <w:rsid w:val="11C2854F"/>
    <w:rsid w:val="1212C22C"/>
    <w:rsid w:val="12294E03"/>
    <w:rsid w:val="122A5E5D"/>
    <w:rsid w:val="1285ED28"/>
    <w:rsid w:val="12A33B9D"/>
    <w:rsid w:val="12E4E7B7"/>
    <w:rsid w:val="12F86781"/>
    <w:rsid w:val="130BF427"/>
    <w:rsid w:val="134A6860"/>
    <w:rsid w:val="134B8D7D"/>
    <w:rsid w:val="1363F403"/>
    <w:rsid w:val="1375D5F8"/>
    <w:rsid w:val="1398F3A7"/>
    <w:rsid w:val="14006ADC"/>
    <w:rsid w:val="14344EFB"/>
    <w:rsid w:val="145211BD"/>
    <w:rsid w:val="1486EFF0"/>
    <w:rsid w:val="14B259C3"/>
    <w:rsid w:val="150D562C"/>
    <w:rsid w:val="1520F8E4"/>
    <w:rsid w:val="15E0033C"/>
    <w:rsid w:val="15F62D1B"/>
    <w:rsid w:val="1618F488"/>
    <w:rsid w:val="16209975"/>
    <w:rsid w:val="16308D05"/>
    <w:rsid w:val="165399DD"/>
    <w:rsid w:val="166C03AB"/>
    <w:rsid w:val="16906D7D"/>
    <w:rsid w:val="16F62BC9"/>
    <w:rsid w:val="17022235"/>
    <w:rsid w:val="171B2044"/>
    <w:rsid w:val="176BEFBD"/>
    <w:rsid w:val="17EEB925"/>
    <w:rsid w:val="17FA95D2"/>
    <w:rsid w:val="18088D78"/>
    <w:rsid w:val="1809C87E"/>
    <w:rsid w:val="181C7CE7"/>
    <w:rsid w:val="18E25818"/>
    <w:rsid w:val="18E9292E"/>
    <w:rsid w:val="190FDC5C"/>
    <w:rsid w:val="192529C0"/>
    <w:rsid w:val="195E2745"/>
    <w:rsid w:val="196E1F89"/>
    <w:rsid w:val="1982D9EB"/>
    <w:rsid w:val="19AA70B7"/>
    <w:rsid w:val="19E0E476"/>
    <w:rsid w:val="1A22D3DA"/>
    <w:rsid w:val="1A3F7102"/>
    <w:rsid w:val="1A432712"/>
    <w:rsid w:val="1A57DCA0"/>
    <w:rsid w:val="1A7D75D6"/>
    <w:rsid w:val="1AB5455F"/>
    <w:rsid w:val="1AC0FA21"/>
    <w:rsid w:val="1AF21581"/>
    <w:rsid w:val="1B5E0649"/>
    <w:rsid w:val="1B759066"/>
    <w:rsid w:val="1B8C6B34"/>
    <w:rsid w:val="1B8F0E05"/>
    <w:rsid w:val="1BA3A851"/>
    <w:rsid w:val="1BAAA4DE"/>
    <w:rsid w:val="1BB4E5E5"/>
    <w:rsid w:val="1BCF68A0"/>
    <w:rsid w:val="1BE6065D"/>
    <w:rsid w:val="1C13A711"/>
    <w:rsid w:val="1C251107"/>
    <w:rsid w:val="1C353EAE"/>
    <w:rsid w:val="1C7890AE"/>
    <w:rsid w:val="1C8284AA"/>
    <w:rsid w:val="1CA5A7B9"/>
    <w:rsid w:val="1CA88748"/>
    <w:rsid w:val="1CC7CC80"/>
    <w:rsid w:val="1D022775"/>
    <w:rsid w:val="1D051A57"/>
    <w:rsid w:val="1D2AABFD"/>
    <w:rsid w:val="1D41FCC9"/>
    <w:rsid w:val="1D43A769"/>
    <w:rsid w:val="1D66CCED"/>
    <w:rsid w:val="1D743316"/>
    <w:rsid w:val="1D8D709C"/>
    <w:rsid w:val="1D9E3C9B"/>
    <w:rsid w:val="1DA0E4E6"/>
    <w:rsid w:val="1DD0FC94"/>
    <w:rsid w:val="1DF89AE3"/>
    <w:rsid w:val="1EA49083"/>
    <w:rsid w:val="1F66E383"/>
    <w:rsid w:val="1FA527DF"/>
    <w:rsid w:val="1FAE3776"/>
    <w:rsid w:val="1FB62300"/>
    <w:rsid w:val="1FFE2A87"/>
    <w:rsid w:val="2004D50F"/>
    <w:rsid w:val="20181B13"/>
    <w:rsid w:val="202FA747"/>
    <w:rsid w:val="20A21651"/>
    <w:rsid w:val="20B1E7E5"/>
    <w:rsid w:val="20C0CF9F"/>
    <w:rsid w:val="212DF279"/>
    <w:rsid w:val="2161F7A8"/>
    <w:rsid w:val="21C09556"/>
    <w:rsid w:val="21DAA8F5"/>
    <w:rsid w:val="21E3D11A"/>
    <w:rsid w:val="21F3D7F7"/>
    <w:rsid w:val="21FDF182"/>
    <w:rsid w:val="220D8B04"/>
    <w:rsid w:val="2210F573"/>
    <w:rsid w:val="2214105E"/>
    <w:rsid w:val="227D03FB"/>
    <w:rsid w:val="22AC0217"/>
    <w:rsid w:val="232F74FA"/>
    <w:rsid w:val="234736A3"/>
    <w:rsid w:val="2357AED8"/>
    <w:rsid w:val="2365DFF0"/>
    <w:rsid w:val="236D093B"/>
    <w:rsid w:val="23BB7C59"/>
    <w:rsid w:val="240C39A3"/>
    <w:rsid w:val="240F025F"/>
    <w:rsid w:val="24663074"/>
    <w:rsid w:val="249A95C5"/>
    <w:rsid w:val="24BEAE0C"/>
    <w:rsid w:val="24C9C7A6"/>
    <w:rsid w:val="253CC9E7"/>
    <w:rsid w:val="2548F25B"/>
    <w:rsid w:val="2575B546"/>
    <w:rsid w:val="25AC513F"/>
    <w:rsid w:val="25B18184"/>
    <w:rsid w:val="25C2DCD6"/>
    <w:rsid w:val="26713CB4"/>
    <w:rsid w:val="269D59FD"/>
    <w:rsid w:val="269D80B2"/>
    <w:rsid w:val="26D57D5C"/>
    <w:rsid w:val="26DAA35C"/>
    <w:rsid w:val="26DDF9BF"/>
    <w:rsid w:val="26F1AAFF"/>
    <w:rsid w:val="27450955"/>
    <w:rsid w:val="27658F14"/>
    <w:rsid w:val="2775FFAB"/>
    <w:rsid w:val="279818B5"/>
    <w:rsid w:val="27BC99AB"/>
    <w:rsid w:val="27E7D58F"/>
    <w:rsid w:val="284C8F38"/>
    <w:rsid w:val="2850D3A1"/>
    <w:rsid w:val="285667AA"/>
    <w:rsid w:val="28B7F649"/>
    <w:rsid w:val="29238AAF"/>
    <w:rsid w:val="29333278"/>
    <w:rsid w:val="29367400"/>
    <w:rsid w:val="296EDD33"/>
    <w:rsid w:val="2972F7ED"/>
    <w:rsid w:val="297714D5"/>
    <w:rsid w:val="29AC3A07"/>
    <w:rsid w:val="29E39A7F"/>
    <w:rsid w:val="29EF3B94"/>
    <w:rsid w:val="2A0E6AC6"/>
    <w:rsid w:val="2A2E3F1D"/>
    <w:rsid w:val="2A421A23"/>
    <w:rsid w:val="2A4C644A"/>
    <w:rsid w:val="2A7E5044"/>
    <w:rsid w:val="2A96573F"/>
    <w:rsid w:val="2A9B41BD"/>
    <w:rsid w:val="2A9CC743"/>
    <w:rsid w:val="2AD5AABC"/>
    <w:rsid w:val="2ADA1F3E"/>
    <w:rsid w:val="2ADD6157"/>
    <w:rsid w:val="2B0248AF"/>
    <w:rsid w:val="2B238569"/>
    <w:rsid w:val="2B50D62A"/>
    <w:rsid w:val="2B78DF5B"/>
    <w:rsid w:val="2BB608C9"/>
    <w:rsid w:val="2BC92490"/>
    <w:rsid w:val="2BE4C8F8"/>
    <w:rsid w:val="2C1DB093"/>
    <w:rsid w:val="2CAF629B"/>
    <w:rsid w:val="2CB74FD1"/>
    <w:rsid w:val="2CC3413D"/>
    <w:rsid w:val="2CDCDB99"/>
    <w:rsid w:val="2D0107B1"/>
    <w:rsid w:val="2D2CEEE5"/>
    <w:rsid w:val="2D385F38"/>
    <w:rsid w:val="2D4A371F"/>
    <w:rsid w:val="2D63C1FE"/>
    <w:rsid w:val="2D7A9CA6"/>
    <w:rsid w:val="2D884F17"/>
    <w:rsid w:val="2DC2BA06"/>
    <w:rsid w:val="2DF2DA9C"/>
    <w:rsid w:val="2E264CB0"/>
    <w:rsid w:val="2E30944D"/>
    <w:rsid w:val="2E5F49A1"/>
    <w:rsid w:val="2E7E4CA8"/>
    <w:rsid w:val="2E8A1EED"/>
    <w:rsid w:val="2EE72A19"/>
    <w:rsid w:val="2F0EA477"/>
    <w:rsid w:val="2F8F12A4"/>
    <w:rsid w:val="2F8F3CF4"/>
    <w:rsid w:val="2FB57DE7"/>
    <w:rsid w:val="3026499D"/>
    <w:rsid w:val="303B033F"/>
    <w:rsid w:val="307665C4"/>
    <w:rsid w:val="3090187D"/>
    <w:rsid w:val="30E3D6D7"/>
    <w:rsid w:val="30F08CD6"/>
    <w:rsid w:val="317B29AF"/>
    <w:rsid w:val="318A1BCD"/>
    <w:rsid w:val="31913651"/>
    <w:rsid w:val="31B49012"/>
    <w:rsid w:val="31B5A632"/>
    <w:rsid w:val="31B5ED6A"/>
    <w:rsid w:val="31D0F189"/>
    <w:rsid w:val="320A968D"/>
    <w:rsid w:val="321FCEF5"/>
    <w:rsid w:val="3223BEEA"/>
    <w:rsid w:val="329DBF88"/>
    <w:rsid w:val="32A199DC"/>
    <w:rsid w:val="33023403"/>
    <w:rsid w:val="3326B645"/>
    <w:rsid w:val="332C9B61"/>
    <w:rsid w:val="335410DF"/>
    <w:rsid w:val="337C03BA"/>
    <w:rsid w:val="33D52FC9"/>
    <w:rsid w:val="341AB5C1"/>
    <w:rsid w:val="344EA2A8"/>
    <w:rsid w:val="346A17AC"/>
    <w:rsid w:val="346CC55A"/>
    <w:rsid w:val="3482FDED"/>
    <w:rsid w:val="34D05AE4"/>
    <w:rsid w:val="34DA2435"/>
    <w:rsid w:val="34EA0BD3"/>
    <w:rsid w:val="34ED46F4"/>
    <w:rsid w:val="358649D3"/>
    <w:rsid w:val="35DF4DA6"/>
    <w:rsid w:val="365199A8"/>
    <w:rsid w:val="365620F4"/>
    <w:rsid w:val="36969861"/>
    <w:rsid w:val="36BCE03D"/>
    <w:rsid w:val="36DADD34"/>
    <w:rsid w:val="374F5A85"/>
    <w:rsid w:val="3755436A"/>
    <w:rsid w:val="37777253"/>
    <w:rsid w:val="38859BDE"/>
    <w:rsid w:val="38B7D8C6"/>
    <w:rsid w:val="38C9BA27"/>
    <w:rsid w:val="38D6F1C9"/>
    <w:rsid w:val="38F61BEC"/>
    <w:rsid w:val="391C4739"/>
    <w:rsid w:val="3928EB4A"/>
    <w:rsid w:val="3941FA13"/>
    <w:rsid w:val="398219B6"/>
    <w:rsid w:val="39AF6AC5"/>
    <w:rsid w:val="3A19A818"/>
    <w:rsid w:val="3A1BACF0"/>
    <w:rsid w:val="3A46603A"/>
    <w:rsid w:val="3A81DB67"/>
    <w:rsid w:val="3AB5EFB0"/>
    <w:rsid w:val="3AF8308E"/>
    <w:rsid w:val="3B14620C"/>
    <w:rsid w:val="3B63B855"/>
    <w:rsid w:val="3B92B6EF"/>
    <w:rsid w:val="3BB75D21"/>
    <w:rsid w:val="3C51C5A8"/>
    <w:rsid w:val="3C5AFA59"/>
    <w:rsid w:val="3C817C60"/>
    <w:rsid w:val="3C9675DA"/>
    <w:rsid w:val="3CB979FF"/>
    <w:rsid w:val="3CBB9F3E"/>
    <w:rsid w:val="3CE01BA7"/>
    <w:rsid w:val="3D175653"/>
    <w:rsid w:val="3DAD7ACA"/>
    <w:rsid w:val="3DC9FD1F"/>
    <w:rsid w:val="3DD19623"/>
    <w:rsid w:val="3DDE7F72"/>
    <w:rsid w:val="3DFD4428"/>
    <w:rsid w:val="3E0397AD"/>
    <w:rsid w:val="3E056E1C"/>
    <w:rsid w:val="3E10BEBB"/>
    <w:rsid w:val="3E18A06B"/>
    <w:rsid w:val="3E943435"/>
    <w:rsid w:val="3EA2A430"/>
    <w:rsid w:val="3ECA796B"/>
    <w:rsid w:val="3F5D767E"/>
    <w:rsid w:val="3F7838D4"/>
    <w:rsid w:val="3F887316"/>
    <w:rsid w:val="3F8974A3"/>
    <w:rsid w:val="3F969088"/>
    <w:rsid w:val="3FABD2E0"/>
    <w:rsid w:val="3FC3B42B"/>
    <w:rsid w:val="3FF1C803"/>
    <w:rsid w:val="405A86C2"/>
    <w:rsid w:val="40998F2D"/>
    <w:rsid w:val="40B894B2"/>
    <w:rsid w:val="40D714B9"/>
    <w:rsid w:val="41353C74"/>
    <w:rsid w:val="416F1152"/>
    <w:rsid w:val="418428D0"/>
    <w:rsid w:val="41AB80AB"/>
    <w:rsid w:val="41C2B654"/>
    <w:rsid w:val="421D93D8"/>
    <w:rsid w:val="423AFCDF"/>
    <w:rsid w:val="426B3405"/>
    <w:rsid w:val="42F3335C"/>
    <w:rsid w:val="433216F5"/>
    <w:rsid w:val="4347F6B4"/>
    <w:rsid w:val="43626E6B"/>
    <w:rsid w:val="437E6B4B"/>
    <w:rsid w:val="43962C9C"/>
    <w:rsid w:val="43A0D6FC"/>
    <w:rsid w:val="43A2525E"/>
    <w:rsid w:val="43A862DF"/>
    <w:rsid w:val="43AE71F9"/>
    <w:rsid w:val="43C79DBD"/>
    <w:rsid w:val="43D206EB"/>
    <w:rsid w:val="43F52AAD"/>
    <w:rsid w:val="444BEC3F"/>
    <w:rsid w:val="444FECFE"/>
    <w:rsid w:val="4480003F"/>
    <w:rsid w:val="4498E92E"/>
    <w:rsid w:val="44F48364"/>
    <w:rsid w:val="44FC1123"/>
    <w:rsid w:val="451E4112"/>
    <w:rsid w:val="452697FF"/>
    <w:rsid w:val="4535E56B"/>
    <w:rsid w:val="4561D82B"/>
    <w:rsid w:val="457BCE2E"/>
    <w:rsid w:val="45EB6472"/>
    <w:rsid w:val="45FCF214"/>
    <w:rsid w:val="4612DA21"/>
    <w:rsid w:val="461DA464"/>
    <w:rsid w:val="46230612"/>
    <w:rsid w:val="46408F25"/>
    <w:rsid w:val="46946A61"/>
    <w:rsid w:val="46C9C846"/>
    <w:rsid w:val="46D1B5CC"/>
    <w:rsid w:val="476AC4AA"/>
    <w:rsid w:val="478734D3"/>
    <w:rsid w:val="47B738A7"/>
    <w:rsid w:val="47D6B396"/>
    <w:rsid w:val="47EDF9D8"/>
    <w:rsid w:val="47F0CC23"/>
    <w:rsid w:val="48115B8B"/>
    <w:rsid w:val="4820B209"/>
    <w:rsid w:val="482547BA"/>
    <w:rsid w:val="48405405"/>
    <w:rsid w:val="484D6B6E"/>
    <w:rsid w:val="4894B0D7"/>
    <w:rsid w:val="48B0C29E"/>
    <w:rsid w:val="48E685C7"/>
    <w:rsid w:val="48EDF985"/>
    <w:rsid w:val="492DF56F"/>
    <w:rsid w:val="493393D0"/>
    <w:rsid w:val="499AE9D9"/>
    <w:rsid w:val="4A1C8E05"/>
    <w:rsid w:val="4A3C2DD3"/>
    <w:rsid w:val="4A5865AB"/>
    <w:rsid w:val="4A5EFFD7"/>
    <w:rsid w:val="4A9D1F8A"/>
    <w:rsid w:val="4ACA2318"/>
    <w:rsid w:val="4AEADC1C"/>
    <w:rsid w:val="4B1511F2"/>
    <w:rsid w:val="4B1F3A7C"/>
    <w:rsid w:val="4B61B8A3"/>
    <w:rsid w:val="4B7745AD"/>
    <w:rsid w:val="4C67A745"/>
    <w:rsid w:val="4C6B3492"/>
    <w:rsid w:val="4CE7C312"/>
    <w:rsid w:val="4CEFAEFE"/>
    <w:rsid w:val="4DAD83F8"/>
    <w:rsid w:val="4DF95FC0"/>
    <w:rsid w:val="4E128B7A"/>
    <w:rsid w:val="4E45F51A"/>
    <w:rsid w:val="4E52E023"/>
    <w:rsid w:val="4E569A94"/>
    <w:rsid w:val="4E8E001D"/>
    <w:rsid w:val="4EACE11D"/>
    <w:rsid w:val="4EBA4B6F"/>
    <w:rsid w:val="4EBDB51C"/>
    <w:rsid w:val="4EC39F54"/>
    <w:rsid w:val="4EDDF35C"/>
    <w:rsid w:val="4F61FE64"/>
    <w:rsid w:val="4F884533"/>
    <w:rsid w:val="4F9B395D"/>
    <w:rsid w:val="4FA02F99"/>
    <w:rsid w:val="4FA6DB32"/>
    <w:rsid w:val="4FC52652"/>
    <w:rsid w:val="4FCC2930"/>
    <w:rsid w:val="4FCEE94C"/>
    <w:rsid w:val="503D668B"/>
    <w:rsid w:val="505F2645"/>
    <w:rsid w:val="50792AA7"/>
    <w:rsid w:val="5083FF1F"/>
    <w:rsid w:val="50AF44F3"/>
    <w:rsid w:val="50B33FF3"/>
    <w:rsid w:val="50D0B6B4"/>
    <w:rsid w:val="511801F3"/>
    <w:rsid w:val="511A4FC2"/>
    <w:rsid w:val="513EDAF8"/>
    <w:rsid w:val="513F1550"/>
    <w:rsid w:val="51460AE1"/>
    <w:rsid w:val="516D6934"/>
    <w:rsid w:val="51BADE06"/>
    <w:rsid w:val="51DFB8C4"/>
    <w:rsid w:val="51F92CF0"/>
    <w:rsid w:val="52581ACF"/>
    <w:rsid w:val="5290F66A"/>
    <w:rsid w:val="52D15E7B"/>
    <w:rsid w:val="52D59E3E"/>
    <w:rsid w:val="52E1973B"/>
    <w:rsid w:val="52EF0309"/>
    <w:rsid w:val="530371A8"/>
    <w:rsid w:val="5383567A"/>
    <w:rsid w:val="5390140B"/>
    <w:rsid w:val="539751D6"/>
    <w:rsid w:val="53F39D4F"/>
    <w:rsid w:val="53F3DB49"/>
    <w:rsid w:val="54103FA5"/>
    <w:rsid w:val="543DB786"/>
    <w:rsid w:val="5455F047"/>
    <w:rsid w:val="54738436"/>
    <w:rsid w:val="547900FA"/>
    <w:rsid w:val="55441BAF"/>
    <w:rsid w:val="55A0A38A"/>
    <w:rsid w:val="55A4C2E4"/>
    <w:rsid w:val="55ACAC74"/>
    <w:rsid w:val="55CB30F7"/>
    <w:rsid w:val="55D8E34A"/>
    <w:rsid w:val="56259425"/>
    <w:rsid w:val="5626A3CB"/>
    <w:rsid w:val="56331128"/>
    <w:rsid w:val="56BA6A79"/>
    <w:rsid w:val="56ED8586"/>
    <w:rsid w:val="56F642A3"/>
    <w:rsid w:val="56FCAC18"/>
    <w:rsid w:val="570D90C2"/>
    <w:rsid w:val="57982E3D"/>
    <w:rsid w:val="579E0B71"/>
    <w:rsid w:val="57C5B04A"/>
    <w:rsid w:val="57D5B251"/>
    <w:rsid w:val="57E5D136"/>
    <w:rsid w:val="5875611F"/>
    <w:rsid w:val="58EAE302"/>
    <w:rsid w:val="593230B7"/>
    <w:rsid w:val="5943B5E5"/>
    <w:rsid w:val="5979235E"/>
    <w:rsid w:val="5A005252"/>
    <w:rsid w:val="5A1EE825"/>
    <w:rsid w:val="5A6A1B77"/>
    <w:rsid w:val="5AB05CDA"/>
    <w:rsid w:val="5ACFCB1E"/>
    <w:rsid w:val="5B078357"/>
    <w:rsid w:val="5B888AC0"/>
    <w:rsid w:val="5C765CCA"/>
    <w:rsid w:val="5C7C8084"/>
    <w:rsid w:val="5CA522A6"/>
    <w:rsid w:val="5CD3A4EE"/>
    <w:rsid w:val="5CFA18B0"/>
    <w:rsid w:val="5D259006"/>
    <w:rsid w:val="5D2A1910"/>
    <w:rsid w:val="5D572D95"/>
    <w:rsid w:val="5DB89BA4"/>
    <w:rsid w:val="5DD398E4"/>
    <w:rsid w:val="5E5C18E4"/>
    <w:rsid w:val="5E76074E"/>
    <w:rsid w:val="5E8E4288"/>
    <w:rsid w:val="5F14F18E"/>
    <w:rsid w:val="5F2AD426"/>
    <w:rsid w:val="5F2C3835"/>
    <w:rsid w:val="5F317B01"/>
    <w:rsid w:val="5F588DDE"/>
    <w:rsid w:val="5F5C518B"/>
    <w:rsid w:val="5F702676"/>
    <w:rsid w:val="5FB80EEC"/>
    <w:rsid w:val="5FDC8046"/>
    <w:rsid w:val="60109206"/>
    <w:rsid w:val="60165778"/>
    <w:rsid w:val="605DEC7C"/>
    <w:rsid w:val="6085DEF1"/>
    <w:rsid w:val="60A4CEAE"/>
    <w:rsid w:val="60B27035"/>
    <w:rsid w:val="60B5D983"/>
    <w:rsid w:val="60B95B7E"/>
    <w:rsid w:val="60F6A364"/>
    <w:rsid w:val="60FA93D1"/>
    <w:rsid w:val="61113DCE"/>
    <w:rsid w:val="613358F9"/>
    <w:rsid w:val="61CCD20D"/>
    <w:rsid w:val="620C50CB"/>
    <w:rsid w:val="623C6D1F"/>
    <w:rsid w:val="6251C21F"/>
    <w:rsid w:val="625787D1"/>
    <w:rsid w:val="62E09193"/>
    <w:rsid w:val="630526D3"/>
    <w:rsid w:val="631BB024"/>
    <w:rsid w:val="6340188D"/>
    <w:rsid w:val="637DADE3"/>
    <w:rsid w:val="63949633"/>
    <w:rsid w:val="63A68FE2"/>
    <w:rsid w:val="63BAA5DA"/>
    <w:rsid w:val="63E60658"/>
    <w:rsid w:val="64076652"/>
    <w:rsid w:val="640FD08D"/>
    <w:rsid w:val="645BFF60"/>
    <w:rsid w:val="64A0F734"/>
    <w:rsid w:val="64B179C2"/>
    <w:rsid w:val="64E2422F"/>
    <w:rsid w:val="64E5E3E7"/>
    <w:rsid w:val="65117B29"/>
    <w:rsid w:val="6519056F"/>
    <w:rsid w:val="654F74A6"/>
    <w:rsid w:val="6587F34D"/>
    <w:rsid w:val="658885EC"/>
    <w:rsid w:val="65AA26F8"/>
    <w:rsid w:val="65C89EFC"/>
    <w:rsid w:val="65E970F8"/>
    <w:rsid w:val="66449793"/>
    <w:rsid w:val="666D7E4E"/>
    <w:rsid w:val="667DFAF4"/>
    <w:rsid w:val="66853AF5"/>
    <w:rsid w:val="66961745"/>
    <w:rsid w:val="66AC3370"/>
    <w:rsid w:val="66DC3B74"/>
    <w:rsid w:val="66F60FDA"/>
    <w:rsid w:val="6703A950"/>
    <w:rsid w:val="67054092"/>
    <w:rsid w:val="67699B18"/>
    <w:rsid w:val="67A0FB5F"/>
    <w:rsid w:val="67D3123F"/>
    <w:rsid w:val="682A8449"/>
    <w:rsid w:val="685F76C6"/>
    <w:rsid w:val="686C077C"/>
    <w:rsid w:val="68766EDF"/>
    <w:rsid w:val="6880A564"/>
    <w:rsid w:val="68B6A29A"/>
    <w:rsid w:val="68FF9BD3"/>
    <w:rsid w:val="690FC3DD"/>
    <w:rsid w:val="691EDC3B"/>
    <w:rsid w:val="69219665"/>
    <w:rsid w:val="69B30110"/>
    <w:rsid w:val="69BC1E90"/>
    <w:rsid w:val="69C86A9A"/>
    <w:rsid w:val="69F0F64E"/>
    <w:rsid w:val="6A0DDFC4"/>
    <w:rsid w:val="6A3CF6D1"/>
    <w:rsid w:val="6A87DC13"/>
    <w:rsid w:val="6ABF72D8"/>
    <w:rsid w:val="6ADDAB90"/>
    <w:rsid w:val="6B47354C"/>
    <w:rsid w:val="6B85D08C"/>
    <w:rsid w:val="6B9085F2"/>
    <w:rsid w:val="6B96FDA3"/>
    <w:rsid w:val="6BE7D1FB"/>
    <w:rsid w:val="6C394A0C"/>
    <w:rsid w:val="6C7839BD"/>
    <w:rsid w:val="6C893C43"/>
    <w:rsid w:val="6CAC62CC"/>
    <w:rsid w:val="6D1A5DA8"/>
    <w:rsid w:val="6D289710"/>
    <w:rsid w:val="6D39A740"/>
    <w:rsid w:val="6D498ECF"/>
    <w:rsid w:val="6D6D3EE4"/>
    <w:rsid w:val="6D99E1D4"/>
    <w:rsid w:val="6DADD621"/>
    <w:rsid w:val="6DB38ACB"/>
    <w:rsid w:val="6DC3370F"/>
    <w:rsid w:val="6E2A25C0"/>
    <w:rsid w:val="6E5BDE59"/>
    <w:rsid w:val="6E5EFD8E"/>
    <w:rsid w:val="6E708732"/>
    <w:rsid w:val="6E73240A"/>
    <w:rsid w:val="6E7964C2"/>
    <w:rsid w:val="6E814C76"/>
    <w:rsid w:val="6E985B7C"/>
    <w:rsid w:val="6EA0F9E2"/>
    <w:rsid w:val="6EE81F72"/>
    <w:rsid w:val="6F039A5A"/>
    <w:rsid w:val="6F52D910"/>
    <w:rsid w:val="6F5C476C"/>
    <w:rsid w:val="6F7F0D00"/>
    <w:rsid w:val="6F8B80C3"/>
    <w:rsid w:val="6FB3F6F0"/>
    <w:rsid w:val="6FD8E1F1"/>
    <w:rsid w:val="6FE0E143"/>
    <w:rsid w:val="7011B114"/>
    <w:rsid w:val="70410D82"/>
    <w:rsid w:val="70C0D931"/>
    <w:rsid w:val="70CDFA55"/>
    <w:rsid w:val="70F6411B"/>
    <w:rsid w:val="71374194"/>
    <w:rsid w:val="714A1610"/>
    <w:rsid w:val="715C2277"/>
    <w:rsid w:val="716232FD"/>
    <w:rsid w:val="71AAC4CC"/>
    <w:rsid w:val="71C0C73E"/>
    <w:rsid w:val="71FC0833"/>
    <w:rsid w:val="722AC9EA"/>
    <w:rsid w:val="72542A9A"/>
    <w:rsid w:val="72871890"/>
    <w:rsid w:val="72B0D378"/>
    <w:rsid w:val="7324A59C"/>
    <w:rsid w:val="7349C9D7"/>
    <w:rsid w:val="734DD7C5"/>
    <w:rsid w:val="735CA6BA"/>
    <w:rsid w:val="736BE3A1"/>
    <w:rsid w:val="73F9B2E6"/>
    <w:rsid w:val="74092358"/>
    <w:rsid w:val="749C8C42"/>
    <w:rsid w:val="74D2CEF1"/>
    <w:rsid w:val="74D51B33"/>
    <w:rsid w:val="75182E86"/>
    <w:rsid w:val="751E3074"/>
    <w:rsid w:val="75276C14"/>
    <w:rsid w:val="75A0C8D3"/>
    <w:rsid w:val="75C6C00D"/>
    <w:rsid w:val="761836DC"/>
    <w:rsid w:val="76781A35"/>
    <w:rsid w:val="76B36790"/>
    <w:rsid w:val="77058CE7"/>
    <w:rsid w:val="7735737B"/>
    <w:rsid w:val="773D9E35"/>
    <w:rsid w:val="77405ED4"/>
    <w:rsid w:val="77974611"/>
    <w:rsid w:val="77B8263A"/>
    <w:rsid w:val="77BD223D"/>
    <w:rsid w:val="77C21DEE"/>
    <w:rsid w:val="77C7AEFD"/>
    <w:rsid w:val="77DB4FC9"/>
    <w:rsid w:val="77EE5A03"/>
    <w:rsid w:val="7817D579"/>
    <w:rsid w:val="78563695"/>
    <w:rsid w:val="78A22EF2"/>
    <w:rsid w:val="78C13973"/>
    <w:rsid w:val="78E110BC"/>
    <w:rsid w:val="78ED5721"/>
    <w:rsid w:val="7925E32E"/>
    <w:rsid w:val="79263156"/>
    <w:rsid w:val="793ED84A"/>
    <w:rsid w:val="79901FA1"/>
    <w:rsid w:val="79AC9234"/>
    <w:rsid w:val="79DCFC52"/>
    <w:rsid w:val="7A32998F"/>
    <w:rsid w:val="7A34F417"/>
    <w:rsid w:val="7A53EBE0"/>
    <w:rsid w:val="7A622564"/>
    <w:rsid w:val="7A88B5C9"/>
    <w:rsid w:val="7A8986D6"/>
    <w:rsid w:val="7AEE4C93"/>
    <w:rsid w:val="7AFBF94E"/>
    <w:rsid w:val="7B1AA5BE"/>
    <w:rsid w:val="7B23B11F"/>
    <w:rsid w:val="7B865D51"/>
    <w:rsid w:val="7B91C2D0"/>
    <w:rsid w:val="7B9AB2D7"/>
    <w:rsid w:val="7C177D83"/>
    <w:rsid w:val="7C41BDC4"/>
    <w:rsid w:val="7C53861A"/>
    <w:rsid w:val="7C640EF6"/>
    <w:rsid w:val="7CA6AB05"/>
    <w:rsid w:val="7CEA0AB9"/>
    <w:rsid w:val="7CFE6C21"/>
    <w:rsid w:val="7D6B1753"/>
    <w:rsid w:val="7D817986"/>
    <w:rsid w:val="7E3614E7"/>
    <w:rsid w:val="7E3F9FAF"/>
    <w:rsid w:val="7E524680"/>
    <w:rsid w:val="7ED92BA5"/>
    <w:rsid w:val="7FA3B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2E38"/>
  <w15:chartTrackingRefBased/>
  <w15:docId w15:val="{9C45A5FD-F015-43BB-9BE7-98139EEF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950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7950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5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50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50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1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3E"/>
  </w:style>
  <w:style w:type="paragraph" w:styleId="Footer">
    <w:name w:val="footer"/>
    <w:basedOn w:val="Normal"/>
    <w:link w:val="FooterChar"/>
    <w:uiPriority w:val="99"/>
    <w:unhideWhenUsed/>
    <w:rsid w:val="00A11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782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DD29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7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C3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7E8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3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unhideWhenUsed/>
    <w:rsid w:val="002C186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40EE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03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2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A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AE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F2AEF"/>
  </w:style>
  <w:style w:type="character" w:customStyle="1" w:styleId="hljs-string">
    <w:name w:val="hljs-string"/>
    <w:basedOn w:val="DefaultParagraphFont"/>
    <w:rsid w:val="007F2AEF"/>
  </w:style>
  <w:style w:type="character" w:customStyle="1" w:styleId="mi">
    <w:name w:val="mi"/>
    <w:basedOn w:val="DefaultParagraphFont"/>
    <w:rsid w:val="001A2ABC"/>
  </w:style>
  <w:style w:type="character" w:customStyle="1" w:styleId="mo">
    <w:name w:val="mo"/>
    <w:basedOn w:val="DefaultParagraphFont"/>
    <w:rsid w:val="001A2ABC"/>
  </w:style>
  <w:style w:type="character" w:customStyle="1" w:styleId="mn">
    <w:name w:val="mn"/>
    <w:basedOn w:val="DefaultParagraphFont"/>
    <w:rsid w:val="001A2ABC"/>
  </w:style>
  <w:style w:type="character" w:customStyle="1" w:styleId="hljs-function">
    <w:name w:val="hljs-function"/>
    <w:basedOn w:val="DefaultParagraphFont"/>
    <w:rsid w:val="00443AC6"/>
  </w:style>
  <w:style w:type="character" w:customStyle="1" w:styleId="hljs-keyword">
    <w:name w:val="hljs-keyword"/>
    <w:basedOn w:val="DefaultParagraphFont"/>
    <w:rsid w:val="00443AC6"/>
  </w:style>
  <w:style w:type="character" w:customStyle="1" w:styleId="hljs-title">
    <w:name w:val="hljs-title"/>
    <w:basedOn w:val="DefaultParagraphFont"/>
    <w:rsid w:val="00443AC6"/>
  </w:style>
  <w:style w:type="character" w:customStyle="1" w:styleId="hljs-params">
    <w:name w:val="hljs-params"/>
    <w:basedOn w:val="DefaultParagraphFont"/>
    <w:rsid w:val="00443AC6"/>
  </w:style>
  <w:style w:type="character" w:customStyle="1" w:styleId="hljs-builtin">
    <w:name w:val="hljs-built_in"/>
    <w:basedOn w:val="DefaultParagraphFont"/>
    <w:rsid w:val="00443AC6"/>
  </w:style>
  <w:style w:type="character" w:styleId="Emphasis">
    <w:name w:val="Emphasis"/>
    <w:basedOn w:val="DefaultParagraphFont"/>
    <w:uiPriority w:val="20"/>
    <w:qFormat/>
    <w:rsid w:val="0009489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ext">
    <w:name w:val="mtext"/>
    <w:basedOn w:val="DefaultParagraphFont"/>
    <w:rsid w:val="00F4269B"/>
  </w:style>
  <w:style w:type="paragraph" w:styleId="Revision">
    <w:name w:val="Revision"/>
    <w:hidden/>
    <w:uiPriority w:val="99"/>
    <w:semiHidden/>
    <w:rsid w:val="004D00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gu-nx.acrobatiq.com/en-us/courseware/contents/wgu_quantanlys_nov15" TargetMode="External"/><Relationship Id="rId18" Type="http://schemas.openxmlformats.org/officeDocument/2006/relationships/hyperlink" Target="https://wgu-nx.acrobatiq.com/en-us/courseware/contents/wgu_quantanlys_nov15" TargetMode="External"/><Relationship Id="rId26" Type="http://schemas.openxmlformats.org/officeDocument/2006/relationships/hyperlink" Target="https://wgu-nx.acrobatiq.com/en-us/courseware/contents/wgu_quantanlys_nov15" TargetMode="External"/><Relationship Id="rId21" Type="http://schemas.openxmlformats.org/officeDocument/2006/relationships/hyperlink" Target="https://wgu-nx.acrobatiq.com/en-us/courseware/wgu_quantanlys_nov15/u5_optimization_model/m11_optimization_models/p1_optimal_solutions" TargetMode="External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wgu-nx.acrobatiq.com/en-us/courseware/wgu_quantanlys_nov15/u5_optimization_model/m11_optimization_models/p1_optimal_solutions" TargetMode="External"/><Relationship Id="rId25" Type="http://schemas.openxmlformats.org/officeDocument/2006/relationships/hyperlink" Target="https://wgu-nx.acrobatiq.com/en-us/courseware/wgu_quantanlys_nov15/u5_optimization_model/m11_optimization_models/p1_optimal_solutions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gu-nx.acrobatiq.com/en-us/courseware/contents/wgu_quantanlys_nov15" TargetMode="External"/><Relationship Id="rId20" Type="http://schemas.openxmlformats.org/officeDocument/2006/relationships/hyperlink" Target="https://wgu-nx.acrobatiq.com/en-us/courseware/contents/wgu_quantanlys_nov15" TargetMode="External"/><Relationship Id="rId29" Type="http://schemas.openxmlformats.org/officeDocument/2006/relationships/hyperlink" Target="https://wgu-nx.acrobatiq.com/en-us/courseware/wgu_quantanlys_nov15/u5_optimization_model/m11_optimization_models/p1_optimal_solution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gu-nx.acrobatiq.com/en-us/courseware/wgu_quantanlys_nov15/u5_optimization_model/m11_optimization_models/p1_optimal_solutions" TargetMode="External"/><Relationship Id="rId24" Type="http://schemas.openxmlformats.org/officeDocument/2006/relationships/hyperlink" Target="https://wgu-nx.acrobatiq.com/en-us/courseware/contents/wgu_quantanlys_nov15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wgu-nx.acrobatiq.com/en-us/courseware/wgu_quantanlys_nov15/u5_optimization_model/m11_optimization_models/p1_optimal_solutions" TargetMode="External"/><Relationship Id="rId28" Type="http://schemas.openxmlformats.org/officeDocument/2006/relationships/hyperlink" Target="https://wgu-nx.acrobatiq.com/en-us/courseware/contents/wgu_quantanlys_nov1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gu-nx.acrobatiq.com/en-us/courseware/contents/wgu_quantanlys_nov15" TargetMode="External"/><Relationship Id="rId19" Type="http://schemas.openxmlformats.org/officeDocument/2006/relationships/hyperlink" Target="https://wgu-nx.acrobatiq.com/en-us/courseware/wgu_quantanlys_nov15/u5_optimization_model/m11_optimization_models/p1_optimal_solutions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gu-nx.acrobatiq.com/en-us/courseware/wgu_quantanlys_nov15/u5_optimization_model/m11_optimization_models/p1_optimal_solutions" TargetMode="External"/><Relationship Id="rId22" Type="http://schemas.openxmlformats.org/officeDocument/2006/relationships/hyperlink" Target="https://wgu-nx.acrobatiq.com/en-us/courseware/contents/wgu_quantanlys_nov15" TargetMode="External"/><Relationship Id="rId27" Type="http://schemas.openxmlformats.org/officeDocument/2006/relationships/hyperlink" Target="https://wgu-nx.acrobatiq.com/en-us/courseware/wgu_quantanlys_nov15/u5_optimization_model/m11_optimization_models/p1_optimal_solutions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1FEFE0C561C4F88452FA34ABE2FED" ma:contentTypeVersion="2" ma:contentTypeDescription="Create a new document." ma:contentTypeScope="" ma:versionID="36fe66e13229f1ec065f5d8f0b849b35">
  <xsd:schema xmlns:xsd="http://www.w3.org/2001/XMLSchema" xmlns:xs="http://www.w3.org/2001/XMLSchema" xmlns:p="http://schemas.microsoft.com/office/2006/metadata/properties" xmlns:ns2="09ed9241-1bb0-4bac-b7e6-d4b8e22e7335" targetNamespace="http://schemas.microsoft.com/office/2006/metadata/properties" ma:root="true" ma:fieldsID="cd6ee1dce22d468ea9b85fc4436d2e05" ns2:_="">
    <xsd:import namespace="09ed9241-1bb0-4bac-b7e6-d4b8e22e7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d9241-1bb0-4bac-b7e6-d4b8e22e7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8B37A-C21B-4C76-B134-70611F105247}"/>
</file>

<file path=customXml/itemProps2.xml><?xml version="1.0" encoding="utf-8"?>
<ds:datastoreItem xmlns:ds="http://schemas.openxmlformats.org/officeDocument/2006/customXml" ds:itemID="{E68AE665-CB86-4C14-8687-35E1DAFE0C0F}">
  <ds:schemaRefs>
    <ds:schemaRef ds:uri="http://schemas.microsoft.com/office/2006/metadata/properties"/>
    <ds:schemaRef ds:uri="http://schemas.microsoft.com/office/infopath/2007/PartnerControls"/>
    <ds:schemaRef ds:uri="43c69562-0013-4712-a0a6-db2836dc62ed"/>
    <ds:schemaRef ds:uri="db6518bb-7a13-4e88-9a2d-c461c7d85858"/>
  </ds:schemaRefs>
</ds:datastoreItem>
</file>

<file path=customXml/itemProps3.xml><?xml version="1.0" encoding="utf-8"?>
<ds:datastoreItem xmlns:ds="http://schemas.openxmlformats.org/officeDocument/2006/customXml" ds:itemID="{3DA4B7DC-DDED-449B-B829-3489CA00D1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ansrsource</cp:lastModifiedBy>
  <cp:revision>73</cp:revision>
  <dcterms:created xsi:type="dcterms:W3CDTF">2022-11-17T06:50:00Z</dcterms:created>
  <dcterms:modified xsi:type="dcterms:W3CDTF">2022-11-25T14:43:00Z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0x010100CC61FEFE0C561C4F88452FA34ABE2FED</vt:lpwstr>
  </property>
  <property fmtid="{D5CDD505-2E9C-101B-9397-08002B2CF9AE}" pid="3" name="MediaServiceImageTags">
    <vt:lpwstr/>
  </property>
</Properties>
</file>