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Розрахунок тришарнірної арки</w:t>
      </w:r>
    </w:p>
    <w:p>
      <w:r>
        <w:rPr>
          <w:b w:val="0"/>
          <w:i/>
          <w:sz w:val="26"/>
        </w:rPr>
        <w:t>Завдання: для заданої арки визначити опорні реакції, розпір, побудувати епюри M, Q, N та лінії впливу зусиль у заданому перерізі.</w:t>
      </w:r>
    </w:p>
    <w:p>
      <w:pPr>
        <w:spacing w:before="280" w:after="120"/>
      </w:pPr>
      <w:r>
        <w:rPr>
          <w:b/>
          <w:color w:val="1F4E79"/>
          <w:sz w:val="28"/>
        </w:rPr>
        <w:t>1. Вихідні дані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Позначення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Проліт арки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L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L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Відношення стріли підйому до прольоту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f/L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f_L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Стріла підйому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f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f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Тип осі арки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arch_axis_type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Розрахункова схема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scheme_label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Коефіцієнт положення перерізу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α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alpha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Розподілене навантаження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q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q }} кН/м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Зосереджена сила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P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P }} кН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Заданий переріз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x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x_coef }}·L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8"/>
        </w:rPr>
        <w:t>2. Визначення опорних реакцій</w:t>
      </w:r>
    </w:p>
    <w:p>
      <w:pPr>
        <w:ind w:firstLine="567"/>
      </w:pPr>
      <w:r>
        <w:rPr>
          <w:b w:val="0"/>
          <w:i w:val="0"/>
          <w:sz w:val="26"/>
        </w:rPr>
        <w:t>Розглядаємо еквівалентну однопролітну балку під тим самим навантаженням.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0  →  V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Vb }} кН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0  →  V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Va }} кН</w:t>
      </w:r>
    </w:p>
    <w:p>
      <w:pPr>
        <w:ind w:firstLine="567"/>
      </w:pPr>
      <w:r>
        <w:rPr>
          <w:b w:val="0"/>
          <w:i w:val="0"/>
          <w:sz w:val="26"/>
        </w:rPr>
        <w:t>Перевірка: ΣY = {{ check_Y }} ≈ 0</w:t>
      </w:r>
    </w:p>
    <w:p>
      <w:pPr>
        <w:spacing w:before="280" w:after="120"/>
      </w:pPr>
      <w:r>
        <w:rPr>
          <w:b/>
          <w:color w:val="1F4E79"/>
          <w:sz w:val="28"/>
        </w:rPr>
        <w:t>3. Визначення розпору арки</w:t>
      </w:r>
    </w:p>
    <w:p>
      <w:r>
        <w:rPr>
          <w:b w:val="0"/>
          <w:i w:val="0"/>
          <w:sz w:val="26"/>
        </w:rPr>
        <w:t>Згинальний момент у замковому шарнірі С (за еквівалентною балкою):  M</w:t>
      </w:r>
      <w:r>
        <w:rPr>
          <w:b w:val="0"/>
          <w:i w:val="0"/>
          <w:sz w:val="26"/>
          <w:vertAlign w:val="subscript"/>
        </w:rPr>
        <w:t>C</w:t>
      </w:r>
      <w:r>
        <w:rPr>
          <w:b w:val="0"/>
          <w:i w:val="0"/>
          <w:sz w:val="26"/>
        </w:rPr>
        <w:t xml:space="preserve">⁰ = </w:t>
      </w:r>
      <w:r>
        <w:rPr>
          <w:b/>
          <w:i w:val="0"/>
          <w:sz w:val="26"/>
        </w:rPr>
        <w:t>{{ Mc0 }} кН·м</w:t>
      </w:r>
    </w:p>
    <w:p>
      <w:r>
        <w:rPr>
          <w:b w:val="0"/>
          <w:i w:val="0"/>
          <w:sz w:val="26"/>
        </w:rPr>
        <w:t>Розпір арки:  H = M</w:t>
      </w:r>
      <w:r>
        <w:rPr>
          <w:b w:val="0"/>
          <w:i w:val="0"/>
          <w:sz w:val="26"/>
          <w:vertAlign w:val="subscript"/>
        </w:rPr>
        <w:t>C</w:t>
      </w:r>
      <w:r>
        <w:rPr>
          <w:b w:val="0"/>
          <w:i w:val="0"/>
          <w:sz w:val="26"/>
        </w:rPr>
        <w:t xml:space="preserve">⁰ / f = </w:t>
      </w:r>
      <w:r>
        <w:rPr>
          <w:b/>
          <w:i w:val="0"/>
          <w:sz w:val="26"/>
        </w:rPr>
        <w:t>{{ H_val }} кН</w:t>
      </w:r>
    </w:p>
    <w:p>
      <w:pPr>
        <w:ind w:firstLine="567"/>
      </w:pPr>
      <w:r>
        <w:rPr>
          <w:b w:val="0"/>
          <w:i w:val="0"/>
          <w:sz w:val="26"/>
        </w:rPr>
        <w:t>Перевірка: ΣX = {{ check_X }} ≈ 0</w:t>
      </w:r>
    </w:p>
    <w:p>
      <w:pPr>
        <w:spacing w:before="280" w:after="120"/>
      </w:pPr>
      <w:r>
        <w:rPr>
          <w:b/>
          <w:color w:val="1F4E79"/>
          <w:sz w:val="28"/>
        </w:rPr>
        <w:t>4. Визначення зусиль у характерному перерізі k</w:t>
      </w:r>
    </w:p>
    <w:p>
      <w:r>
        <w:rPr>
          <w:b w:val="0"/>
          <w:i w:val="0"/>
          <w:sz w:val="26"/>
        </w:rPr>
        <w:t>Положення перерізу:  x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xk }} м</w:t>
      </w:r>
    </w:p>
    <w:p>
      <w:r>
        <w:rPr>
          <w:b w:val="0"/>
          <w:i w:val="0"/>
          <w:sz w:val="26"/>
        </w:rPr>
        <w:t>Ордината осі арки:  y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yk }} м</w:t>
      </w:r>
    </w:p>
    <w:p>
      <w:r>
        <w:rPr>
          <w:b w:val="0"/>
          <w:i w:val="0"/>
          <w:sz w:val="26"/>
        </w:rPr>
        <w:t>Кут нахилу дотичної:  tgφ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tgphi_k }}</w:t>
      </w:r>
      <w:r>
        <w:rPr>
          <w:b w:val="0"/>
          <w:i w:val="0"/>
          <w:sz w:val="26"/>
        </w:rPr>
        <w:t>; sinφ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sinphi_k }}</w:t>
      </w:r>
      <w:r>
        <w:rPr>
          <w:b w:val="0"/>
          <w:i w:val="0"/>
          <w:sz w:val="26"/>
        </w:rPr>
        <w:t>; cosφ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cosphi_k }}</w:t>
      </w:r>
    </w:p>
    <w:p>
      <w:r>
        <w:rPr>
          <w:b w:val="0"/>
          <w:i w:val="0"/>
          <w:sz w:val="26"/>
        </w:rPr>
        <w:t>M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M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>⁰ − H·y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Mk }} кН·м</w:t>
      </w:r>
    </w:p>
    <w:p>
      <w:r>
        <w:rPr>
          <w:b w:val="0"/>
          <w:i w:val="0"/>
          <w:sz w:val="26"/>
        </w:rPr>
        <w:t>Q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Q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>⁰·cosφ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− H·sinφ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Qk }} кН</w:t>
      </w:r>
    </w:p>
    <w:p>
      <w:r>
        <w:rPr>
          <w:b w:val="0"/>
          <w:i w:val="0"/>
          <w:sz w:val="26"/>
        </w:rPr>
        <w:t>N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= −(Q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>⁰·sinφ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 + H·cosφ</w:t>
      </w:r>
      <w:r>
        <w:rPr>
          <w:b w:val="0"/>
          <w:i w:val="0"/>
          <w:sz w:val="26"/>
          <w:vertAlign w:val="subscript"/>
        </w:rPr>
        <w:t>k</w:t>
      </w:r>
      <w:r>
        <w:rPr>
          <w:b w:val="0"/>
          <w:i w:val="0"/>
          <w:sz w:val="26"/>
        </w:rPr>
        <w:t xml:space="preserve">) = </w:t>
      </w:r>
      <w:r>
        <w:rPr>
          <w:b/>
          <w:i w:val="0"/>
          <w:sz w:val="26"/>
        </w:rPr>
        <w:t>{{ Nk }} кН</w:t>
      </w:r>
    </w:p>
    <w:p>
      <w:pPr>
        <w:spacing w:before="280" w:after="120"/>
      </w:pPr>
      <w:r>
        <w:rPr>
          <w:b/>
          <w:color w:val="1F4E79"/>
          <w:sz w:val="28"/>
        </w:rPr>
        <w:t>5. Зведена таблиця зусиль за перерізами арки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 перерізу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x, м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y, м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M, кН·м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Q, кН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N, кН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20"/>
              </w:rPr>
              <w:t>{% tr for s in sections %}</w:t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22"/>
              </w:rPr>
              <w:t>{{ loop.index }}</w:t>
            </w:r>
          </w:p>
        </w:tc>
        <w:tc>
          <w:tcPr>
            <w:tcW w:type="dxa" w:w="1606"/>
          </w:tcPr>
          <w:p>
            <w:r/>
            <w:r>
              <w:rPr>
                <w:sz w:val="22"/>
              </w:rPr>
              <w:t>{{ s.x }}</w:t>
            </w:r>
          </w:p>
        </w:tc>
        <w:tc>
          <w:tcPr>
            <w:tcW w:type="dxa" w:w="1606"/>
          </w:tcPr>
          <w:p>
            <w:r/>
            <w:r>
              <w:rPr>
                <w:sz w:val="22"/>
              </w:rPr>
              <w:t>{{ s.y }}</w:t>
            </w:r>
          </w:p>
        </w:tc>
        <w:tc>
          <w:tcPr>
            <w:tcW w:type="dxa" w:w="1606"/>
          </w:tcPr>
          <w:p>
            <w:r/>
            <w:r>
              <w:rPr>
                <w:sz w:val="22"/>
              </w:rPr>
              <w:t>{{ s.M }}</w:t>
            </w:r>
          </w:p>
        </w:tc>
        <w:tc>
          <w:tcPr>
            <w:tcW w:type="dxa" w:w="1606"/>
          </w:tcPr>
          <w:p>
            <w:r/>
            <w:r>
              <w:rPr>
                <w:sz w:val="22"/>
              </w:rPr>
              <w:t>{{ s.Q }}</w:t>
            </w:r>
          </w:p>
        </w:tc>
        <w:tc>
          <w:tcPr>
            <w:tcW w:type="dxa" w:w="1606"/>
          </w:tcPr>
          <w:p>
            <w:r/>
            <w:r>
              <w:rPr>
                <w:sz w:val="22"/>
              </w:rPr>
              <w:t>{{ s.N }}</w:t>
            </w:r>
          </w:p>
        </w:tc>
      </w:tr>
    </w:tbl>
    <w:p>
      <w:r>
        <w:rPr>
          <w:sz w:val="20"/>
        </w:rPr>
        <w:t>{% tr endfor %}</w:t>
      </w:r>
    </w:p>
    <w:p>
      <w:pPr>
        <w:spacing w:before="280" w:after="120"/>
      </w:pPr>
      <w:r>
        <w:rPr>
          <w:b/>
          <w:color w:val="1F4E79"/>
          <w:sz w:val="28"/>
        </w:rPr>
        <w:t>6. Розрахункова схема та епюри M, Q, N</w:t>
      </w:r>
    </w:p>
    <w:p>
      <w:pPr>
        <w:jc w:val="center"/>
      </w:pPr>
      <w:r>
        <w:rPr>
          <w:i/>
          <w:color w:val="606060"/>
          <w:sz w:val="24"/>
        </w:rPr>
        <w:t>{{ diagram_image }}</w:t>
      </w:r>
    </w:p>
    <w:p>
      <w:r>
        <w:rPr>
          <w:b w:val="0"/>
          <w:i w:val="0"/>
          <w:sz w:val="26"/>
        </w:rPr>
        <w:t>Максимальний згинальний момент:  M</w:t>
      </w:r>
      <w:r>
        <w:rPr>
          <w:b w:val="0"/>
          <w:i w:val="0"/>
          <w:sz w:val="26"/>
          <w:vertAlign w:val="subscript"/>
        </w:rPr>
        <w:t>max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M_max }} кН·м</w:t>
      </w:r>
    </w:p>
    <w:p>
      <w:r>
        <w:rPr>
          <w:b w:val="0"/>
          <w:i w:val="0"/>
          <w:sz w:val="26"/>
        </w:rPr>
        <w:t>Максимальна поперечна сила:  Q</w:t>
      </w:r>
      <w:r>
        <w:rPr>
          <w:b w:val="0"/>
          <w:i w:val="0"/>
          <w:sz w:val="26"/>
          <w:vertAlign w:val="subscript"/>
        </w:rPr>
        <w:t>max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Q_max }} кН</w:t>
      </w:r>
    </w:p>
    <w:p>
      <w:r>
        <w:rPr>
          <w:b w:val="0"/>
          <w:i w:val="0"/>
          <w:sz w:val="26"/>
        </w:rPr>
        <w:t>Максимальна поздовжня сила:  N</w:t>
      </w:r>
      <w:r>
        <w:rPr>
          <w:b w:val="0"/>
          <w:i w:val="0"/>
          <w:sz w:val="26"/>
          <w:vertAlign w:val="subscript"/>
        </w:rPr>
        <w:t>max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N_max }} кН</w:t>
      </w:r>
    </w:p>
    <w:p>
      <w:pPr>
        <w:spacing w:before="280" w:after="120"/>
      </w:pPr>
      <w:r>
        <w:rPr>
          <w:b/>
          <w:color w:val="1F4E79"/>
          <w:sz w:val="28"/>
        </w:rPr>
        <w:t>7. Лінії впливу M, Q, N у заданому перерізі</w:t>
      </w:r>
    </w:p>
    <w:p>
      <w:pPr>
        <w:ind w:firstLine="567"/>
      </w:pPr>
      <w:r>
        <w:rPr>
          <w:b w:val="0"/>
          <w:i w:val="0"/>
          <w:sz w:val="26"/>
        </w:rPr>
        <w:t>Лінії впливу зусиль в арці виражені через лінії впливу відповідної балкової системи та розпору:</w:t>
      </w:r>
    </w:p>
    <w:p>
      <w:r>
        <w:rPr>
          <w:b w:val="0"/>
          <w:i w:val="0"/>
          <w:sz w:val="26"/>
        </w:rPr>
        <w:t>л.вп. M</w:t>
      </w:r>
      <w:r>
        <w:rPr>
          <w:b w:val="0"/>
          <w:i w:val="0"/>
          <w:sz w:val="26"/>
          <w:vertAlign w:val="subscript"/>
        </w:rPr>
        <w:t>1</w:t>
      </w:r>
      <w:r>
        <w:rPr>
          <w:b w:val="0"/>
          <w:i w:val="0"/>
          <w:sz w:val="26"/>
        </w:rPr>
        <w:t xml:space="preserve"> = л.вп. M</w:t>
      </w:r>
      <w:r>
        <w:rPr>
          <w:b w:val="0"/>
          <w:i w:val="0"/>
          <w:sz w:val="26"/>
          <w:vertAlign w:val="subscript"/>
        </w:rPr>
        <w:t>1</w:t>
      </w:r>
      <w:r>
        <w:rPr>
          <w:b w:val="0"/>
          <w:i w:val="0"/>
          <w:sz w:val="26"/>
        </w:rPr>
        <w:t>б − y</w:t>
      </w:r>
      <w:r>
        <w:rPr>
          <w:b w:val="0"/>
          <w:i w:val="0"/>
          <w:sz w:val="26"/>
          <w:vertAlign w:val="subscript"/>
        </w:rPr>
        <w:t>1</w:t>
      </w:r>
      <w:r>
        <w:rPr>
          <w:b w:val="0"/>
          <w:i w:val="0"/>
          <w:sz w:val="26"/>
        </w:rPr>
        <w:t>·л.вп. N</w:t>
      </w:r>
      <w:r>
        <w:rPr>
          <w:b w:val="0"/>
          <w:i w:val="0"/>
          <w:sz w:val="26"/>
          <w:vertAlign w:val="subscript"/>
        </w:rPr>
        <w:t>з</w:t>
      </w:r>
    </w:p>
    <w:p>
      <w:r>
        <w:rPr>
          <w:b w:val="0"/>
          <w:i w:val="0"/>
          <w:sz w:val="26"/>
        </w:rPr>
        <w:t>л.вп. Q</w:t>
      </w:r>
      <w:r>
        <w:rPr>
          <w:b w:val="0"/>
          <w:i w:val="0"/>
          <w:sz w:val="26"/>
          <w:vertAlign w:val="subscript"/>
        </w:rPr>
        <w:t>1</w:t>
      </w:r>
      <w:r>
        <w:rPr>
          <w:b w:val="0"/>
          <w:i w:val="0"/>
          <w:sz w:val="26"/>
        </w:rPr>
        <w:t xml:space="preserve"> = cosφ</w:t>
      </w:r>
      <w:r>
        <w:rPr>
          <w:b w:val="0"/>
          <w:i w:val="0"/>
          <w:sz w:val="26"/>
          <w:vertAlign w:val="subscript"/>
        </w:rPr>
        <w:t>1</w:t>
      </w:r>
      <w:r>
        <w:rPr>
          <w:b w:val="0"/>
          <w:i w:val="0"/>
          <w:sz w:val="26"/>
        </w:rPr>
        <w:t>·л.вп. Q</w:t>
      </w:r>
      <w:r>
        <w:rPr>
          <w:b w:val="0"/>
          <w:i w:val="0"/>
          <w:sz w:val="26"/>
          <w:vertAlign w:val="subscript"/>
        </w:rPr>
        <w:t>1</w:t>
      </w:r>
      <w:r>
        <w:rPr>
          <w:b w:val="0"/>
          <w:i w:val="0"/>
          <w:sz w:val="26"/>
        </w:rPr>
        <w:t>б − sinφ</w:t>
      </w:r>
      <w:r>
        <w:rPr>
          <w:b w:val="0"/>
          <w:i w:val="0"/>
          <w:sz w:val="26"/>
          <w:vertAlign w:val="subscript"/>
        </w:rPr>
        <w:t>1</w:t>
      </w:r>
      <w:r>
        <w:rPr>
          <w:b w:val="0"/>
          <w:i w:val="0"/>
          <w:sz w:val="26"/>
        </w:rPr>
        <w:t>·л.вп. N</w:t>
      </w:r>
      <w:r>
        <w:rPr>
          <w:b w:val="0"/>
          <w:i w:val="0"/>
          <w:sz w:val="26"/>
          <w:vertAlign w:val="subscript"/>
        </w:rPr>
        <w:t>з</w:t>
      </w:r>
    </w:p>
    <w:p>
      <w:pPr>
        <w:jc w:val="center"/>
      </w:pPr>
      <w:r>
        <w:rPr>
          <w:i/>
          <w:color w:val="606060"/>
          <w:sz w:val="24"/>
        </w:rPr>
        <w:t>{{ influence_lines_image }}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