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8"/>
        </w:rPr>
        <w:t>TRƯỜNG ĐẠI HỌC / KHOA ................................</w:t>
      </w:r>
    </w:p>
    <w:p>
      <w:pPr>
        <w:jc w:val="center"/>
      </w:pPr>
      <w:r>
        <w:rPr>
          <w:rFonts w:ascii="Times New Roman" w:hAnsi="Times New Roman"/>
          <w:b/>
          <w:i w:val="0"/>
          <w:color w:val="000000"/>
          <w:sz w:val="40"/>
        </w:rPr>
        <w:t>BÁO CÁO ĐỒ ÁN</w:t>
      </w:r>
    </w:p>
    <w:p>
      <w:pPr>
        <w:jc w:val="center"/>
      </w:pPr>
      <w:r>
        <w:rPr>
          <w:rFonts w:ascii="Times New Roman" w:hAnsi="Times New Roman"/>
          <w:b/>
          <w:i w:val="0"/>
          <w:color w:val="000000"/>
          <w:sz w:val="32"/>
        </w:rPr>
        <w:t>ỨNG DỤNG AES-256-GCM VÀ TLS 1.3</w:t>
        <w:br/>
        <w:t>TRÊN NỀN TẢNG ESP32-S3 TRONG HỆ THỐNG MQTT</w:t>
      </w:r>
    </w:p>
    <w:p>
      <w:pPr>
        <w:jc w:val="center"/>
      </w:pPr>
      <w:r/>
    </w:p>
    <w:p>
      <w:pPr>
        <w:jc w:val="center"/>
      </w:pPr>
      <w:r>
        <w:rPr>
          <w:rFonts w:ascii="Times New Roman" w:hAnsi="Times New Roman"/>
          <w:b w:val="0"/>
          <w:i w:val="0"/>
          <w:color w:val="000000"/>
          <w:sz w:val="24"/>
        </w:rPr>
        <w:t>Sinh viên: ........................................................</w:t>
        <w:br/>
        <w:t>Mã số sinh viên: ....................................................</w:t>
        <w:br/>
        <w:t>Giảng viên hướng dẫn: ..............................................</w:t>
      </w:r>
    </w:p>
    <w:p>
      <w:pPr>
        <w:jc w:val="center"/>
      </w:pPr>
      <w:r>
        <w:rPr>
          <w:rFonts w:ascii="Times New Roman" w:hAnsi="Times New Roman"/>
          <w:b w:val="0"/>
          <w:i w:val="0"/>
          <w:color w:val="000000"/>
          <w:sz w:val="24"/>
        </w:rPr>
        <w:t>TP. Hồ Chí Minh, 2026</w:t>
      </w:r>
    </w:p>
    <w:p>
      <w:r/>
    </w:p>
    <w:p>
      <w:pPr>
        <w:jc w:val="center"/>
      </w:pPr>
      <w:r>
        <w:rPr>
          <w:rFonts w:ascii="Times New Roman" w:hAnsi="Times New Roman"/>
          <w:b/>
          <w:i w:val="0"/>
          <w:color w:val="000000"/>
          <w:sz w:val="32"/>
        </w:rPr>
        <w:t>LỜI CAM ĐOAN</w:t>
      </w:r>
    </w:p>
    <w:p>
      <w:r>
        <w:rPr>
          <w:rFonts w:ascii="Times New Roman" w:hAnsi="Times New Roman"/>
          <w:b w:val="0"/>
          <w:i w:val="0"/>
          <w:color w:val="000000"/>
          <w:sz w:val="22"/>
        </w:rPr>
        <w:t>Tôi cam đoan báo cáo này được xây dựng từ mã nguồn, cấu hình và kết quả thực nghiệm trong thư mục PROJECT_ROOT. Những ảnh chụp thiết bị, terminal, log, CSV và Telegram được đánh dấu trong báo cáo là các vị trí cần bổ sung bằng bằng chứng do người thực hiện tự chụp. Các nguồn lý thuyết được liệt kê ở cuối báo cáo và được dùng cho mục đích học thuật.</w:t>
      </w:r>
    </w:p>
    <w:p>
      <w:pPr>
        <w:jc w:val="center"/>
      </w:pPr>
      <w:r>
        <w:rPr>
          <w:rFonts w:ascii="Times New Roman" w:hAnsi="Times New Roman"/>
          <w:b/>
          <w:i w:val="0"/>
          <w:color w:val="000000"/>
          <w:sz w:val="32"/>
        </w:rPr>
        <w:t>LỜI CẢM ƠN</w:t>
      </w:r>
    </w:p>
    <w:p>
      <w:r>
        <w:rPr>
          <w:rFonts w:ascii="Times New Roman" w:hAnsi="Times New Roman"/>
          <w:b w:val="0"/>
          <w:i w:val="0"/>
          <w:color w:val="000000"/>
          <w:sz w:val="22"/>
        </w:rPr>
        <w:t>Nhóm chúng em xin bày tỏ lòng biết ơn sâu sắc đến giảng viên hướng dẫn đã định hướng cách tiếp cận bài toán, góp ý về cấu trúc báo cáo, phương pháp kiểm thử và cách trình bày kết quả. Những góp ý về việc phải phân biệt giữa “chạy được” và “có bằng chứng xác thực” đã giúp nhóm hoàn thiện quy trình thu log, CSV và biểu đồ một cách có hệ thống.</w:t>
      </w:r>
    </w:p>
    <w:p>
      <w:r>
        <w:rPr>
          <w:rFonts w:ascii="Times New Roman" w:hAnsi="Times New Roman"/>
          <w:b w:val="0"/>
          <w:i w:val="0"/>
          <w:color w:val="000000"/>
          <w:sz w:val="22"/>
        </w:rPr>
        <w:t>Nhóm cũng chân thành cảm ơn khoa chuyên môn và nhà trường đã tạo điều kiện về phòng học, thiết bị, kết nối mạng và thời gian thực hành. Trong quá trình thực hiện, việc được tiếp cận ESP32-S3, cảm biến DHT11, Mosquitto broker và môi trường ESP-IDF đã giúp nhóm chuyển các khái niệm lý thuyết về IoT, MQTT và an toàn thông tin thành một hệ thống chạy thật.</w:t>
      </w:r>
    </w:p>
    <w:p>
      <w:r>
        <w:rPr>
          <w:rFonts w:ascii="Times New Roman" w:hAnsi="Times New Roman"/>
          <w:b w:val="0"/>
          <w:i w:val="0"/>
          <w:color w:val="000000"/>
          <w:sz w:val="22"/>
        </w:rPr>
        <w:t>Bên cạnh đó, nhóm cảm ơn các dự án và tài liệu kỹ thuật của Espressif, NIST, OASIS, Stanford, MIT, Eclipse Mosquitto, Paho MQTT và các thư viện mã nguồn mở đã cung cấp nền tảng để nhóm học tập, đối chiếu và triển khai. Nhóm sử dụng các tài liệu này cho mục đích học thuật, đồng thời tự viết và tích hợp mã nguồn của đồ án trong thư mục PROJECT_ROOT.</w:t>
      </w:r>
    </w:p>
    <w:p>
      <w:r>
        <w:rPr>
          <w:rFonts w:ascii="Times New Roman" w:hAnsi="Times New Roman"/>
          <w:b w:val="0"/>
          <w:i w:val="0"/>
          <w:color w:val="000000"/>
          <w:sz w:val="22"/>
        </w:rPr>
        <w:t>Cuối cùng, chúng em cảm ơn gia đình, bạn bè và các thành viên trong nhóm đã hỗ trợ trong quá trình lắp mạch, chạy thử, theo dõi log, kiểm tra dữ liệu và hoàn thiện báo cáo. Do giới hạn về thời gian và điều kiện thiết bị, báo cáo chắc chắn vẫn còn điểm cần cải thiện; nhóm rất mong nhận được nhận xét để tiếp tục nâng cấp hệ thống trong các phiên bản sau.</w:t>
      </w:r>
    </w:p>
    <w:p>
      <w:r/>
    </w:p>
    <w:p>
      <w:pPr>
        <w:jc w:val="center"/>
      </w:pPr>
      <w:r>
        <w:rPr>
          <w:rFonts w:ascii="Times New Roman" w:hAnsi="Times New Roman"/>
          <w:b/>
          <w:i w:val="0"/>
          <w:color w:val="000000"/>
          <w:sz w:val="32"/>
        </w:rPr>
        <w:t>TÓM TẮT</w:t>
      </w:r>
    </w:p>
    <w:p>
      <w:r>
        <w:rPr>
          <w:rFonts w:ascii="Times New Roman" w:hAnsi="Times New Roman"/>
          <w:b w:val="0"/>
          <w:i w:val="0"/>
          <w:color w:val="000000"/>
          <w:sz w:val="22"/>
        </w:rPr>
        <w:t>Đồ án do nhóm gồm hai thành viên tự phân tích, tự viết và tự tích hợp mã nguồn trong thư mục PROJECT_ROOT. Mục tiêu của nhóm là xây dựng một hệ thống IoT có khả năng đọc nhiệt độ/độ ẩm từ cảm biến DHT11 trên ESP32-S3, truyền dữ liệu bằng MQTT tới Mosquitto broker và cung cấp dữ liệu cho một chương trình Python ở máy chủ. Thay vì chỉ triển khai một cấu hình bảo mật, nhóm xây dựng bốn giai đoạn liên tiếp để có thể quan sát sự thay đổi về tính bảo mật, kích thước bản tin, bộ nhớ và thời gian xử lý.</w:t>
      </w:r>
    </w:p>
    <w:p>
      <w:r>
        <w:rPr>
          <w:rFonts w:ascii="Times New Roman" w:hAnsi="Times New Roman"/>
          <w:b w:val="0"/>
          <w:i w:val="0"/>
          <w:color w:val="000000"/>
          <w:sz w:val="22"/>
        </w:rPr>
        <w:t>Giai đoạn 1 là baseline, truyền JSON plaintext qua MQTT/TCP để làm mốc đối chứng. Giai đoạn 2 mã hóa payload bằng AES-256-GCM, trong đó nonce, ciphertext và authentication tag được ghép lại rồi mã hóa Base64 trước khi publish. Giai đoạn 3 sử dụng MQTTS/TLS và CA để bảo vệ kênh truyền. Giai đoạn 4 kết hợp AES-256-GCM ở tầng payload với TLS ở tầng truyền, qua đó minh họa mô hình bảo mật nhiều lớp.</w:t>
      </w:r>
    </w:p>
    <w:p>
      <w:r>
        <w:rPr>
          <w:rFonts w:ascii="Times New Roman" w:hAnsi="Times New Roman"/>
          <w:b w:val="0"/>
          <w:i w:val="0"/>
          <w:color w:val="000000"/>
          <w:sz w:val="22"/>
        </w:rPr>
        <w:t>Firmware tự ghi nhận id bản tin, nhiệt độ, độ ẩm, timestamp, heap tự do, thời gian mã hóa, thời gian TLS và ước lượng tải CPU. Chương trình listener do nhóm viết có nhiệm vụ tự động kiểm tra broker, subscribe topic, giải mã payload khi cần, xác thực tag GCM, parse JSON, lưu dữ liệu thành log_stageN.csv và gửi thông báo trạng thái qua Telegram. Script compare_stages.py tiếp tục đọc các CSV, tính mean/median/max, tính chênh lệch heap và tạo biểu đồ so sánh.</w:t>
      </w:r>
    </w:p>
    <w:p>
      <w:r>
        <w:rPr>
          <w:rFonts w:ascii="Times New Roman" w:hAnsi="Times New Roman"/>
          <w:b w:val="0"/>
          <w:i w:val="0"/>
          <w:color w:val="000000"/>
          <w:sz w:val="22"/>
        </w:rPr>
        <w:t>Kết quả thực nghiệm hiện tại cho thấy payload trung bình lần lượt là 94,0 B, 168,0 B, 96,0 B và 168,0 B; thời gian AES trung bình của Stage 2 và Stage 4 lần lượt là 530,3 µs và 491,7 µs; thời gian TLS đo được khoảng 755–757 ms. Các kết quả này chỉ đại diện cho điều kiện chạy trong phòng thí nghiệm với số mẫu giới hạn, vì vậy báo cáo trình bày rõ số mẫu và không khẳng định đây là giới hạn tuyệt đối của ESP32-S3.</w:t>
      </w:r>
    </w:p>
    <w:p>
      <w:r>
        <w:rPr>
          <w:rFonts w:ascii="Times New Roman" w:hAnsi="Times New Roman"/>
          <w:b w:val="0"/>
          <w:i/>
          <w:color w:val="000000"/>
          <w:sz w:val="22"/>
        </w:rPr>
        <w:t>Từ mã nguồn hiện có có thể xác nhận kiến trúc, thuật toán, topic, cổng kết nối, cấu trúc gói và quy trình đo. Các giá trị đo cuối cùng phải được điền sau khi chạy thực nghiệm và chèn ảnh xác thực tương ứng.</w:t>
      </w:r>
    </w:p>
    <w:p>
      <w:r>
        <w:rPr>
          <w:rFonts w:ascii="Times New Roman" w:hAnsi="Times New Roman"/>
          <w:b w:val="0"/>
          <w:i w:val="0"/>
          <w:color w:val="000000"/>
          <w:sz w:val="22"/>
        </w:rPr>
        <w:t>Từ khóa: ESP32-S3; MQTT; Mosquitto; AES-256-GCM; TLS 1.3; DHT11; IoT security.</w:t>
      </w:r>
    </w:p>
    <w:p>
      <w:r/>
    </w:p>
    <w:p>
      <w:pPr>
        <w:jc w:val="center"/>
      </w:pPr>
      <w:r>
        <w:rPr>
          <w:rFonts w:ascii="Times New Roman" w:hAnsi="Times New Roman"/>
          <w:b/>
          <w:i w:val="0"/>
          <w:color w:val="000000"/>
          <w:sz w:val="32"/>
        </w:rPr>
        <w:t>MỤC LỤC</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Nội dung</w:t>
            </w:r>
          </w:p>
        </w:tc>
        <w:tc>
          <w:tcPr>
            <w:tcW w:type="dxa" w:w="4752"/>
            <w:vAlign w:val="center"/>
            <w:shd w:fill="D9E2F3"/>
          </w:tcPr>
          <w:p>
            <w:pPr>
              <w:spacing w:after="0"/>
            </w:pPr>
            <w:r/>
            <w:r>
              <w:rPr>
                <w:rFonts w:ascii="Times New Roman" w:hAnsi="Times New Roman"/>
                <w:b/>
                <w:color w:val="000000"/>
                <w:sz w:val="18"/>
              </w:rPr>
              <w:t>Trang dự kiến</w:t>
            </w:r>
          </w:p>
        </w:tc>
      </w:tr>
      <w:tr>
        <w:tc>
          <w:tcPr>
            <w:tcW w:type="dxa" w:w="4752"/>
            <w:vAlign w:val="center"/>
          </w:tcPr>
          <w:p>
            <w:pPr>
              <w:spacing w:after="0"/>
            </w:pPr>
            <w:r/>
            <w:r>
              <w:rPr>
                <w:rFonts w:ascii="Times New Roman" w:hAnsi="Times New Roman"/>
                <w:b w:val="0"/>
                <w:color w:val="000000"/>
                <w:sz w:val="18"/>
              </w:rPr>
              <w:t>Lời cam đoan</w:t>
            </w:r>
          </w:p>
        </w:tc>
        <w:tc>
          <w:tcPr>
            <w:tcW w:type="dxa" w:w="4752"/>
            <w:vAlign w:val="center"/>
          </w:tcPr>
          <w:p>
            <w:pPr>
              <w:spacing w:after="0"/>
            </w:pPr>
            <w:r/>
            <w:r>
              <w:rPr>
                <w:rFonts w:ascii="Times New Roman" w:hAnsi="Times New Roman"/>
                <w:b w:val="0"/>
                <w:color w:val="000000"/>
                <w:sz w:val="18"/>
              </w:rPr>
              <w:t>2</w:t>
            </w:r>
          </w:p>
        </w:tc>
      </w:tr>
      <w:tr>
        <w:tc>
          <w:tcPr>
            <w:tcW w:type="dxa" w:w="4752"/>
            <w:vAlign w:val="center"/>
          </w:tcPr>
          <w:p>
            <w:pPr>
              <w:spacing w:after="0"/>
            </w:pPr>
            <w:r/>
            <w:r>
              <w:rPr>
                <w:rFonts w:ascii="Times New Roman" w:hAnsi="Times New Roman"/>
                <w:b w:val="0"/>
                <w:color w:val="000000"/>
                <w:sz w:val="18"/>
              </w:rPr>
              <w:t>Lời cảm ơn</w:t>
            </w:r>
          </w:p>
        </w:tc>
        <w:tc>
          <w:tcPr>
            <w:tcW w:type="dxa" w:w="4752"/>
            <w:vAlign w:val="center"/>
          </w:tcPr>
          <w:p>
            <w:pPr>
              <w:spacing w:after="0"/>
            </w:pPr>
            <w:r/>
            <w:r>
              <w:rPr>
                <w:rFonts w:ascii="Times New Roman" w:hAnsi="Times New Roman"/>
                <w:b w:val="0"/>
                <w:color w:val="000000"/>
                <w:sz w:val="18"/>
              </w:rPr>
              <w:t>2</w:t>
            </w:r>
          </w:p>
        </w:tc>
      </w:tr>
      <w:tr>
        <w:tc>
          <w:tcPr>
            <w:tcW w:type="dxa" w:w="4752"/>
            <w:vAlign w:val="center"/>
          </w:tcPr>
          <w:p>
            <w:pPr>
              <w:spacing w:after="0"/>
            </w:pPr>
            <w:r/>
            <w:r>
              <w:rPr>
                <w:rFonts w:ascii="Times New Roman" w:hAnsi="Times New Roman"/>
                <w:b w:val="0"/>
                <w:color w:val="000000"/>
                <w:sz w:val="18"/>
              </w:rPr>
              <w:t>Tóm tắt</w:t>
            </w:r>
          </w:p>
        </w:tc>
        <w:tc>
          <w:tcPr>
            <w:tcW w:type="dxa" w:w="4752"/>
            <w:vAlign w:val="center"/>
          </w:tcPr>
          <w:p>
            <w:pPr>
              <w:spacing w:after="0"/>
            </w:pPr>
            <w:r/>
            <w:r>
              <w:rPr>
                <w:rFonts w:ascii="Times New Roman" w:hAnsi="Times New Roman"/>
                <w:b w:val="0"/>
                <w:color w:val="000000"/>
                <w:sz w:val="18"/>
              </w:rPr>
              <w:t>3</w:t>
            </w:r>
          </w:p>
        </w:tc>
      </w:tr>
      <w:tr>
        <w:tc>
          <w:tcPr>
            <w:tcW w:type="dxa" w:w="4752"/>
            <w:vAlign w:val="center"/>
          </w:tcPr>
          <w:p>
            <w:pPr>
              <w:spacing w:after="0"/>
            </w:pPr>
            <w:r/>
            <w:r>
              <w:rPr>
                <w:rFonts w:ascii="Times New Roman" w:hAnsi="Times New Roman"/>
                <w:b w:val="0"/>
                <w:color w:val="000000"/>
                <w:sz w:val="18"/>
              </w:rPr>
              <w:t>Chương 1. Tổng quan đề tài</w:t>
            </w:r>
          </w:p>
        </w:tc>
        <w:tc>
          <w:tcPr>
            <w:tcW w:type="dxa" w:w="4752"/>
            <w:vAlign w:val="center"/>
          </w:tcPr>
          <w:p>
            <w:pPr>
              <w:spacing w:after="0"/>
            </w:pPr>
            <w:r/>
            <w:r>
              <w:rPr>
                <w:rFonts w:ascii="Times New Roman" w:hAnsi="Times New Roman"/>
                <w:b w:val="0"/>
                <w:color w:val="000000"/>
                <w:sz w:val="18"/>
              </w:rPr>
              <w:t>5</w:t>
            </w:r>
          </w:p>
        </w:tc>
      </w:tr>
      <w:tr>
        <w:tc>
          <w:tcPr>
            <w:tcW w:type="dxa" w:w="4752"/>
            <w:vAlign w:val="center"/>
          </w:tcPr>
          <w:p>
            <w:pPr>
              <w:spacing w:after="0"/>
            </w:pPr>
            <w:r/>
            <w:r>
              <w:rPr>
                <w:rFonts w:ascii="Times New Roman" w:hAnsi="Times New Roman"/>
                <w:b w:val="0"/>
                <w:color w:val="000000"/>
                <w:sz w:val="18"/>
              </w:rPr>
              <w:t>Chương 2. Cơ sở lý thuyết</w:t>
            </w:r>
          </w:p>
        </w:tc>
        <w:tc>
          <w:tcPr>
            <w:tcW w:type="dxa" w:w="4752"/>
            <w:vAlign w:val="center"/>
          </w:tcPr>
          <w:p>
            <w:pPr>
              <w:spacing w:after="0"/>
            </w:pPr>
            <w:r/>
            <w:r>
              <w:rPr>
                <w:rFonts w:ascii="Times New Roman" w:hAnsi="Times New Roman"/>
                <w:b w:val="0"/>
                <w:color w:val="000000"/>
                <w:sz w:val="18"/>
              </w:rPr>
              <w:t>8</w:t>
            </w:r>
          </w:p>
        </w:tc>
      </w:tr>
      <w:tr>
        <w:tc>
          <w:tcPr>
            <w:tcW w:type="dxa" w:w="4752"/>
            <w:vAlign w:val="center"/>
          </w:tcPr>
          <w:p>
            <w:pPr>
              <w:spacing w:after="0"/>
            </w:pPr>
            <w:r/>
            <w:r>
              <w:rPr>
                <w:rFonts w:ascii="Times New Roman" w:hAnsi="Times New Roman"/>
                <w:b w:val="0"/>
                <w:color w:val="000000"/>
                <w:sz w:val="18"/>
              </w:rPr>
              <w:t>Chương 3. Phân tích yêu cầu và thiết kế</w:t>
            </w:r>
          </w:p>
        </w:tc>
        <w:tc>
          <w:tcPr>
            <w:tcW w:type="dxa" w:w="4752"/>
            <w:vAlign w:val="center"/>
          </w:tcPr>
          <w:p>
            <w:pPr>
              <w:spacing w:after="0"/>
            </w:pPr>
            <w:r/>
            <w:r>
              <w:rPr>
                <w:rFonts w:ascii="Times New Roman" w:hAnsi="Times New Roman"/>
                <w:b w:val="0"/>
                <w:color w:val="000000"/>
                <w:sz w:val="18"/>
              </w:rPr>
              <w:t>17</w:t>
            </w:r>
          </w:p>
        </w:tc>
      </w:tr>
      <w:tr>
        <w:tc>
          <w:tcPr>
            <w:tcW w:type="dxa" w:w="4752"/>
            <w:vAlign w:val="center"/>
          </w:tcPr>
          <w:p>
            <w:pPr>
              <w:spacing w:after="0"/>
            </w:pPr>
            <w:r/>
            <w:r>
              <w:rPr>
                <w:rFonts w:ascii="Times New Roman" w:hAnsi="Times New Roman"/>
                <w:b w:val="0"/>
                <w:color w:val="000000"/>
                <w:sz w:val="18"/>
              </w:rPr>
              <w:t>Chương 4. Triển khai hệ thống</w:t>
            </w:r>
          </w:p>
        </w:tc>
        <w:tc>
          <w:tcPr>
            <w:tcW w:type="dxa" w:w="4752"/>
            <w:vAlign w:val="center"/>
          </w:tcPr>
          <w:p>
            <w:pPr>
              <w:spacing w:after="0"/>
            </w:pPr>
            <w:r/>
            <w:r>
              <w:rPr>
                <w:rFonts w:ascii="Times New Roman" w:hAnsi="Times New Roman"/>
                <w:b w:val="0"/>
                <w:color w:val="000000"/>
                <w:sz w:val="18"/>
              </w:rPr>
              <w:t>23</w:t>
            </w:r>
          </w:p>
        </w:tc>
      </w:tr>
      <w:tr>
        <w:tc>
          <w:tcPr>
            <w:tcW w:type="dxa" w:w="4752"/>
            <w:vAlign w:val="center"/>
          </w:tcPr>
          <w:p>
            <w:pPr>
              <w:spacing w:after="0"/>
            </w:pPr>
            <w:r/>
            <w:r>
              <w:rPr>
                <w:rFonts w:ascii="Times New Roman" w:hAnsi="Times New Roman"/>
                <w:b w:val="0"/>
                <w:color w:val="000000"/>
                <w:sz w:val="18"/>
              </w:rPr>
              <w:t>Chương 5. Thực nghiệm và thu thập dữ liệu</w:t>
            </w:r>
          </w:p>
        </w:tc>
        <w:tc>
          <w:tcPr>
            <w:tcW w:type="dxa" w:w="4752"/>
            <w:vAlign w:val="center"/>
          </w:tcPr>
          <w:p>
            <w:pPr>
              <w:spacing w:after="0"/>
            </w:pPr>
            <w:r/>
            <w:r>
              <w:rPr>
                <w:rFonts w:ascii="Times New Roman" w:hAnsi="Times New Roman"/>
                <w:b w:val="0"/>
                <w:color w:val="000000"/>
                <w:sz w:val="18"/>
              </w:rPr>
              <w:t>30</w:t>
            </w:r>
          </w:p>
        </w:tc>
      </w:tr>
      <w:tr>
        <w:tc>
          <w:tcPr>
            <w:tcW w:type="dxa" w:w="4752"/>
            <w:vAlign w:val="center"/>
          </w:tcPr>
          <w:p>
            <w:pPr>
              <w:spacing w:after="0"/>
            </w:pPr>
            <w:r/>
            <w:r>
              <w:rPr>
                <w:rFonts w:ascii="Times New Roman" w:hAnsi="Times New Roman"/>
                <w:b w:val="0"/>
                <w:color w:val="000000"/>
                <w:sz w:val="18"/>
              </w:rPr>
              <w:t>Chương 6. Phân tích kết quả</w:t>
            </w:r>
          </w:p>
        </w:tc>
        <w:tc>
          <w:tcPr>
            <w:tcW w:type="dxa" w:w="4752"/>
            <w:vAlign w:val="center"/>
          </w:tcPr>
          <w:p>
            <w:pPr>
              <w:spacing w:after="0"/>
            </w:pPr>
            <w:r/>
            <w:r>
              <w:rPr>
                <w:rFonts w:ascii="Times New Roman" w:hAnsi="Times New Roman"/>
                <w:b w:val="0"/>
                <w:color w:val="000000"/>
                <w:sz w:val="18"/>
              </w:rPr>
              <w:t>36</w:t>
            </w:r>
          </w:p>
        </w:tc>
      </w:tr>
      <w:tr>
        <w:tc>
          <w:tcPr>
            <w:tcW w:type="dxa" w:w="4752"/>
            <w:vAlign w:val="center"/>
          </w:tcPr>
          <w:p>
            <w:pPr>
              <w:spacing w:after="0"/>
            </w:pPr>
            <w:r/>
            <w:r>
              <w:rPr>
                <w:rFonts w:ascii="Times New Roman" w:hAnsi="Times New Roman"/>
                <w:b w:val="0"/>
                <w:color w:val="000000"/>
                <w:sz w:val="18"/>
              </w:rPr>
              <w:t>Chương 7. Đánh giá, hạn chế và hướng phát triển</w:t>
            </w:r>
          </w:p>
        </w:tc>
        <w:tc>
          <w:tcPr>
            <w:tcW w:type="dxa" w:w="4752"/>
            <w:vAlign w:val="center"/>
          </w:tcPr>
          <w:p>
            <w:pPr>
              <w:spacing w:after="0"/>
            </w:pPr>
            <w:r/>
            <w:r>
              <w:rPr>
                <w:rFonts w:ascii="Times New Roman" w:hAnsi="Times New Roman"/>
                <w:b w:val="0"/>
                <w:color w:val="000000"/>
                <w:sz w:val="18"/>
              </w:rPr>
              <w:t>40</w:t>
            </w:r>
          </w:p>
        </w:tc>
      </w:tr>
      <w:tr>
        <w:tc>
          <w:tcPr>
            <w:tcW w:type="dxa" w:w="4752"/>
            <w:vAlign w:val="center"/>
          </w:tcPr>
          <w:p>
            <w:pPr>
              <w:spacing w:after="0"/>
            </w:pPr>
            <w:r/>
            <w:r>
              <w:rPr>
                <w:rFonts w:ascii="Times New Roman" w:hAnsi="Times New Roman"/>
                <w:b w:val="0"/>
                <w:color w:val="000000"/>
                <w:sz w:val="18"/>
              </w:rPr>
              <w:t>Kết luận</w:t>
            </w:r>
          </w:p>
        </w:tc>
        <w:tc>
          <w:tcPr>
            <w:tcW w:type="dxa" w:w="4752"/>
            <w:vAlign w:val="center"/>
          </w:tcPr>
          <w:p>
            <w:pPr>
              <w:spacing w:after="0"/>
            </w:pPr>
            <w:r/>
            <w:r>
              <w:rPr>
                <w:rFonts w:ascii="Times New Roman" w:hAnsi="Times New Roman"/>
                <w:b w:val="0"/>
                <w:color w:val="000000"/>
                <w:sz w:val="18"/>
              </w:rPr>
              <w:t>42</w:t>
            </w:r>
          </w:p>
        </w:tc>
      </w:tr>
      <w:tr>
        <w:tc>
          <w:tcPr>
            <w:tcW w:type="dxa" w:w="4752"/>
            <w:vAlign w:val="center"/>
          </w:tcPr>
          <w:p>
            <w:pPr>
              <w:spacing w:after="0"/>
            </w:pPr>
            <w:r/>
            <w:r>
              <w:rPr>
                <w:rFonts w:ascii="Times New Roman" w:hAnsi="Times New Roman"/>
                <w:b w:val="0"/>
                <w:color w:val="000000"/>
                <w:sz w:val="18"/>
              </w:rPr>
              <w:t>Tài liệu tham khảo</w:t>
            </w:r>
          </w:p>
        </w:tc>
        <w:tc>
          <w:tcPr>
            <w:tcW w:type="dxa" w:w="4752"/>
            <w:vAlign w:val="center"/>
          </w:tcPr>
          <w:p>
            <w:pPr>
              <w:spacing w:after="0"/>
            </w:pPr>
            <w:r/>
            <w:r>
              <w:rPr>
                <w:rFonts w:ascii="Times New Roman" w:hAnsi="Times New Roman"/>
                <w:b w:val="0"/>
                <w:color w:val="000000"/>
                <w:sz w:val="18"/>
              </w:rPr>
              <w:t>43</w:t>
            </w:r>
          </w:p>
        </w:tc>
      </w:tr>
      <w:tr>
        <w:tc>
          <w:tcPr>
            <w:tcW w:type="dxa" w:w="4752"/>
            <w:vAlign w:val="center"/>
          </w:tcPr>
          <w:p>
            <w:pPr>
              <w:spacing w:after="0"/>
            </w:pPr>
            <w:r/>
            <w:r>
              <w:rPr>
                <w:rFonts w:ascii="Times New Roman" w:hAnsi="Times New Roman"/>
                <w:b w:val="0"/>
                <w:color w:val="000000"/>
                <w:sz w:val="18"/>
              </w:rPr>
              <w:t>Phụ lục A. Mã nguồn</w:t>
            </w:r>
          </w:p>
        </w:tc>
        <w:tc>
          <w:tcPr>
            <w:tcW w:type="dxa" w:w="4752"/>
            <w:vAlign w:val="center"/>
          </w:tcPr>
          <w:p>
            <w:pPr>
              <w:spacing w:after="0"/>
            </w:pPr>
            <w:r/>
            <w:r>
              <w:rPr>
                <w:rFonts w:ascii="Times New Roman" w:hAnsi="Times New Roman"/>
                <w:b w:val="0"/>
                <w:color w:val="000000"/>
                <w:sz w:val="18"/>
              </w:rPr>
              <w:t>45</w:t>
            </w:r>
          </w:p>
        </w:tc>
      </w:tr>
    </w:tbl>
    <w:p/>
    <w:p>
      <w:r>
        <w:rPr>
          <w:rFonts w:ascii="Times New Roman" w:hAnsi="Times New Roman"/>
          <w:b w:val="0"/>
          <w:i/>
          <w:color w:val="000000"/>
          <w:sz w:val="20"/>
        </w:rPr>
        <w:t>Lưu ý: sau khi mở file bằng Microsoft Word, chọn References → Update Table để cập nhật số trang thực tế.</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