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PHÂN TÍCH YÊU CẦU VÀ THIẾT KẾ</w:t>
      </w:r>
    </w:p>
    <w:p>
      <w:pPr>
        <w:pStyle w:val="Heading2"/>
      </w:pPr>
      <w:r>
        <w:t>3.1. Yêu cầu chức năng</w:t>
      </w:r>
    </w:p>
    <w:p>
      <w:r>
        <w:rPr>
          <w:rFonts w:ascii="Times New Roman" w:hAnsi="Times New Roman"/>
          <w:b w:val="0"/>
          <w:i w:val="0"/>
          <w:color w:val="000000"/>
          <w:sz w:val="22"/>
        </w:rPr>
        <w:t>Các yêu cầu chức năng được phân rã theo thành phần để hai thành viên có thể phát triển song song và kiểm tra chéo. Firmware chịu trách nhiệm lấy mẫu, bảo mật và publish; listener chịu trách nhiệm subscribe, giải mã, lưu trữ và tổng hợp.</w:t>
      </w:r>
    </w:p>
    <w:p>
      <w:r>
        <w:rPr>
          <w:rFonts w:ascii="Times New Roman" w:hAnsi="Times New Roman"/>
          <w:b w:val="0"/>
          <w:i w:val="0"/>
          <w:color w:val="000000"/>
          <w:sz w:val="22"/>
        </w:rPr>
        <w:t>Yêu cầu F01–F07 được dùng như checklist trong quá trình triển khai. Một yêu cầu chỉ được đánh dấu đạt khi có cả mã thực hiện và bằng chứng chạy; điều này ngăn việc kết luận dựa trên tên hàm hoặc comment trong code. Phân rã yêu cầu cũng làm rõ phần giao tiếp giữa firmware và Python.</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Mã</w:t>
            </w:r>
          </w:p>
        </w:tc>
        <w:tc>
          <w:tcPr>
            <w:tcW w:type="dxa" w:w="3168"/>
            <w:vAlign w:val="center"/>
            <w:shd w:fill="D9E2F3"/>
          </w:tcPr>
          <w:p>
            <w:pPr>
              <w:spacing w:after="0"/>
            </w:pPr>
            <w:r/>
            <w:r>
              <w:rPr>
                <w:rFonts w:ascii="Times New Roman" w:hAnsi="Times New Roman"/>
                <w:b/>
                <w:color w:val="000000"/>
                <w:sz w:val="18"/>
              </w:rPr>
              <w:t>Yêu cầu</w:t>
            </w:r>
          </w:p>
        </w:tc>
        <w:tc>
          <w:tcPr>
            <w:tcW w:type="dxa" w:w="3168"/>
            <w:vAlign w:val="center"/>
            <w:shd w:fill="D9E2F3"/>
          </w:tcPr>
          <w:p>
            <w:pPr>
              <w:spacing w:after="0"/>
            </w:pPr>
            <w:r/>
            <w:r>
              <w:rPr>
                <w:rFonts w:ascii="Times New Roman" w:hAnsi="Times New Roman"/>
                <w:b/>
                <w:color w:val="000000"/>
                <w:sz w:val="18"/>
              </w:rPr>
              <w:t>Thành phần</w:t>
            </w:r>
          </w:p>
        </w:tc>
      </w:tr>
      <w:tr>
        <w:tc>
          <w:tcPr>
            <w:tcW w:type="dxa" w:w="3168"/>
            <w:vAlign w:val="center"/>
          </w:tcPr>
          <w:p>
            <w:pPr>
              <w:spacing w:after="0"/>
            </w:pPr>
            <w:r/>
            <w:r>
              <w:rPr>
                <w:rFonts w:ascii="Times New Roman" w:hAnsi="Times New Roman"/>
                <w:b w:val="0"/>
                <w:color w:val="000000"/>
                <w:sz w:val="18"/>
              </w:rPr>
              <w:t>F01</w:t>
            </w:r>
          </w:p>
        </w:tc>
        <w:tc>
          <w:tcPr>
            <w:tcW w:type="dxa" w:w="3168"/>
            <w:vAlign w:val="center"/>
          </w:tcPr>
          <w:p>
            <w:pPr>
              <w:spacing w:after="0"/>
            </w:pPr>
            <w:r/>
            <w:r>
              <w:rPr>
                <w:rFonts w:ascii="Times New Roman" w:hAnsi="Times New Roman"/>
                <w:b w:val="0"/>
                <w:color w:val="000000"/>
                <w:sz w:val="18"/>
              </w:rPr>
              <w:t>Kết nối Wi-Fi STA</w:t>
            </w:r>
          </w:p>
        </w:tc>
        <w:tc>
          <w:tcPr>
            <w:tcW w:type="dxa" w:w="3168"/>
            <w:vAlign w:val="center"/>
          </w:tcPr>
          <w:p>
            <w:pPr>
              <w:spacing w:after="0"/>
            </w:pPr>
            <w:r/>
            <w:r>
              <w:rPr>
                <w:rFonts w:ascii="Times New Roman" w:hAnsi="Times New Roman"/>
                <w:b w:val="0"/>
                <w:color w:val="000000"/>
                <w:sz w:val="18"/>
              </w:rPr>
              <w:t>ESP-IDF Wi-Fi</w:t>
            </w:r>
          </w:p>
        </w:tc>
      </w:tr>
      <w:tr>
        <w:tc>
          <w:tcPr>
            <w:tcW w:type="dxa" w:w="3168"/>
            <w:vAlign w:val="center"/>
          </w:tcPr>
          <w:p>
            <w:pPr>
              <w:spacing w:after="0"/>
            </w:pPr>
            <w:r/>
            <w:r>
              <w:rPr>
                <w:rFonts w:ascii="Times New Roman" w:hAnsi="Times New Roman"/>
                <w:b w:val="0"/>
                <w:color w:val="000000"/>
                <w:sz w:val="18"/>
              </w:rPr>
              <w:t>F02</w:t>
            </w:r>
          </w:p>
        </w:tc>
        <w:tc>
          <w:tcPr>
            <w:tcW w:type="dxa" w:w="3168"/>
            <w:vAlign w:val="center"/>
          </w:tcPr>
          <w:p>
            <w:pPr>
              <w:spacing w:after="0"/>
            </w:pPr>
            <w:r/>
            <w:r>
              <w:rPr>
                <w:rFonts w:ascii="Times New Roman" w:hAnsi="Times New Roman"/>
                <w:b w:val="0"/>
                <w:color w:val="000000"/>
                <w:sz w:val="18"/>
              </w:rPr>
              <w:t>Kết nối broker MQTT</w:t>
            </w:r>
          </w:p>
        </w:tc>
        <w:tc>
          <w:tcPr>
            <w:tcW w:type="dxa" w:w="3168"/>
            <w:vAlign w:val="center"/>
          </w:tcPr>
          <w:p>
            <w:pPr>
              <w:spacing w:after="0"/>
            </w:pPr>
            <w:r/>
            <w:r>
              <w:rPr>
                <w:rFonts w:ascii="Times New Roman" w:hAnsi="Times New Roman"/>
                <w:b w:val="0"/>
                <w:color w:val="000000"/>
                <w:sz w:val="18"/>
              </w:rPr>
              <w:t>esp-mqtt</w:t>
            </w:r>
          </w:p>
        </w:tc>
      </w:tr>
      <w:tr>
        <w:tc>
          <w:tcPr>
            <w:tcW w:type="dxa" w:w="3168"/>
            <w:vAlign w:val="center"/>
          </w:tcPr>
          <w:p>
            <w:pPr>
              <w:spacing w:after="0"/>
            </w:pPr>
            <w:r/>
            <w:r>
              <w:rPr>
                <w:rFonts w:ascii="Times New Roman" w:hAnsi="Times New Roman"/>
                <w:b w:val="0"/>
                <w:color w:val="000000"/>
                <w:sz w:val="18"/>
              </w:rPr>
              <w:t>F03</w:t>
            </w:r>
          </w:p>
        </w:tc>
        <w:tc>
          <w:tcPr>
            <w:tcW w:type="dxa" w:w="3168"/>
            <w:vAlign w:val="center"/>
          </w:tcPr>
          <w:p>
            <w:pPr>
              <w:spacing w:after="0"/>
            </w:pPr>
            <w:r/>
            <w:r>
              <w:rPr>
                <w:rFonts w:ascii="Times New Roman" w:hAnsi="Times New Roman"/>
                <w:b w:val="0"/>
                <w:color w:val="000000"/>
                <w:sz w:val="18"/>
              </w:rPr>
              <w:t>Đọc DHT11</w:t>
            </w:r>
          </w:p>
        </w:tc>
        <w:tc>
          <w:tcPr>
            <w:tcW w:type="dxa" w:w="3168"/>
            <w:vAlign w:val="center"/>
          </w:tcPr>
          <w:p>
            <w:pPr>
              <w:spacing w:after="0"/>
            </w:pPr>
            <w:r/>
            <w:r>
              <w:rPr>
                <w:rFonts w:ascii="Times New Roman" w:hAnsi="Times New Roman"/>
                <w:b w:val="0"/>
                <w:color w:val="000000"/>
                <w:sz w:val="18"/>
              </w:rPr>
              <w:t>dht component</w:t>
            </w:r>
          </w:p>
        </w:tc>
      </w:tr>
      <w:tr>
        <w:tc>
          <w:tcPr>
            <w:tcW w:type="dxa" w:w="3168"/>
            <w:vAlign w:val="center"/>
          </w:tcPr>
          <w:p>
            <w:pPr>
              <w:spacing w:after="0"/>
            </w:pPr>
            <w:r/>
            <w:r>
              <w:rPr>
                <w:rFonts w:ascii="Times New Roman" w:hAnsi="Times New Roman"/>
                <w:b w:val="0"/>
                <w:color w:val="000000"/>
                <w:sz w:val="18"/>
              </w:rPr>
              <w:t>F04</w:t>
            </w:r>
          </w:p>
        </w:tc>
        <w:tc>
          <w:tcPr>
            <w:tcW w:type="dxa" w:w="3168"/>
            <w:vAlign w:val="center"/>
          </w:tcPr>
          <w:p>
            <w:pPr>
              <w:spacing w:after="0"/>
            </w:pPr>
            <w:r/>
            <w:r>
              <w:rPr>
                <w:rFonts w:ascii="Times New Roman" w:hAnsi="Times New Roman"/>
                <w:b w:val="0"/>
                <w:color w:val="000000"/>
                <w:sz w:val="18"/>
              </w:rPr>
              <w:t>Mã hóa/giải mã AES-GCM</w:t>
            </w:r>
          </w:p>
        </w:tc>
        <w:tc>
          <w:tcPr>
            <w:tcW w:type="dxa" w:w="3168"/>
            <w:vAlign w:val="center"/>
          </w:tcPr>
          <w:p>
            <w:pPr>
              <w:spacing w:after="0"/>
            </w:pPr>
            <w:r/>
            <w:r>
              <w:rPr>
                <w:rFonts w:ascii="Times New Roman" w:hAnsi="Times New Roman"/>
                <w:b w:val="0"/>
                <w:color w:val="000000"/>
                <w:sz w:val="18"/>
              </w:rPr>
              <w:t>mbedTLS + PyCryptodome</w:t>
            </w:r>
          </w:p>
        </w:tc>
      </w:tr>
      <w:tr>
        <w:tc>
          <w:tcPr>
            <w:tcW w:type="dxa" w:w="3168"/>
            <w:vAlign w:val="center"/>
          </w:tcPr>
          <w:p>
            <w:pPr>
              <w:spacing w:after="0"/>
            </w:pPr>
            <w:r/>
            <w:r>
              <w:rPr>
                <w:rFonts w:ascii="Times New Roman" w:hAnsi="Times New Roman"/>
                <w:b w:val="0"/>
                <w:color w:val="000000"/>
                <w:sz w:val="18"/>
              </w:rPr>
              <w:t>F05</w:t>
            </w:r>
          </w:p>
        </w:tc>
        <w:tc>
          <w:tcPr>
            <w:tcW w:type="dxa" w:w="3168"/>
            <w:vAlign w:val="center"/>
          </w:tcPr>
          <w:p>
            <w:pPr>
              <w:spacing w:after="0"/>
            </w:pPr>
            <w:r/>
            <w:r>
              <w:rPr>
                <w:rFonts w:ascii="Times New Roman" w:hAnsi="Times New Roman"/>
                <w:b w:val="0"/>
                <w:color w:val="000000"/>
                <w:sz w:val="18"/>
              </w:rPr>
              <w:t>Xác thực TLS</w:t>
            </w:r>
          </w:p>
        </w:tc>
        <w:tc>
          <w:tcPr>
            <w:tcW w:type="dxa" w:w="3168"/>
            <w:vAlign w:val="center"/>
          </w:tcPr>
          <w:p>
            <w:pPr>
              <w:spacing w:after="0"/>
            </w:pPr>
            <w:r/>
            <w:r>
              <w:rPr>
                <w:rFonts w:ascii="Times New Roman" w:hAnsi="Times New Roman"/>
                <w:b w:val="0"/>
                <w:color w:val="000000"/>
                <w:sz w:val="18"/>
              </w:rPr>
              <w:t>CA + Mosquitto</w:t>
            </w:r>
          </w:p>
        </w:tc>
      </w:tr>
      <w:tr>
        <w:tc>
          <w:tcPr>
            <w:tcW w:type="dxa" w:w="3168"/>
            <w:vAlign w:val="center"/>
          </w:tcPr>
          <w:p>
            <w:pPr>
              <w:spacing w:after="0"/>
            </w:pPr>
            <w:r/>
            <w:r>
              <w:rPr>
                <w:rFonts w:ascii="Times New Roman" w:hAnsi="Times New Roman"/>
                <w:b w:val="0"/>
                <w:color w:val="000000"/>
                <w:sz w:val="18"/>
              </w:rPr>
              <w:t>F06</w:t>
            </w:r>
          </w:p>
        </w:tc>
        <w:tc>
          <w:tcPr>
            <w:tcW w:type="dxa" w:w="3168"/>
            <w:vAlign w:val="center"/>
          </w:tcPr>
          <w:p>
            <w:pPr>
              <w:spacing w:after="0"/>
            </w:pPr>
            <w:r/>
            <w:r>
              <w:rPr>
                <w:rFonts w:ascii="Times New Roman" w:hAnsi="Times New Roman"/>
                <w:b w:val="0"/>
                <w:color w:val="000000"/>
                <w:sz w:val="18"/>
              </w:rPr>
              <w:t>Ghi CSV và gửi Telegram</w:t>
            </w:r>
          </w:p>
        </w:tc>
        <w:tc>
          <w:tcPr>
            <w:tcW w:type="dxa" w:w="3168"/>
            <w:vAlign w:val="center"/>
          </w:tcPr>
          <w:p>
            <w:pPr>
              <w:spacing w:after="0"/>
            </w:pPr>
            <w:r/>
            <w:r>
              <w:rPr>
                <w:rFonts w:ascii="Times New Roman" w:hAnsi="Times New Roman"/>
                <w:b w:val="0"/>
                <w:color w:val="000000"/>
                <w:sz w:val="18"/>
              </w:rPr>
              <w:t>auto_listenerv2.py</w:t>
            </w:r>
          </w:p>
        </w:tc>
      </w:tr>
      <w:tr>
        <w:tc>
          <w:tcPr>
            <w:tcW w:type="dxa" w:w="3168"/>
            <w:vAlign w:val="center"/>
          </w:tcPr>
          <w:p>
            <w:pPr>
              <w:spacing w:after="0"/>
            </w:pPr>
            <w:r/>
            <w:r>
              <w:rPr>
                <w:rFonts w:ascii="Times New Roman" w:hAnsi="Times New Roman"/>
                <w:b w:val="0"/>
                <w:color w:val="000000"/>
                <w:sz w:val="18"/>
              </w:rPr>
              <w:t>F07</w:t>
            </w:r>
          </w:p>
        </w:tc>
        <w:tc>
          <w:tcPr>
            <w:tcW w:type="dxa" w:w="3168"/>
            <w:vAlign w:val="center"/>
          </w:tcPr>
          <w:p>
            <w:pPr>
              <w:spacing w:after="0"/>
            </w:pPr>
            <w:r/>
            <w:r>
              <w:rPr>
                <w:rFonts w:ascii="Times New Roman" w:hAnsi="Times New Roman"/>
                <w:b w:val="0"/>
                <w:color w:val="000000"/>
                <w:sz w:val="18"/>
              </w:rPr>
              <w:t>Tổng hợp so sánh</w:t>
            </w:r>
          </w:p>
        </w:tc>
        <w:tc>
          <w:tcPr>
            <w:tcW w:type="dxa" w:w="3168"/>
            <w:vAlign w:val="center"/>
          </w:tcPr>
          <w:p>
            <w:pPr>
              <w:spacing w:after="0"/>
            </w:pPr>
            <w:r/>
            <w:r>
              <w:rPr>
                <w:rFonts w:ascii="Times New Roman" w:hAnsi="Times New Roman"/>
                <w:b w:val="0"/>
                <w:color w:val="000000"/>
                <w:sz w:val="18"/>
              </w:rPr>
              <w:t>compare_stages.py</w:t>
            </w:r>
          </w:p>
        </w:tc>
      </w:tr>
    </w:tbl>
    <w:p/>
    <w:p>
      <w:pPr>
        <w:pStyle w:val="Heading2"/>
      </w:pPr>
      <w:r>
        <w:t>3.2. Yêu cầu phi chức năng và an toàn</w:t>
      </w:r>
    </w:p>
    <w:p>
      <w:r>
        <w:rPr>
          <w:rFonts w:ascii="Times New Roman" w:hAnsi="Times New Roman"/>
          <w:b w:val="0"/>
          <w:i w:val="0"/>
          <w:color w:val="000000"/>
          <w:sz w:val="22"/>
        </w:rPr>
        <w:t>Yêu cầu phi chức năng đặc biệt quan trọng với hệ thống nhúng vì bộ nhớ, thời gian CPU và băng thông đều hữu hạn. Nhóm đồng thời coi việc không đưa khóa, mật khẩu và token vào báo cáo công khai là một yêu cầu bảo mật của chính quá trình làm đồ án.</w:t>
      </w:r>
    </w:p>
    <w:p>
      <w:r>
        <w:rPr>
          <w:rFonts w:ascii="Times New Roman" w:hAnsi="Times New Roman"/>
          <w:b w:val="0"/>
          <w:i w:val="0"/>
          <w:color w:val="000000"/>
          <w:sz w:val="22"/>
        </w:rPr>
        <w:t>Hệ thống phải hoạt động ổn định theo chu kỳ 10 giây, không làm lộ khóa hoặc token trong báo cáo, phát hiện lỗi kết nối và lỗi tag, bảo toàn dòng dữ liệu khi append CSV. Khóa AES, mật khẩu Wi-Fi và token Telegram trong bản sao báo cáo phải được che/redact; không đưa nguyên văn vào phụ lục công khai.</w:t>
      </w:r>
    </w:p>
    <w:p>
      <w:pPr>
        <w:pStyle w:val="Heading2"/>
      </w:pPr>
      <w:r>
        <w:t>3.3. Luồng xử lý</w:t>
      </w:r>
    </w:p>
    <w:p>
      <w:pPr>
        <w:jc w:val="center"/>
      </w:pPr>
      <w:r>
        <w:drawing>
          <wp:inline xmlns:a="http://schemas.openxmlformats.org/drawingml/2006/main" xmlns:pic="http://schemas.openxmlformats.org/drawingml/2006/picture">
            <wp:extent cx="5303520" cy="2462349"/>
            <wp:docPr id="28" name="Picture 2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462349"/>
                    </a:xfrm>
                    <a:prstGeom prst="rect"/>
                  </pic:spPr>
                </pic:pic>
              </a:graphicData>
            </a:graphic>
          </wp:inline>
        </w:drawing>
      </w:r>
    </w:p>
    <w:p>
      <w:pPr>
        <w:jc w:val="center"/>
      </w:pPr>
      <w:r>
        <w:rPr>
          <w:i/>
          <w:sz w:val="18"/>
        </w:rPr>
        <w:t>Hình 3.2. Trình tự xử lý từ cảm biến, firmware, MQTT đến listener và CSV.</w:t>
      </w:r>
    </w:p>
    <w:p>
      <w:r>
        <w:rPr>
          <w:rFonts w:ascii="Times New Roman" w:hAnsi="Times New Roman"/>
          <w:b w:val="0"/>
          <w:i w:val="0"/>
          <w:color w:val="000000"/>
          <w:sz w:val="22"/>
        </w:rPr>
        <w:t>Luồng xử lý được mô tả theo thứ tự thời gian để dễ đối chiếu với log. Nếu một bước không xuất hiện, ví dụ không có MQTT_EVENT_CONNECTED hoặc không có dòng CSV, nhóm có thể khoanh vùng lỗi ở kết nối, firmware hoặc listener thay vì kiểm tra toàn bộ hệ thống.</w:t>
      </w:r>
    </w:p>
    <w:p>
      <w:r>
        <w:rPr>
          <w:rFonts w:ascii="Times New Roman" w:hAnsi="Times New Roman"/>
          <w:b w:val="0"/>
          <w:i w:val="0"/>
          <w:color w:val="000000"/>
          <w:sz w:val="22"/>
        </w:rPr>
        <w:t>Luồng chung: khởi tạo NVS → Wi-Fi → MQTT → đọc DHT11 → tạo JSON → tùy stage mã hóa và/hoặc truyền TLS → publish → listener nhận → giải mã nếu cần → parse → ghi CSV → phân tích.</w:t>
      </w:r>
    </w:p>
    <w:p>
      <w:pPr>
        <w:jc w:val="center"/>
      </w:pPr>
      <w:r/>
    </w:p>
    <w:p>
      <w:pPr>
        <w:jc w:val="center"/>
      </w:pPr>
      <w:r>
        <w:drawing>
          <wp:inline xmlns:a="http://schemas.openxmlformats.org/drawingml/2006/main" xmlns:pic="http://schemas.openxmlformats.org/drawingml/2006/picture">
            <wp:extent cx="5212080" cy="2419894"/>
            <wp:docPr id="42" name="Picture 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12080" cy="2419894"/>
                    </a:xfrm>
                    <a:prstGeom prst="rect"/>
                  </pic:spPr>
                </pic:pic>
              </a:graphicData>
            </a:graphic>
          </wp:inline>
        </w:drawing>
      </w:r>
    </w:p>
    <w:p>
      <w:pPr>
        <w:jc w:val="center"/>
      </w:pPr>
      <w:r>
        <w:rPr>
          <w:rFonts w:ascii="Times New Roman" w:hAnsi="Times New Roman"/>
          <w:b w:val="0"/>
          <w:i/>
          <w:color w:val="000000"/>
          <w:sz w:val="18"/>
        </w:rPr>
        <w:t>Hình 3.1. Luồng xử lý một bản tin từ cảm biến tới CSV; log và CSV được dùng làm bằng chứng; không yêu cầu ảnh Telegram</w:t>
      </w:r>
    </w:p>
    <w:p>
      <w:pPr>
        <w:pStyle w:val="Heading2"/>
      </w:pPr>
      <w:r>
        <w:t>3.4. Thiết kế dữ liệu</w:t>
      </w:r>
    </w:p>
    <w:p>
      <w:r>
        <w:rPr>
          <w:rFonts w:ascii="Times New Roman" w:hAnsi="Times New Roman"/>
          <w:b w:val="0"/>
          <w:i w:val="0"/>
          <w:color w:val="000000"/>
          <w:sz w:val="22"/>
        </w:rPr>
        <w:t>Mỗi trường dữ liệu đều có kiểu, nguồn sinh và mục đích sử dụng. Việc giữ thống nhất schema giữa bốn stage giúp script phân tích đọc được các file CSV bằng cùng một pipeline và làm cho phép so sánh có ý nghĩa hơn.</w:t>
      </w:r>
    </w:p>
    <w:p>
      <w:r>
        <w:rPr>
          <w:rFonts w:ascii="Times New Roman" w:hAnsi="Times New Roman"/>
          <w:b w:val="0"/>
          <w:i w:val="0"/>
          <w:color w:val="000000"/>
          <w:sz w:val="22"/>
        </w:rPr>
        <w:t>Schema JSON là hợp đồng dữ liệu giữa hai chương trình do nhóm viết ở hai phía. Nếu thay đổi tên trường hoặc kiểu dữ liệu, cả firmware, listener và compare_stages.py phải được cập nhật đồng bộ. Việc ghi header CSV cố định giúp phát hiện sớm sai lệch schema khi mở bằng bảng tính.</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Trường</w:t>
            </w:r>
          </w:p>
        </w:tc>
        <w:tc>
          <w:tcPr>
            <w:tcW w:type="dxa" w:w="2376"/>
            <w:vAlign w:val="center"/>
            <w:shd w:fill="D9E2F3"/>
          </w:tcPr>
          <w:p>
            <w:pPr>
              <w:spacing w:after="0"/>
            </w:pPr>
            <w:r/>
            <w:r>
              <w:rPr>
                <w:rFonts w:ascii="Times New Roman" w:hAnsi="Times New Roman"/>
                <w:b/>
                <w:color w:val="000000"/>
                <w:sz w:val="18"/>
              </w:rPr>
              <w:t>Kiểu</w:t>
            </w:r>
          </w:p>
        </w:tc>
        <w:tc>
          <w:tcPr>
            <w:tcW w:type="dxa" w:w="2376"/>
            <w:vAlign w:val="center"/>
            <w:shd w:fill="D9E2F3"/>
          </w:tcPr>
          <w:p>
            <w:pPr>
              <w:spacing w:after="0"/>
            </w:pPr>
            <w:r/>
            <w:r>
              <w:rPr>
                <w:rFonts w:ascii="Times New Roman" w:hAnsi="Times New Roman"/>
                <w:b/>
                <w:color w:val="000000"/>
                <w:sz w:val="18"/>
              </w:rPr>
              <w:t>Ý nghĩa</w:t>
            </w:r>
          </w:p>
        </w:tc>
        <w:tc>
          <w:tcPr>
            <w:tcW w:type="dxa" w:w="2376"/>
            <w:vAlign w:val="center"/>
            <w:shd w:fill="D9E2F3"/>
          </w:tcPr>
          <w:p>
            <w:pPr>
              <w:spacing w:after="0"/>
            </w:pPr>
            <w:r/>
            <w:r>
              <w:rPr>
                <w:rFonts w:ascii="Times New Roman" w:hAnsi="Times New Roman"/>
                <w:b/>
                <w:color w:val="000000"/>
                <w:sz w:val="18"/>
              </w:rPr>
              <w:t>Nguồn</w:t>
            </w:r>
          </w:p>
        </w:tc>
      </w:tr>
      <w:tr>
        <w:tc>
          <w:tcPr>
            <w:tcW w:type="dxa" w:w="2376"/>
            <w:vAlign w:val="center"/>
          </w:tcPr>
          <w:p>
            <w:pPr>
              <w:spacing w:after="0"/>
            </w:pPr>
            <w:r/>
            <w:r>
              <w:rPr>
                <w:rFonts w:ascii="Times New Roman" w:hAnsi="Times New Roman"/>
                <w:b w:val="0"/>
                <w:color w:val="000000"/>
                <w:sz w:val="18"/>
              </w:rPr>
              <w:t>id</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Số thứ tự bản tin</w:t>
            </w:r>
          </w:p>
        </w:tc>
        <w:tc>
          <w:tcPr>
            <w:tcW w:type="dxa" w:w="2376"/>
            <w:vAlign w:val="center"/>
          </w:tcPr>
          <w:p>
            <w:pPr>
              <w:spacing w:after="0"/>
            </w:pPr>
            <w:r/>
            <w:r>
              <w:rPr>
                <w:rFonts w:ascii="Times New Roman" w:hAnsi="Times New Roman"/>
                <w:b w:val="0"/>
                <w:color w:val="000000"/>
                <w:sz w:val="18"/>
              </w:rPr>
              <w:t>Firmware</w:t>
            </w:r>
          </w:p>
        </w:tc>
      </w:tr>
      <w:tr>
        <w:tc>
          <w:tcPr>
            <w:tcW w:type="dxa" w:w="2376"/>
            <w:vAlign w:val="center"/>
          </w:tcPr>
          <w:p>
            <w:pPr>
              <w:spacing w:after="0"/>
            </w:pPr>
            <w:r/>
            <w:r>
              <w:rPr>
                <w:rFonts w:ascii="Times New Roman" w:hAnsi="Times New Roman"/>
                <w:b w:val="0"/>
                <w:color w:val="000000"/>
                <w:sz w:val="18"/>
              </w:rPr>
              <w:t>temp</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Nhiệt độ °C</w:t>
            </w:r>
          </w:p>
        </w:tc>
        <w:tc>
          <w:tcPr>
            <w:tcW w:type="dxa" w:w="2376"/>
            <w:vAlign w:val="center"/>
          </w:tcPr>
          <w:p>
            <w:pPr>
              <w:spacing w:after="0"/>
            </w:pPr>
            <w:r/>
            <w:r>
              <w:rPr>
                <w:rFonts w:ascii="Times New Roman" w:hAnsi="Times New Roman"/>
                <w:b w:val="0"/>
                <w:color w:val="000000"/>
                <w:sz w:val="18"/>
              </w:rPr>
              <w:t>DHT11</w:t>
            </w:r>
          </w:p>
        </w:tc>
      </w:tr>
      <w:tr>
        <w:tc>
          <w:tcPr>
            <w:tcW w:type="dxa" w:w="2376"/>
            <w:vAlign w:val="center"/>
          </w:tcPr>
          <w:p>
            <w:pPr>
              <w:spacing w:after="0"/>
            </w:pPr>
            <w:r/>
            <w:r>
              <w:rPr>
                <w:rFonts w:ascii="Times New Roman" w:hAnsi="Times New Roman"/>
                <w:b w:val="0"/>
                <w:color w:val="000000"/>
                <w:sz w:val="18"/>
              </w:rPr>
              <w:t>humid</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Độ ẩm %</w:t>
            </w:r>
          </w:p>
        </w:tc>
        <w:tc>
          <w:tcPr>
            <w:tcW w:type="dxa" w:w="2376"/>
            <w:vAlign w:val="center"/>
          </w:tcPr>
          <w:p>
            <w:pPr>
              <w:spacing w:after="0"/>
            </w:pPr>
            <w:r/>
            <w:r>
              <w:rPr>
                <w:rFonts w:ascii="Times New Roman" w:hAnsi="Times New Roman"/>
                <w:b w:val="0"/>
                <w:color w:val="000000"/>
                <w:sz w:val="18"/>
              </w:rPr>
              <w:t>DHT11</w:t>
            </w:r>
          </w:p>
        </w:tc>
      </w:tr>
      <w:tr>
        <w:tc>
          <w:tcPr>
            <w:tcW w:type="dxa" w:w="2376"/>
            <w:vAlign w:val="center"/>
          </w:tcPr>
          <w:p>
            <w:pPr>
              <w:spacing w:after="0"/>
            </w:pPr>
            <w:r/>
            <w:r>
              <w:rPr>
                <w:rFonts w:ascii="Times New Roman" w:hAnsi="Times New Roman"/>
                <w:b w:val="0"/>
                <w:color w:val="000000"/>
                <w:sz w:val="18"/>
              </w:rPr>
              <w:t>ts</w:t>
            </w:r>
          </w:p>
        </w:tc>
        <w:tc>
          <w:tcPr>
            <w:tcW w:type="dxa" w:w="2376"/>
            <w:vAlign w:val="center"/>
          </w:tcPr>
          <w:p>
            <w:pPr>
              <w:spacing w:after="0"/>
            </w:pPr>
            <w:r/>
            <w:r>
              <w:rPr>
                <w:rFonts w:ascii="Times New Roman" w:hAnsi="Times New Roman"/>
                <w:b w:val="0"/>
                <w:color w:val="000000"/>
                <w:sz w:val="18"/>
              </w:rPr>
              <w:t>int64</w:t>
            </w:r>
          </w:p>
        </w:tc>
        <w:tc>
          <w:tcPr>
            <w:tcW w:type="dxa" w:w="2376"/>
            <w:vAlign w:val="center"/>
          </w:tcPr>
          <w:p>
            <w:pPr>
              <w:spacing w:after="0"/>
            </w:pPr>
            <w:r/>
            <w:r>
              <w:rPr>
                <w:rFonts w:ascii="Times New Roman" w:hAnsi="Times New Roman"/>
                <w:b w:val="0"/>
                <w:color w:val="000000"/>
                <w:sz w:val="18"/>
              </w:rPr>
              <w:t>Thời gian ms từ khi boot</w:t>
            </w:r>
          </w:p>
        </w:tc>
        <w:tc>
          <w:tcPr>
            <w:tcW w:type="dxa" w:w="2376"/>
            <w:vAlign w:val="center"/>
          </w:tcPr>
          <w:p>
            <w:pPr>
              <w:spacing w:after="0"/>
            </w:pPr>
            <w:r/>
            <w:r>
              <w:rPr>
                <w:rFonts w:ascii="Times New Roman" w:hAnsi="Times New Roman"/>
                <w:b w:val="0"/>
                <w:color w:val="000000"/>
                <w:sz w:val="18"/>
              </w:rPr>
              <w:t>esp_timer</w:t>
            </w:r>
          </w:p>
        </w:tc>
      </w:tr>
      <w:tr>
        <w:tc>
          <w:tcPr>
            <w:tcW w:type="dxa" w:w="2376"/>
            <w:vAlign w:val="center"/>
          </w:tcPr>
          <w:p>
            <w:pPr>
              <w:spacing w:after="0"/>
            </w:pPr>
            <w:r/>
            <w:r>
              <w:rPr>
                <w:rFonts w:ascii="Times New Roman" w:hAnsi="Times New Roman"/>
                <w:b w:val="0"/>
                <w:color w:val="000000"/>
                <w:sz w:val="18"/>
              </w:rPr>
              <w:t>heap</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Heap tự do tại thời điểm gửi</w:t>
            </w:r>
          </w:p>
        </w:tc>
        <w:tc>
          <w:tcPr>
            <w:tcW w:type="dxa" w:w="2376"/>
            <w:vAlign w:val="center"/>
          </w:tcPr>
          <w:p>
            <w:pPr>
              <w:spacing w:after="0"/>
            </w:pPr>
            <w:r/>
            <w:r>
              <w:rPr>
                <w:rFonts w:ascii="Times New Roman" w:hAnsi="Times New Roman"/>
                <w:b w:val="0"/>
                <w:color w:val="000000"/>
                <w:sz w:val="18"/>
              </w:rPr>
              <w:t>ESP-IDF</w:t>
            </w:r>
          </w:p>
        </w:tc>
      </w:tr>
      <w:tr>
        <w:tc>
          <w:tcPr>
            <w:tcW w:type="dxa" w:w="2376"/>
            <w:vAlign w:val="center"/>
          </w:tcPr>
          <w:p>
            <w:pPr>
              <w:spacing w:after="0"/>
            </w:pPr>
            <w:r/>
            <w:r>
              <w:rPr>
                <w:rFonts w:ascii="Times New Roman" w:hAnsi="Times New Roman"/>
                <w:b w:val="0"/>
                <w:color w:val="000000"/>
                <w:sz w:val="18"/>
              </w:rPr>
              <w:t>enc_us</w:t>
            </w:r>
          </w:p>
        </w:tc>
        <w:tc>
          <w:tcPr>
            <w:tcW w:type="dxa" w:w="2376"/>
            <w:vAlign w:val="center"/>
          </w:tcPr>
          <w:p>
            <w:pPr>
              <w:spacing w:after="0"/>
            </w:pPr>
            <w:r/>
            <w:r>
              <w:rPr>
                <w:rFonts w:ascii="Times New Roman" w:hAnsi="Times New Roman"/>
                <w:b w:val="0"/>
                <w:color w:val="000000"/>
                <w:sz w:val="18"/>
              </w:rPr>
              <w:t>int64</w:t>
            </w:r>
          </w:p>
        </w:tc>
        <w:tc>
          <w:tcPr>
            <w:tcW w:type="dxa" w:w="2376"/>
            <w:vAlign w:val="center"/>
          </w:tcPr>
          <w:p>
            <w:pPr>
              <w:spacing w:after="0"/>
            </w:pPr>
            <w:r/>
            <w:r>
              <w:rPr>
                <w:rFonts w:ascii="Times New Roman" w:hAnsi="Times New Roman"/>
                <w:b w:val="0"/>
                <w:color w:val="000000"/>
                <w:sz w:val="18"/>
              </w:rPr>
              <w:t>Thời gian mã hóa µs</w:t>
            </w:r>
          </w:p>
        </w:tc>
        <w:tc>
          <w:tcPr>
            <w:tcW w:type="dxa" w:w="2376"/>
            <w:vAlign w:val="center"/>
          </w:tcPr>
          <w:p>
            <w:pPr>
              <w:spacing w:after="0"/>
            </w:pPr>
            <w:r/>
            <w:r>
              <w:rPr>
                <w:rFonts w:ascii="Times New Roman" w:hAnsi="Times New Roman"/>
                <w:b w:val="0"/>
                <w:color w:val="000000"/>
                <w:sz w:val="18"/>
              </w:rPr>
              <w:t>Stage 2/4</w:t>
            </w:r>
          </w:p>
        </w:tc>
      </w:tr>
      <w:tr>
        <w:tc>
          <w:tcPr>
            <w:tcW w:type="dxa" w:w="2376"/>
            <w:vAlign w:val="center"/>
          </w:tcPr>
          <w:p>
            <w:pPr>
              <w:spacing w:after="0"/>
            </w:pPr>
            <w:r/>
            <w:r>
              <w:rPr>
                <w:rFonts w:ascii="Times New Roman" w:hAnsi="Times New Roman"/>
                <w:b w:val="0"/>
                <w:color w:val="000000"/>
                <w:sz w:val="18"/>
              </w:rPr>
              <w:t>tls_ms</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Thời gian kết nối/bắt tay ms</w:t>
            </w:r>
          </w:p>
        </w:tc>
        <w:tc>
          <w:tcPr>
            <w:tcW w:type="dxa" w:w="2376"/>
            <w:vAlign w:val="center"/>
          </w:tcPr>
          <w:p>
            <w:pPr>
              <w:spacing w:after="0"/>
            </w:pPr>
            <w:r/>
            <w:r>
              <w:rPr>
                <w:rFonts w:ascii="Times New Roman" w:hAnsi="Times New Roman"/>
                <w:b w:val="0"/>
                <w:color w:val="000000"/>
                <w:sz w:val="18"/>
              </w:rPr>
              <w:t>Stage 3/4</w:t>
            </w:r>
          </w:p>
        </w:tc>
      </w:tr>
      <w:tr>
        <w:tc>
          <w:tcPr>
            <w:tcW w:type="dxa" w:w="2376"/>
            <w:vAlign w:val="center"/>
          </w:tcPr>
          <w:p>
            <w:pPr>
              <w:spacing w:after="0"/>
            </w:pPr>
            <w:r/>
            <w:r>
              <w:rPr>
                <w:rFonts w:ascii="Times New Roman" w:hAnsi="Times New Roman"/>
                <w:b w:val="0"/>
                <w:color w:val="000000"/>
                <w:sz w:val="18"/>
              </w:rPr>
              <w:t>cpu_pct</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Ước lượng thời gian hoạt động / chu kỳ</w:t>
            </w:r>
          </w:p>
        </w:tc>
        <w:tc>
          <w:tcPr>
            <w:tcW w:type="dxa" w:w="2376"/>
            <w:vAlign w:val="center"/>
          </w:tcPr>
          <w:p>
            <w:pPr>
              <w:spacing w:after="0"/>
            </w:pPr>
            <w:r/>
            <w:r>
              <w:rPr>
                <w:rFonts w:ascii="Times New Roman" w:hAnsi="Times New Roman"/>
                <w:b w:val="0"/>
                <w:color w:val="000000"/>
                <w:sz w:val="18"/>
              </w:rPr>
              <w:t>Firmware</w:t>
            </w:r>
          </w:p>
        </w:tc>
      </w:tr>
    </w:tbl>
    <w:p/>
    <w:p>
      <w:pPr>
        <w:pStyle w:val="Heading2"/>
      </w:pPr>
      <w:r>
        <w:t>3.5. Ma trận kiểm thử</w:t>
      </w:r>
    </w:p>
    <w:p>
      <w:r>
        <w:rPr>
          <w:rFonts w:ascii="Times New Roman" w:hAnsi="Times New Roman"/>
          <w:b w:val="0"/>
          <w:i w:val="0"/>
          <w:color w:val="000000"/>
          <w:sz w:val="22"/>
        </w:rPr>
        <w:t>Ma trận kiểm thử không chỉ kiểm tra trường hợp thành công mà còn bao gồm sai tag, mất kết nối và chứng thư không hợp lệ. Đây là điểm phân biệt giữa việc chạy được một demo và việc chứng minh hệ thống có phản ứng đúng khi gặp lỗi.</w:t>
      </w:r>
    </w:p>
    <w:p>
      <w:r>
        <w:rPr>
          <w:rFonts w:ascii="Times New Roman" w:hAnsi="Times New Roman"/>
          <w:b w:val="0"/>
          <w:i w:val="0"/>
          <w:color w:val="000000"/>
          <w:sz w:val="22"/>
        </w:rPr>
        <w:t>Mỗi test case cần có điều kiện đầu vào, thao tác thực hiện, kết quả mong đợi và file bằng chứng. Những test lỗi như sai tag hoặc CA sai quan trọng không kém test thành công vì chúng cho thấy hệ thống có từ chối dữ liệu không tin cậy hay không.</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Test ID</w:t>
            </w:r>
          </w:p>
        </w:tc>
        <w:tc>
          <w:tcPr>
            <w:tcW w:type="dxa" w:w="3168"/>
            <w:vAlign w:val="center"/>
            <w:shd w:fill="D9E2F3"/>
          </w:tcPr>
          <w:p>
            <w:pPr>
              <w:spacing w:after="0"/>
            </w:pPr>
            <w:r/>
            <w:r>
              <w:rPr>
                <w:rFonts w:ascii="Times New Roman" w:hAnsi="Times New Roman"/>
                <w:b/>
                <w:color w:val="000000"/>
                <w:sz w:val="18"/>
              </w:rPr>
              <w:t>Kịch bản</w:t>
            </w:r>
          </w:p>
        </w:tc>
        <w:tc>
          <w:tcPr>
            <w:tcW w:type="dxa" w:w="3168"/>
            <w:vAlign w:val="center"/>
            <w:shd w:fill="D9E2F3"/>
          </w:tcPr>
          <w:p>
            <w:pPr>
              <w:spacing w:after="0"/>
            </w:pPr>
            <w:r/>
            <w:r>
              <w:rPr>
                <w:rFonts w:ascii="Times New Roman" w:hAnsi="Times New Roman"/>
                <w:b/>
                <w:color w:val="000000"/>
                <w:sz w:val="18"/>
              </w:rPr>
              <w:t>Kết quả cần lưu</w:t>
            </w:r>
          </w:p>
        </w:tc>
      </w:tr>
      <w:tr>
        <w:tc>
          <w:tcPr>
            <w:tcW w:type="dxa" w:w="3168"/>
            <w:vAlign w:val="center"/>
          </w:tcPr>
          <w:p>
            <w:pPr>
              <w:spacing w:after="0"/>
            </w:pPr>
            <w:r/>
            <w:r>
              <w:rPr>
                <w:rFonts w:ascii="Times New Roman" w:hAnsi="Times New Roman"/>
                <w:b w:val="0"/>
                <w:color w:val="000000"/>
                <w:sz w:val="18"/>
              </w:rPr>
              <w:t>T01</w:t>
            </w:r>
          </w:p>
        </w:tc>
        <w:tc>
          <w:tcPr>
            <w:tcW w:type="dxa" w:w="3168"/>
            <w:vAlign w:val="center"/>
          </w:tcPr>
          <w:p>
            <w:pPr>
              <w:spacing w:after="0"/>
            </w:pPr>
            <w:r/>
            <w:r>
              <w:rPr>
                <w:rFonts w:ascii="Times New Roman" w:hAnsi="Times New Roman"/>
                <w:b w:val="0"/>
                <w:color w:val="000000"/>
                <w:sz w:val="18"/>
              </w:rPr>
              <w:t>Stage 1 publish</w:t>
            </w:r>
          </w:p>
        </w:tc>
        <w:tc>
          <w:tcPr>
            <w:tcW w:type="dxa" w:w="3168"/>
            <w:vAlign w:val="center"/>
          </w:tcPr>
          <w:p>
            <w:pPr>
              <w:spacing w:after="0"/>
            </w:pPr>
            <w:r/>
            <w:r>
              <w:rPr>
                <w:rFonts w:ascii="Times New Roman" w:hAnsi="Times New Roman"/>
                <w:b w:val="0"/>
                <w:color w:val="000000"/>
                <w:sz w:val="18"/>
              </w:rPr>
              <w:t>log serial + log_stage1.csv</w:t>
            </w:r>
          </w:p>
        </w:tc>
      </w:tr>
      <w:tr>
        <w:tc>
          <w:tcPr>
            <w:tcW w:type="dxa" w:w="3168"/>
            <w:vAlign w:val="center"/>
          </w:tcPr>
          <w:p>
            <w:pPr>
              <w:spacing w:after="0"/>
            </w:pPr>
            <w:r/>
            <w:r>
              <w:rPr>
                <w:rFonts w:ascii="Times New Roman" w:hAnsi="Times New Roman"/>
                <w:b w:val="0"/>
                <w:color w:val="000000"/>
                <w:sz w:val="18"/>
              </w:rPr>
              <w:t>T02</w:t>
            </w:r>
          </w:p>
        </w:tc>
        <w:tc>
          <w:tcPr>
            <w:tcW w:type="dxa" w:w="3168"/>
            <w:vAlign w:val="center"/>
          </w:tcPr>
          <w:p>
            <w:pPr>
              <w:spacing w:after="0"/>
            </w:pPr>
            <w:r/>
            <w:r>
              <w:rPr>
                <w:rFonts w:ascii="Times New Roman" w:hAnsi="Times New Roman"/>
                <w:b w:val="0"/>
                <w:color w:val="000000"/>
                <w:sz w:val="18"/>
              </w:rPr>
              <w:t>Stage 2 giải mã đúng khóa</w:t>
            </w:r>
          </w:p>
        </w:tc>
        <w:tc>
          <w:tcPr>
            <w:tcW w:type="dxa" w:w="3168"/>
            <w:vAlign w:val="center"/>
          </w:tcPr>
          <w:p>
            <w:pPr>
              <w:spacing w:after="0"/>
            </w:pPr>
            <w:r/>
            <w:r>
              <w:rPr>
                <w:rFonts w:ascii="Times New Roman" w:hAnsi="Times New Roman"/>
                <w:b w:val="0"/>
                <w:color w:val="000000"/>
                <w:sz w:val="18"/>
              </w:rPr>
              <w:t>plaintext + CSV</w:t>
            </w:r>
          </w:p>
        </w:tc>
      </w:tr>
      <w:tr>
        <w:tc>
          <w:tcPr>
            <w:tcW w:type="dxa" w:w="3168"/>
            <w:vAlign w:val="center"/>
          </w:tcPr>
          <w:p>
            <w:pPr>
              <w:spacing w:after="0"/>
            </w:pPr>
            <w:r/>
            <w:r>
              <w:rPr>
                <w:rFonts w:ascii="Times New Roman" w:hAnsi="Times New Roman"/>
                <w:b w:val="0"/>
                <w:color w:val="000000"/>
                <w:sz w:val="18"/>
              </w:rPr>
              <w:t>T03</w:t>
            </w:r>
          </w:p>
        </w:tc>
        <w:tc>
          <w:tcPr>
            <w:tcW w:type="dxa" w:w="3168"/>
            <w:vAlign w:val="center"/>
          </w:tcPr>
          <w:p>
            <w:pPr>
              <w:spacing w:after="0"/>
            </w:pPr>
            <w:r/>
            <w:r>
              <w:rPr>
                <w:rFonts w:ascii="Times New Roman" w:hAnsi="Times New Roman"/>
                <w:b w:val="0"/>
                <w:color w:val="000000"/>
                <w:sz w:val="18"/>
              </w:rPr>
              <w:t>Stage 2 sai tag</w:t>
            </w:r>
          </w:p>
        </w:tc>
        <w:tc>
          <w:tcPr>
            <w:tcW w:type="dxa" w:w="3168"/>
            <w:vAlign w:val="center"/>
          </w:tcPr>
          <w:p>
            <w:pPr>
              <w:spacing w:after="0"/>
            </w:pPr>
            <w:r/>
            <w:r>
              <w:rPr>
                <w:rFonts w:ascii="Times New Roman" w:hAnsi="Times New Roman"/>
                <w:b w:val="0"/>
                <w:color w:val="000000"/>
                <w:sz w:val="18"/>
              </w:rPr>
              <w:t>lỗi decrypt_and_verify</w:t>
            </w:r>
          </w:p>
        </w:tc>
      </w:tr>
      <w:tr>
        <w:tc>
          <w:tcPr>
            <w:tcW w:type="dxa" w:w="3168"/>
            <w:vAlign w:val="center"/>
          </w:tcPr>
          <w:p>
            <w:pPr>
              <w:spacing w:after="0"/>
            </w:pPr>
            <w:r/>
            <w:r>
              <w:rPr>
                <w:rFonts w:ascii="Times New Roman" w:hAnsi="Times New Roman"/>
                <w:b w:val="0"/>
                <w:color w:val="000000"/>
                <w:sz w:val="18"/>
              </w:rPr>
              <w:t>T04</w:t>
            </w:r>
          </w:p>
        </w:tc>
        <w:tc>
          <w:tcPr>
            <w:tcW w:type="dxa" w:w="3168"/>
            <w:vAlign w:val="center"/>
          </w:tcPr>
          <w:p>
            <w:pPr>
              <w:spacing w:after="0"/>
            </w:pPr>
            <w:r/>
            <w:r>
              <w:rPr>
                <w:rFonts w:ascii="Times New Roman" w:hAnsi="Times New Roman"/>
                <w:b w:val="0"/>
                <w:color w:val="000000"/>
                <w:sz w:val="18"/>
              </w:rPr>
              <w:t>Stage 3 xác thực CA</w:t>
            </w:r>
          </w:p>
        </w:tc>
        <w:tc>
          <w:tcPr>
            <w:tcW w:type="dxa" w:w="3168"/>
            <w:vAlign w:val="center"/>
          </w:tcPr>
          <w:p>
            <w:pPr>
              <w:spacing w:after="0"/>
            </w:pPr>
            <w:r/>
            <w:r>
              <w:rPr>
                <w:rFonts w:ascii="Times New Roman" w:hAnsi="Times New Roman"/>
                <w:b w:val="0"/>
                <w:color w:val="000000"/>
                <w:sz w:val="18"/>
              </w:rPr>
              <w:t>MQTTS connect + log</w:t>
            </w:r>
          </w:p>
        </w:tc>
      </w:tr>
      <w:tr>
        <w:tc>
          <w:tcPr>
            <w:tcW w:type="dxa" w:w="3168"/>
            <w:vAlign w:val="center"/>
          </w:tcPr>
          <w:p>
            <w:pPr>
              <w:spacing w:after="0"/>
            </w:pPr>
            <w:r/>
            <w:r>
              <w:rPr>
                <w:rFonts w:ascii="Times New Roman" w:hAnsi="Times New Roman"/>
                <w:b w:val="0"/>
                <w:color w:val="000000"/>
                <w:sz w:val="18"/>
              </w:rPr>
              <w:t>T05</w:t>
            </w:r>
          </w:p>
        </w:tc>
        <w:tc>
          <w:tcPr>
            <w:tcW w:type="dxa" w:w="3168"/>
            <w:vAlign w:val="center"/>
          </w:tcPr>
          <w:p>
            <w:pPr>
              <w:spacing w:after="0"/>
            </w:pPr>
            <w:r/>
            <w:r>
              <w:rPr>
                <w:rFonts w:ascii="Times New Roman" w:hAnsi="Times New Roman"/>
                <w:b w:val="0"/>
                <w:color w:val="000000"/>
                <w:sz w:val="18"/>
              </w:rPr>
              <w:t>Stage 4 hai lớp</w:t>
            </w:r>
          </w:p>
        </w:tc>
        <w:tc>
          <w:tcPr>
            <w:tcW w:type="dxa" w:w="3168"/>
            <w:vAlign w:val="center"/>
          </w:tcPr>
          <w:p>
            <w:pPr>
              <w:spacing w:after="0"/>
            </w:pPr>
            <w:r/>
            <w:r>
              <w:rPr>
                <w:rFonts w:ascii="Times New Roman" w:hAnsi="Times New Roman"/>
                <w:b w:val="0"/>
                <w:color w:val="000000"/>
                <w:sz w:val="18"/>
              </w:rPr>
              <w:t>payload Base64 trong TLS</w:t>
            </w:r>
          </w:p>
        </w:tc>
      </w:tr>
      <w:tr>
        <w:tc>
          <w:tcPr>
            <w:tcW w:type="dxa" w:w="3168"/>
            <w:vAlign w:val="center"/>
          </w:tcPr>
          <w:p>
            <w:pPr>
              <w:spacing w:after="0"/>
            </w:pPr>
            <w:r/>
            <w:r>
              <w:rPr>
                <w:rFonts w:ascii="Times New Roman" w:hAnsi="Times New Roman"/>
                <w:b w:val="0"/>
                <w:color w:val="000000"/>
                <w:sz w:val="18"/>
              </w:rPr>
              <w:t>T06</w:t>
            </w:r>
          </w:p>
        </w:tc>
        <w:tc>
          <w:tcPr>
            <w:tcW w:type="dxa" w:w="3168"/>
            <w:vAlign w:val="center"/>
          </w:tcPr>
          <w:p>
            <w:pPr>
              <w:spacing w:after="0"/>
            </w:pPr>
            <w:r/>
            <w:r>
              <w:rPr>
                <w:rFonts w:ascii="Times New Roman" w:hAnsi="Times New Roman"/>
                <w:b w:val="0"/>
                <w:color w:val="000000"/>
                <w:sz w:val="18"/>
              </w:rPr>
              <w:t>Mất Wi-Fi/broker</w:t>
            </w:r>
          </w:p>
        </w:tc>
        <w:tc>
          <w:tcPr>
            <w:tcW w:type="dxa" w:w="3168"/>
            <w:vAlign w:val="center"/>
          </w:tcPr>
          <w:p>
            <w:pPr>
              <w:spacing w:after="0"/>
            </w:pPr>
            <w:r/>
            <w:r>
              <w:rPr>
                <w:rFonts w:ascii="Times New Roman" w:hAnsi="Times New Roman"/>
                <w:b w:val="0"/>
                <w:color w:val="000000"/>
                <w:sz w:val="18"/>
              </w:rPr>
              <w:t>retry/disconnect log</w:t>
            </w:r>
          </w:p>
        </w:tc>
      </w:tr>
      <w:tr>
        <w:tc>
          <w:tcPr>
            <w:tcW w:type="dxa" w:w="3168"/>
            <w:vAlign w:val="center"/>
          </w:tcPr>
          <w:p>
            <w:pPr>
              <w:spacing w:after="0"/>
            </w:pPr>
            <w:r/>
            <w:r>
              <w:rPr>
                <w:rFonts w:ascii="Times New Roman" w:hAnsi="Times New Roman"/>
                <w:b w:val="0"/>
                <w:color w:val="000000"/>
                <w:sz w:val="18"/>
              </w:rPr>
              <w:t>T07</w:t>
            </w:r>
          </w:p>
        </w:tc>
        <w:tc>
          <w:tcPr>
            <w:tcW w:type="dxa" w:w="3168"/>
            <w:vAlign w:val="center"/>
          </w:tcPr>
          <w:p>
            <w:pPr>
              <w:spacing w:after="0"/>
            </w:pPr>
            <w:r/>
            <w:r>
              <w:rPr>
                <w:rFonts w:ascii="Times New Roman" w:hAnsi="Times New Roman"/>
                <w:b w:val="0"/>
                <w:color w:val="000000"/>
                <w:sz w:val="18"/>
              </w:rPr>
              <w:t>Tổng hợp</w:t>
            </w:r>
          </w:p>
        </w:tc>
        <w:tc>
          <w:tcPr>
            <w:tcW w:type="dxa" w:w="3168"/>
            <w:vAlign w:val="center"/>
          </w:tcPr>
          <w:p>
            <w:pPr>
              <w:spacing w:after="0"/>
            </w:pPr>
            <w:r/>
            <w:r>
              <w:rPr>
                <w:rFonts w:ascii="Times New Roman" w:hAnsi="Times New Roman"/>
                <w:b w:val="0"/>
                <w:color w:val="000000"/>
                <w:sz w:val="18"/>
              </w:rPr>
              <w:t>summary CSV + chart</w:t>
            </w:r>
          </w:p>
        </w:tc>
      </w:tr>
    </w:tbl>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