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RBK 3.5 地图格式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结构概述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75"/>
        <w:gridCol w:w="1140"/>
        <w:gridCol w:w="2325"/>
        <w:gridCol w:w="3540"/>
      </w:tblGrid>
      <w:tr>
        <w:tc>
          <w:tcPr>
            <w:tcW w:w="241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文件/文件夹名</w:t>
            </w:r>
          </w:p>
        </w:tc>
        <w:tc>
          <w:tcPr>
            <w:tcW w:w="11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文件/文件夹格式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0.smap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拓扑结构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info.json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建图时信息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0.png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PNG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2D 点云图片</w:t>
            </w:r>
          </w:p>
        </w:tc>
      </w:tr>
      <w:tr>
        <w:tc>
          <w:tcPr>
            <w:tcW w:w="127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2dft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文件夹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2D 特征地图</w:t>
            </w:r>
          </w:p>
        </w:tc>
      </w:tr>
      <w:tr>
        <w:tc>
          <w:tcPr>
            <w:tcW w:w="12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xxx.2dft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protobuf二进制文件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地图内容</w:t>
            </w:r>
          </w:p>
        </w:tc>
      </w:tr>
      <w:tr>
        <w:tc>
          <w:tcPr>
            <w:tcW w:w="12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info.json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地图信息</w:t>
            </w:r>
          </w:p>
        </w:tc>
      </w:tr>
      <w:tr>
        <w:tc>
          <w:tcPr>
            <w:tcW w:w="127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2dlh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文件夹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2D 定位地图</w:t>
            </w:r>
          </w:p>
        </w:tc>
      </w:tr>
      <w:tr>
        <w:tc>
          <w:tcPr>
            <w:tcW w:w="12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xxx.2dlh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protobuf二进制文件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地图内容</w:t>
            </w:r>
          </w:p>
        </w:tc>
      </w:tr>
      <w:tr>
        <w:tc>
          <w:tcPr>
            <w:tcW w:w="12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info.json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地图信息</w:t>
            </w:r>
          </w:p>
        </w:tc>
      </w:tr>
      <w:tr>
        <w:tc>
          <w:tcPr>
            <w:tcW w:w="127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2dpc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文件夹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2D 点云地图</w:t>
            </w:r>
          </w:p>
        </w:tc>
      </w:tr>
      <w:tr>
        <w:tc>
          <w:tcPr>
            <w:tcW w:w="12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xxx.2dpc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protobuf二进制文件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地图内容</w:t>
            </w:r>
          </w:p>
        </w:tc>
      </w:tr>
      <w:tr>
        <w:tc>
          <w:tcPr>
            <w:tcW w:w="12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info.json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地图信息</w:t>
            </w:r>
          </w:p>
        </w:tc>
      </w:tr>
      <w:tr>
        <w:tc>
          <w:tcPr>
            <w:tcW w:w="127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3dkf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文件夹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3D 关键帧地图</w:t>
            </w:r>
          </w:p>
        </w:tc>
      </w:tr>
      <w:tr>
        <w:tc>
          <w:tcPr>
            <w:tcW w:w="12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xxx.3dkf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protobuf二进制文件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地图内容</w:t>
            </w:r>
          </w:p>
        </w:tc>
      </w:tr>
      <w:tr>
        <w:tc>
          <w:tcPr>
            <w:tcW w:w="12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info.json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地图信息</w:t>
            </w:r>
          </w:p>
        </w:tc>
      </w:tr>
      <w:tr>
        <w:tc>
          <w:tcPr>
            <w:tcW w:w="127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3dft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文件夹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3D 特征地图</w:t>
            </w:r>
          </w:p>
        </w:tc>
      </w:tr>
      <w:tr>
        <w:tc>
          <w:tcPr>
            <w:tcW w:w="12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xxx.3dft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protobuf二进制文件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地图内容</w:t>
            </w:r>
          </w:p>
        </w:tc>
      </w:tr>
      <w:tr>
        <w:tc>
          <w:tcPr>
            <w:tcW w:w="12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info.json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地图信息</w:t>
            </w:r>
          </w:p>
        </w:tc>
      </w:tr>
      <w:tr>
        <w:tc>
          <w:tcPr>
            <w:tcW w:w="127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3dpc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文件夹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3D 点云地图</w:t>
            </w:r>
          </w:p>
        </w:tc>
      </w:tr>
      <w:tr>
        <w:tc>
          <w:tcPr>
            <w:tcW w:w="12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xxx.3dpc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protobuf二进制文件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地图内容</w:t>
            </w:r>
          </w:p>
        </w:tc>
      </w:tr>
      <w:tr>
        <w:tc>
          <w:tcPr>
            <w:tcW w:w="12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info.json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地图信息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文件说明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0.smap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2d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地图文件，包含点云、站点、线路等，格式详见</w:t>
      </w:r>
      <w:r>
        <w:rPr>
          <w:rFonts w:eastAsia="等线" w:ascii="Arial" w:cs="Arial" w:hAnsi="Arial"/>
          <w:sz w:val="22"/>
        </w:rPr>
        <w:t>https://shimo.im/docs/0m8AZVlgBJOF5Aba/read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其它参数说明。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45"/>
        <w:gridCol w:w="1575"/>
        <w:gridCol w:w="3720"/>
        <w:gridCol w:w="1140"/>
      </w:tblGrid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可缺省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header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array[object]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地图元数据，详见</w:t>
            </w: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>RBK 3.5 地图格式</w:t>
              </w:r>
            </w:hyperlink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advancedAreaList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array[object]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高级区域，详见</w:t>
            </w: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RBK 3.5 地图格式</w:t>
              </w:r>
            </w:hyperlink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advancedCurveList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array[object]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连接线，详见</w:t>
            </w: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RBK 3.5 地图格式</w:t>
              </w:r>
            </w:hyperlink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advancedLineList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array[object]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禁行线，详见</w:t>
            </w: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RBK 3.5 地图格式</w:t>
              </w:r>
            </w:hyperlink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advancedPointList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array[object]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站点，详见</w:t>
            </w: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RBK 3.5 地图格式</w:t>
              </w:r>
            </w:hyperlink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topoAreaList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array[object]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拓扑区域，详见</w:t>
            </w: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RBK 3.5 地图格式</w:t>
              </w:r>
            </w:hyperlink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tagGroupList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array[object]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二维码组，详见</w:t>
            </w: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RBK 3.5 地图格式</w:t>
              </w:r>
            </w:hyperlink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reflectorPosList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array[object]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反光柱，详见</w:t>
            </w:r>
            <w:hyperlink r:id="rId11">
              <w:r>
                <w:rPr>
                  <w:rFonts w:eastAsia="等线" w:ascii="Arial" w:cs="Arial" w:hAnsi="Arial"/>
                  <w:color w:val="3370ff"/>
                  <w:sz w:val="22"/>
                </w:rPr>
                <w:t>RBK 3.5 地图格式</w:t>
              </w:r>
            </w:hyperlink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chargerList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array[object]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充电桩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bins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array[object]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库位，详见</w:t>
            </w:r>
            <w:hyperlink r:id="rId12">
              <w:r>
                <w:rPr>
                  <w:rFonts w:eastAsia="等线" w:ascii="Arial" w:cs="Arial" w:hAnsi="Arial"/>
                  <w:color w:val="3370ff"/>
                  <w:sz w:val="22"/>
                </w:rPr>
                <w:t>RBK 3.5 地图格式</w:t>
              </w:r>
            </w:hyperlink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binTasks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array[object]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库位动作，详见</w:t>
            </w:r>
            <w:hyperlink r:id="rId13">
              <w:r>
                <w:rPr>
                  <w:rFonts w:eastAsia="等线" w:ascii="Arial" w:cs="Arial" w:hAnsi="Arial"/>
                  <w:color w:val="3370ff"/>
                  <w:sz w:val="22"/>
                </w:rPr>
                <w:t>RBK 3.5 地图格式</w:t>
              </w:r>
            </w:hyperlink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policies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</w:t>
            </w:r>
            <w:r>
              <w:rPr>
                <w:rFonts w:eastAsia="等线" w:ascii="Arial" w:cs="Arial" w:hAnsi="Arial"/>
                <w:sz w:val="22"/>
              </w:rPr>
              <w:t>[object]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策略，详见</w:t>
            </w:r>
            <w:hyperlink r:id="rId14">
              <w:r>
                <w:rPr>
                  <w:rFonts w:eastAsia="等线" w:ascii="Arial" w:cs="Arial" w:hAnsi="Arial"/>
                  <w:color w:val="3370ff"/>
                  <w:sz w:val="22"/>
                </w:rPr>
                <w:t>RBK 3.5 地图格式</w:t>
              </w:r>
            </w:hyperlink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"advancedAreaList": [</w:t>
              <w:br/>
              <w:t xml:space="preserve">        {</w:t>
              <w:br/>
              <w:t xml:space="preserve">            "attribute": {</w:t>
              <w:br/>
              <w:t xml:space="preserve">                "colorBrush": 4278190080,</w:t>
              <w:br/>
              <w:t xml:space="preserve">                "colorPen": 2524145501</w:t>
              <w:br/>
              <w:t xml:space="preserve">            },</w:t>
              <w:br/>
              <w:t xml:space="preserve">            "className": "AdvancedArea",</w:t>
              <w:br/>
              <w:t xml:space="preserve">            "dir": 90,</w:t>
              <w:br/>
              <w:t xml:space="preserve">            "instanceName": "1",</w:t>
              <w:br/>
              <w:t xml:space="preserve">            "posGroup": [</w:t>
              <w:br/>
              <w:t xml:space="preserve">                {</w:t>
              <w:br/>
              <w:t xml:space="preserve">                    "x": 1.796,</w:t>
              <w:br/>
              <w:t xml:space="preserve">                    "y": -0.486</w:t>
              <w:br/>
              <w:t xml:space="preserve">                },</w:t>
              <w:br/>
              <w:t xml:space="preserve">                {</w:t>
              <w:br/>
              <w:t xml:space="preserve">                    "x": 1.796,</w:t>
              <w:br/>
              <w:t xml:space="preserve">                    "y": 0.582</w:t>
              <w:br/>
              <w:t xml:space="preserve">                },</w:t>
              <w:br/>
              <w:t xml:space="preserve">                {</w:t>
              <w:br/>
              <w:t xml:space="preserve">                    "x": 0.152,</w:t>
              <w:br/>
              <w:t xml:space="preserve">                    "y": 0.582</w:t>
              <w:br/>
              <w:t xml:space="preserve">                },</w:t>
              <w:br/>
              <w:t xml:space="preserve">                {</w:t>
              <w:br/>
              <w:t xml:space="preserve">                    "x": 0.152,</w:t>
              <w:br/>
              <w:t xml:space="preserve">                    "y": -0.486</w:t>
              <w:br/>
              <w:t xml:space="preserve">                }</w:t>
              <w:br/>
              <w:t xml:space="preserve">            ],</w:t>
              <w:br/>
              <w:t xml:space="preserve">            "property": [</w:t>
              <w:br/>
              <w:t xml:space="preserve">                {</w:t>
              <w:br/>
              <w:t xml:space="preserve">                    "key": "policy",</w:t>
              <w:br/>
              <w:t xml:space="preserve">                    "stringValue": "{f090c0dd-ffc2-4ddd-ae04-9f5d1308fad8}",</w:t>
              <w:br/>
              <w:t xml:space="preserve">                    "type": "string"</w:t>
              <w:br/>
              <w:t xml:space="preserve">                },</w:t>
              <w:br/>
              <w:t xml:space="preserve">                {</w:t>
              <w:br/>
              <w:t xml:space="preserve">                    "int32Value": 9,</w:t>
              <w:br/>
              <w:t xml:space="preserve">                    "key": "textFontSize",</w:t>
              <w:br/>
              <w:t xml:space="preserve">                    "type": "int32"</w:t>
              <w:br/>
              <w:t xml:space="preserve">                }</w:t>
              <w:br/>
              <w:t xml:space="preserve">            ]</w:t>
              <w:br/>
              <w:t xml:space="preserve">        },</w:t>
              <w:br/>
              <w:t xml:space="preserve">        {</w:t>
              <w:br/>
              <w:t xml:space="preserve">            "attribute": {</w:t>
              <w:br/>
              <w:t xml:space="preserve">                "colorBrush": 4278190080,</w:t>
              <w:br/>
              <w:t xml:space="preserve">                "colorPen": 2524145501</w:t>
              <w:br/>
              <w:t xml:space="preserve">            },</w:t>
              <w:br/>
              <w:t xml:space="preserve">            "className": "AdvancedArea",</w:t>
              <w:br/>
              <w:t xml:space="preserve">            "dir": 39.996789508086465,</w:t>
              <w:br/>
              <w:t xml:space="preserve">            "instanceName": "2",</w:t>
              <w:br/>
              <w:t xml:space="preserve">            "posGroup": [</w:t>
              <w:br/>
              <w:t xml:space="preserve">                {</w:t>
              <w:br/>
              <w:t xml:space="preserve">                    "x": -9.76,</w:t>
              <w:br/>
              <w:t xml:space="preserve">                    "y": -0.718</w:t>
              <w:br/>
              <w:t xml:space="preserve">                },</w:t>
              <w:br/>
              <w:t xml:space="preserve">                {</w:t>
              <w:br/>
              <w:t xml:space="preserve">                    "x": -8.555,</w:t>
              <w:br/>
              <w:t xml:space="preserve">                    "y": 0.293</w:t>
              <w:br/>
              <w:t xml:space="preserve">                },</w:t>
              <w:br/>
              <w:t xml:space="preserve">                {</w:t>
              <w:br/>
              <w:t xml:space="preserve">                    "x": -9.416,</w:t>
              <w:br/>
              <w:t xml:space="preserve">                    "y": 1.319</w:t>
              <w:br/>
              <w:t xml:space="preserve">                },</w:t>
              <w:br/>
              <w:t xml:space="preserve">                {</w:t>
              <w:br/>
              <w:t xml:space="preserve">                    "x": -10.621,</w:t>
              <w:br/>
              <w:t xml:space="preserve">                    "y": 0.308</w:t>
              <w:br/>
              <w:t xml:space="preserve">                }</w:t>
              <w:br/>
              <w:t xml:space="preserve">            ],</w:t>
              <w:br/>
              <w:t xml:space="preserve">            "property": [</w:t>
              <w:br/>
              <w:t xml:space="preserve">                {</w:t>
              <w:br/>
              <w:t xml:space="preserve">                    "key": "policy",</w:t>
              <w:br/>
              <w:t xml:space="preserve">                    "stringValue": "{e518ac46-3c72-4363-a6ba-79dd551414dc}",</w:t>
              <w:br/>
              <w:t xml:space="preserve">                    "type": "string"</w:t>
              <w:br/>
              <w:t xml:space="preserve">                },</w:t>
              <w:br/>
              <w:t xml:space="preserve">                {</w:t>
              <w:br/>
              <w:t xml:space="preserve">                    "int32Value": 9,</w:t>
              <w:br/>
              <w:t xml:space="preserve">                    "key": "textFontSize",</w:t>
              <w:br/>
              <w:t xml:space="preserve">                    "type": "int32"</w:t>
              <w:br/>
              <w:t xml:space="preserve">                }</w:t>
              <w:br/>
              <w:t xml:space="preserve">            ]</w:t>
              <w:br/>
              <w:t xml:space="preserve">        }</w:t>
              <w:br/>
              <w:t xml:space="preserve">    ],</w:t>
              <w:br/>
              <w:t xml:space="preserve">    "advancedCurveList": [</w:t>
              <w:br/>
              <w:t xml:space="preserve">        {</w:t>
              <w:br/>
              <w:t xml:space="preserve">            "className": "StraightPath",</w:t>
              <w:br/>
              <w:t xml:space="preserve">            "endPos": "AP7",</w:t>
              <w:br/>
              <w:t xml:space="preserve">            "instanceName": "AP8-AP7",</w:t>
              <w:br/>
              <w:t xml:space="preserve">            "startPos": "AP8"</w:t>
              <w:br/>
              <w:t xml:space="preserve">        },</w:t>
              <w:br/>
              <w:t xml:space="preserve">        {</w:t>
              <w:br/>
              <w:t xml:space="preserve">            "className": "StraightPath",</w:t>
              <w:br/>
              <w:t xml:space="preserve">            "endPos": "AP8",</w:t>
              <w:br/>
              <w:t xml:space="preserve">            "instanceName": "AP7-AP8",</w:t>
              <w:br/>
              <w:t xml:space="preserve">            "startPos": "AP7"</w:t>
              <w:br/>
              <w:t xml:space="preserve">        },</w:t>
              <w:br/>
              <w:t xml:space="preserve">        {</w:t>
              <w:br/>
              <w:t xml:space="preserve">            "className": "StraightPath",</w:t>
              <w:br/>
              <w:t xml:space="preserve">            "endPos": "AP5",</w:t>
              <w:br/>
              <w:t xml:space="preserve">            "instanceName": "AP6-AP5",</w:t>
              <w:br/>
              <w:t xml:space="preserve">            "startPos": "AP6"</w:t>
              <w:br/>
              <w:t xml:space="preserve">        },</w:t>
              <w:br/>
              <w:t xml:space="preserve">        {</w:t>
              <w:br/>
              <w:t xml:space="preserve">            "className": "StraightPath",</w:t>
              <w:br/>
              <w:t xml:space="preserve">            "endPos": "AP6",</w:t>
              <w:br/>
              <w:t xml:space="preserve">            "instanceName": "AP5-AP6",</w:t>
              <w:br/>
              <w:t xml:space="preserve">            "startPos": "AP5"</w:t>
              <w:br/>
              <w:t xml:space="preserve">        },</w:t>
              <w:br/>
              <w:t xml:space="preserve">        {</w:t>
              <w:br/>
              <w:t xml:space="preserve">            "className": "StraightPath",</w:t>
              <w:br/>
              <w:t xml:space="preserve">            "endPos": "LM12",</w:t>
              <w:br/>
              <w:t xml:space="preserve">            "instanceName": "AP4-LM12",</w:t>
              <w:br/>
              <w:t xml:space="preserve">            "property": [</w:t>
              <w:br/>
              <w:t xml:space="preserve">                {</w:t>
              <w:br/>
              <w:t xml:space="preserve">                    "key": "policy",</w:t>
              <w:br/>
              <w:t xml:space="preserve">                    "stringValue": "",</w:t>
              <w:br/>
              <w:t xml:space="preserve">                    "type": "string"</w:t>
              <w:br/>
              <w:t xml:space="preserve">                }</w:t>
              <w:br/>
              <w:t xml:space="preserve">            ],</w:t>
              <w:br/>
              <w:t xml:space="preserve">            "startPos": "AP4"</w:t>
              <w:br/>
              <w:t xml:space="preserve">        },</w:t>
              <w:br/>
              <w:t xml:space="preserve">        {</w:t>
              <w:br/>
              <w:t xml:space="preserve">            "className": "StraightPath",</w:t>
              <w:br/>
              <w:t xml:space="preserve">            "endPos": "AP4",</w:t>
              <w:br/>
              <w:t xml:space="preserve">            "instanceName": "LM12-AP4",</w:t>
              <w:br/>
              <w:t xml:space="preserve">            "property": [</w:t>
              <w:br/>
              <w:t xml:space="preserve">                {</w:t>
              <w:br/>
              <w:t xml:space="preserve">                    "key": "policy",</w:t>
              <w:br/>
              <w:t xml:space="preserve">                    "stringValue": "",</w:t>
              <w:br/>
              <w:t xml:space="preserve">                    "type": "string"</w:t>
              <w:br/>
              <w:t xml:space="preserve">                }</w:t>
              <w:br/>
              <w:t xml:space="preserve">            ],</w:t>
              <w:br/>
              <w:t xml:space="preserve">            "startPos": "LM12"</w:t>
              <w:br/>
              <w:t xml:space="preserve">        },</w:t>
              <w:br/>
              <w:t xml:space="preserve">        {</w:t>
              <w:br/>
              <w:t xml:space="preserve">            "className": "StraightPath",</w:t>
              <w:br/>
              <w:t xml:space="preserve">            "endPos": "LM11",</w:t>
              <w:br/>
              <w:t xml:space="preserve">            "instanceName": "LM12-LM11",</w:t>
              <w:br/>
              <w:t xml:space="preserve">            "startPos": "LM12"</w:t>
              <w:br/>
              <w:t xml:space="preserve">        },</w:t>
              <w:br/>
              <w:t xml:space="preserve">        {</w:t>
              <w:br/>
              <w:t xml:space="preserve">            "className": "StraightPath",</w:t>
              <w:br/>
              <w:t xml:space="preserve">            "endPos": "LM12",</w:t>
              <w:br/>
              <w:t xml:space="preserve">            "instanceName": "LM11-LM12",</w:t>
              <w:br/>
              <w:t xml:space="preserve">            "startPos": "LM11"</w:t>
              <w:br/>
              <w:t xml:space="preserve">        },</w:t>
              <w:br/>
              <w:t xml:space="preserve">        {</w:t>
              <w:br/>
              <w:t xml:space="preserve">            "className": "StraightPath",</w:t>
              <w:br/>
              <w:t xml:space="preserve">            "endPos": "LM14",</w:t>
              <w:br/>
              <w:t xml:space="preserve">            "instanceName": "LM13-LM14",</w:t>
              <w:br/>
              <w:t xml:space="preserve">            "property": [</w:t>
              <w:br/>
              <w:t xml:space="preserve">                {</w:t>
              <w:br/>
              <w:t xml:space="preserve">                    "key": "policy",</w:t>
              <w:br/>
              <w:t xml:space="preserve">                    "stringValue": "{f7246778-1538-4ca9-be12-d073826bd2dd}",</w:t>
              <w:br/>
              <w:t xml:space="preserve">                    "type": "string"</w:t>
              <w:br/>
              <w:t xml:space="preserve">                }</w:t>
              <w:br/>
              <w:t xml:space="preserve">            ],</w:t>
              <w:br/>
              <w:t xml:space="preserve">            "startPos": "LM13"</w:t>
              <w:br/>
              <w:t xml:space="preserve">        },</w:t>
              <w:br/>
              <w:t xml:space="preserve">        {</w:t>
              <w:br/>
              <w:t xml:space="preserve">            "className": "StraightPath",</w:t>
              <w:br/>
              <w:t xml:space="preserve">            "endPos": "LM13",</w:t>
              <w:br/>
              <w:t xml:space="preserve">            "instanceName": "LM14-LM13",</w:t>
              <w:br/>
              <w:t xml:space="preserve">            "property": [</w:t>
              <w:br/>
              <w:t xml:space="preserve">                {</w:t>
              <w:br/>
              <w:t xml:space="preserve">                    "key": "policy",</w:t>
              <w:br/>
              <w:t xml:space="preserve">                    "stringValue": "{f7246778-1538-4ca9-be12-d073826bd2dd}",</w:t>
              <w:br/>
              <w:t xml:space="preserve">                    "type": "string"</w:t>
              <w:br/>
              <w:t xml:space="preserve">                }</w:t>
              <w:br/>
              <w:t xml:space="preserve">            ],</w:t>
              <w:br/>
              <w:t xml:space="preserve">            "startPos": "LM14"</w:t>
              <w:br/>
              <w:t xml:space="preserve">        },</w:t>
              <w:br/>
              <w:t xml:space="preserve">        {</w:t>
              <w:br/>
              <w:t xml:space="preserve">            "className": "StraightPath",</w:t>
              <w:br/>
              <w:t xml:space="preserve">            "endPos": "AP8",</w:t>
              <w:br/>
              <w:t xml:space="preserve">            "instanceName": "LM14-AP8",</w:t>
              <w:br/>
              <w:t xml:space="preserve">            "startPos": "LM14"</w:t>
              <w:br/>
              <w:t xml:space="preserve">        },</w:t>
              <w:br/>
              <w:t xml:space="preserve">        {</w:t>
              <w:br/>
              <w:t xml:space="preserve">            "className": "StraightPath",</w:t>
              <w:br/>
              <w:t xml:space="preserve">            "endPos": "LM14",</w:t>
              <w:br/>
              <w:t xml:space="preserve">            "instanceName": "AP8-LM14",</w:t>
              <w:br/>
              <w:t xml:space="preserve">            "startPos": "AP8"</w:t>
              <w:br/>
              <w:t xml:space="preserve">        }</w:t>
              <w:br/>
              <w:t xml:space="preserve">    ],</w:t>
              <w:br/>
              <w:t xml:space="preserve">    "advancedPointList": [</w:t>
              <w:br/>
              <w:t xml:space="preserve">        {</w:t>
              <w:br/>
              <w:t xml:space="preserve">            "className": "ActionPoint",</w:t>
              <w:br/>
              <w:t xml:space="preserve">            "ignoreDir": true,</w:t>
              <w:br/>
              <w:t xml:space="preserve">            "instanceName": "AP4",</w:t>
              <w:br/>
              <w:t xml:space="preserve">            "pos": {</w:t>
              <w:br/>
              <w:t xml:space="preserve">                "x": -1.723,</w:t>
              <w:br/>
              <w:t xml:space="preserve">                "y": 0.327</w:t>
              <w:br/>
              <w:t xml:space="preserve">            }</w:t>
              <w:br/>
              <w:t xml:space="preserve">        },</w:t>
              <w:br/>
              <w:t xml:space="preserve">        {</w:t>
              <w:br/>
              <w:t xml:space="preserve">            "className": "ActionPoint",</w:t>
              <w:br/>
              <w:t xml:space="preserve">            "ignoreDir": true,</w:t>
              <w:br/>
              <w:t xml:space="preserve">            "instanceName": "AP5",</w:t>
              <w:br/>
              <w:t xml:space="preserve">            "pos": {</w:t>
              <w:br/>
              <w:t xml:space="preserve">                "x": -2.993,</w:t>
              <w:br/>
              <w:t xml:space="preserve">                "y": 0.326</w:t>
              <w:br/>
              <w:t xml:space="preserve">            }</w:t>
              <w:br/>
              <w:t xml:space="preserve">        },</w:t>
              <w:br/>
              <w:t xml:space="preserve">        {</w:t>
              <w:br/>
              <w:t xml:space="preserve">            "className": "ActionPoint",</w:t>
              <w:br/>
              <w:t xml:space="preserve">            "ignoreDir": true,</w:t>
              <w:br/>
              <w:t xml:space="preserve">            "instanceName": "AP6",</w:t>
              <w:br/>
              <w:t xml:space="preserve">            "pos": {</w:t>
              <w:br/>
              <w:t xml:space="preserve">                "x": -3.823,</w:t>
              <w:br/>
              <w:t xml:space="preserve">                "y": 0.249</w:t>
              <w:br/>
              <w:t xml:space="preserve">            }</w:t>
              <w:br/>
              <w:t xml:space="preserve">        },</w:t>
              <w:br/>
              <w:t xml:space="preserve">        {</w:t>
              <w:br/>
              <w:t xml:space="preserve">            "className": "ActionPoint",</w:t>
              <w:br/>
              <w:t xml:space="preserve">            "ignoreDir": true,</w:t>
              <w:br/>
              <w:t xml:space="preserve">            "instanceName": "AP7",</w:t>
              <w:br/>
              <w:t xml:space="preserve">            "pos": {</w:t>
              <w:br/>
              <w:t xml:space="preserve">                "x": -5.096,</w:t>
              <w:br/>
              <w:t xml:space="preserve">                "y": 0.249</w:t>
              <w:br/>
              <w:t xml:space="preserve">            }</w:t>
              <w:br/>
              <w:t xml:space="preserve">        },</w:t>
              <w:br/>
              <w:t xml:space="preserve">        {</w:t>
              <w:br/>
              <w:t xml:space="preserve">            "className": "ActionPoint",</w:t>
              <w:br/>
              <w:t xml:space="preserve">            "ignoreDir": true,</w:t>
              <w:br/>
              <w:t xml:space="preserve">            "instanceName": "AP8",</w:t>
              <w:br/>
              <w:t xml:space="preserve">            "pos": {</w:t>
              <w:br/>
              <w:t xml:space="preserve">                "x": -6.071,</w:t>
              <w:br/>
              <w:t xml:space="preserve">                "y": 0.31</w:t>
              <w:br/>
              <w:t xml:space="preserve">            }</w:t>
              <w:br/>
              <w:t xml:space="preserve">        },</w:t>
              <w:br/>
              <w:t xml:space="preserve">        {</w:t>
              <w:br/>
              <w:t xml:space="preserve">            "className": "LocationMark",</w:t>
              <w:br/>
              <w:t xml:space="preserve">            "ignoreDir": true,</w:t>
              <w:br/>
              <w:t xml:space="preserve">            "instanceName": "LM11",</w:t>
              <w:br/>
              <w:t xml:space="preserve">            "pos": {</w:t>
              <w:br/>
              <w:t xml:space="preserve">                "x": 0.412,</w:t>
              <w:br/>
              <w:t xml:space="preserve">                "y": -0.052</w:t>
              <w:br/>
              <w:t xml:space="preserve">            }</w:t>
              <w:br/>
              <w:t xml:space="preserve">        },</w:t>
              <w:br/>
              <w:t xml:space="preserve">        {</w:t>
              <w:br/>
              <w:t xml:space="preserve">            "className": "LocationMark",</w:t>
              <w:br/>
              <w:t xml:space="preserve">            "ignoreDir": true,</w:t>
              <w:br/>
              <w:t xml:space="preserve">            "instanceName": "LM12",</w:t>
              <w:br/>
              <w:t xml:space="preserve">            "pos": {</w:t>
              <w:br/>
              <w:t xml:space="preserve">                "x": -0.503,</w:t>
              <w:br/>
              <w:t xml:space="preserve">                "y": 0.001</w:t>
              <w:br/>
              <w:t xml:space="preserve">            }</w:t>
              <w:br/>
              <w:t xml:space="preserve">        },</w:t>
              <w:br/>
              <w:t xml:space="preserve">        {</w:t>
              <w:br/>
              <w:t xml:space="preserve">            "className": "LocationMark",</w:t>
              <w:br/>
              <w:t xml:space="preserve">            "ignoreDir": true,</w:t>
              <w:br/>
              <w:t xml:space="preserve">            "instanceName": "LM13",</w:t>
              <w:br/>
              <w:t xml:space="preserve">            "pos": {</w:t>
              <w:br/>
              <w:t xml:space="preserve">                "x": -10.95,</w:t>
              <w:br/>
              <w:t xml:space="preserve">                "y": 0.266</w:t>
              <w:br/>
              <w:t xml:space="preserve">            }</w:t>
              <w:br/>
              <w:t xml:space="preserve">        },</w:t>
              <w:br/>
              <w:t xml:space="preserve">        {</w:t>
              <w:br/>
              <w:t xml:space="preserve">            "className": "LocationMark",</w:t>
              <w:br/>
              <w:t xml:space="preserve">            "ignoreDir": true,</w:t>
              <w:br/>
              <w:t xml:space="preserve">            "instanceName": "LM14",</w:t>
              <w:br/>
              <w:t xml:space="preserve">            "pos": {</w:t>
              <w:br/>
              <w:t xml:space="preserve">                "x": -6.546,</w:t>
              <w:br/>
              <w:t xml:space="preserve">                "y": 0.31</w:t>
              <w:br/>
              <w:t xml:space="preserve">            }</w:t>
              <w:br/>
              <w:t xml:space="preserve">        },</w:t>
              <w:br/>
              <w:t xml:space="preserve">        {</w:t>
              <w:br/>
              <w:t xml:space="preserve">            "className": "ActionPoint",</w:t>
              <w:br/>
              <w:t xml:space="preserve">            "ignoreDir": true,</w:t>
              <w:br/>
              <w:t xml:space="preserve">            "instanceName": "AP15",</w:t>
              <w:br/>
              <w:t xml:space="preserve">            "pos": {</w:t>
              <w:br/>
              <w:t xml:space="preserve">                "x": -8.343,</w:t>
              <w:br/>
              <w:t xml:space="preserve">                "y": 0.27</w:t>
              <w:br/>
              <w:t xml:space="preserve">            }</w:t>
              <w:br/>
              <w:t xml:space="preserve">        },</w:t>
              <w:br/>
              <w:t xml:space="preserve">        {</w:t>
              <w:br/>
              <w:t xml:space="preserve">            "className": "ActionPoint",</w:t>
              <w:br/>
              <w:t xml:space="preserve">            "ignoreDir": true,</w:t>
              <w:br/>
              <w:t xml:space="preserve">            "instanceName": "AP16",</w:t>
              <w:br/>
              <w:t xml:space="preserve">            "pos": {</w:t>
              <w:br/>
              <w:t xml:space="preserve">                "x": -7.342,</w:t>
              <w:br/>
              <w:t xml:space="preserve">                "y": 0.267</w:t>
              <w:br/>
              <w:t xml:space="preserve">            }</w:t>
              <w:br/>
              <w:t xml:space="preserve">        }</w:t>
              <w:br/>
              <w:t xml:space="preserve">    ],</w:t>
              <w:br/>
              <w:t xml:space="preserve">    "binTasks": [</w:t>
              <w:br/>
              <w:t xml:space="preserve">        {</w:t>
              <w:br/>
              <w:t xml:space="preserve">            "isExclusive": true,</w:t>
              <w:br/>
              <w:t xml:space="preserve">            "isRecovered": false,</w:t>
              <w:br/>
              <w:t xml:space="preserve">            "key": "{c4d80fe0-2d8e-437c-bd14-87c457cc0b21}",</w:t>
              <w:br/>
              <w:t xml:space="preserve">            "name": "jackHeight-up",</w:t>
              <w:br/>
              <w:t xml:space="preserve">            "value": {</w:t>
              <w:br/>
              <w:t xml:space="preserve">                "operation": "Script",</w:t>
              <w:br/>
              <w:t xml:space="preserve">                "scriptArgs": {</w:t>
              <w:br/>
              <w:t xml:space="preserve">                    "endHeight": 0.05,</w:t>
              <w:br/>
              <w:t xml:space="preserve">                    "operation": "jackHeight"</w:t>
              <w:br/>
              <w:t xml:space="preserve">                },</w:t>
              <w:br/>
              <w:t xml:space="preserve">                "scriptName": "tasks/standard/module/jackWithSpin.py"</w:t>
              <w:br/>
              <w:t xml:space="preserve">            }</w:t>
              <w:br/>
              <w:t xml:space="preserve">        },</w:t>
              <w:br/>
              <w:t xml:space="preserve">        {</w:t>
              <w:br/>
              <w:t xml:space="preserve">            "isExclusive": true,</w:t>
              <w:br/>
              <w:t xml:space="preserve">            "isRecovered": false,</w:t>
              <w:br/>
              <w:t xml:space="preserve">            "key": "{7bbc2195-94d4-4452-8984-6ffa8e40f3bf}",</w:t>
              <w:br/>
              <w:t xml:space="preserve">            "name": "jackHeight-down",</w:t>
              <w:br/>
              <w:t xml:space="preserve">            "value": {</w:t>
              <w:br/>
              <w:t xml:space="preserve">                "operation": "Script",</w:t>
              <w:br/>
              <w:t xml:space="preserve">                "scriptArgs": {</w:t>
              <w:br/>
              <w:t xml:space="preserve">                    "endHeight": 0,</w:t>
              <w:br/>
              <w:t xml:space="preserve">                    "operation": "jackHeight"</w:t>
              <w:br/>
              <w:t xml:space="preserve">                },</w:t>
              <w:br/>
              <w:t xml:space="preserve">                "scriptName": "tasks/standard/module/jackWithSpin.py"</w:t>
              <w:br/>
              <w:t xml:space="preserve">            }</w:t>
              <w:br/>
              <w:t xml:space="preserve">        }</w:t>
              <w:br/>
              <w:t xml:space="preserve">    ],</w:t>
              <w:br/>
              <w:t xml:space="preserve">    "header": {</w:t>
              <w:br/>
              <w:t xml:space="preserve">        "mapName": "0",</w:t>
              <w:br/>
              <w:t xml:space="preserve">        "mapType": "2D-Map",</w:t>
              <w:br/>
              <w:t xml:space="preserve">        "maxPos": {</w:t>
              <w:br/>
              <w:t xml:space="preserve">            "x": 12.729,</w:t>
              <w:br/>
              <w:t xml:space="preserve">            "y": 8.855</w:t>
              <w:br/>
              <w:t xml:space="preserve">        },</w:t>
              <w:br/>
              <w:t xml:space="preserve">        "minPos": {</w:t>
              <w:br/>
              <w:t xml:space="preserve">            "x": -15.631,</w:t>
              <w:br/>
              <w:t xml:space="preserve">            "y": -11.808</w:t>
              <w:br/>
              <w:t xml:space="preserve">        },</w:t>
              <w:br/>
              <w:t xml:space="preserve">        "resolution": 0.02,</w:t>
              <w:br/>
              <w:t xml:space="preserve">        "version": "3.5.0"</w:t>
              <w:br/>
              <w:t xml:space="preserve">    },</w:t>
              <w:br/>
              <w:t xml:space="preserve">    "policies": [</w:t>
              <w:br/>
              <w:t xml:space="preserve">        {</w:t>
              <w:br/>
              <w:t xml:space="preserve">            "instanceName": "1",</w:t>
              <w:br/>
              <w:t xml:space="preserve">            "isExclusive": true,</w:t>
              <w:br/>
              <w:t xml:space="preserve">            "isRecovered": false,</w:t>
              <w:br/>
              <w:t xml:space="preserve">            "key": "{f090c0dd-ffc2-4ddd-ae04-9f5d1308fad8}",</w:t>
              <w:br/>
              <w:t xml:space="preserve">            "name": "1 未命名",</w:t>
              <w:br/>
              <w:t xml:space="preserve">            "type": "map:area",</w:t>
              <w:br/>
              <w:t xml:space="preserve">            "value": {</w:t>
              <w:br/>
              <w:t xml:space="preserve">                "navigation.basic.load.loadMaxBackSpeed": 0.5,</w:t>
              <w:br/>
              <w:t xml:space="preserve">                "navigation.basic.load.loadMaxSpeed": 1,</w:t>
              <w:br/>
              <w:t xml:space="preserve">                "navigation.basic.unload.maxBackSpeed": 0.5,</w:t>
              <w:br/>
              <w:t xml:space="preserve">                "navigation.basic.unload.maxSpeed": 0.3</w:t>
              <w:br/>
              <w:t xml:space="preserve">            }</w:t>
              <w:br/>
              <w:t xml:space="preserve">        },</w:t>
              <w:br/>
              <w:t xml:space="preserve">        {</w:t>
              <w:br/>
              <w:t xml:space="preserve">            "instanceName": "2",</w:t>
              <w:br/>
              <w:t xml:space="preserve">            "isExclusive": true,</w:t>
              <w:br/>
              <w:t xml:space="preserve">            "isRecovered": false,</w:t>
              <w:br/>
              <w:t xml:space="preserve">            "key": "{e518ac46-3c72-4363-a6ba-79dd551414dc}",</w:t>
              <w:br/>
              <w:t xml:space="preserve">            "name": "2 未命名",</w:t>
              <w:br/>
              <w:t xml:space="preserve">            "type": "map:area",</w:t>
              <w:br/>
              <w:t xml:space="preserve">            "value": {</w:t>
              <w:br/>
              <w:t xml:space="preserve">                "navigation.freeBypass": "off",</w:t>
              <w:br/>
              <w:t xml:space="preserve">                "navigation.freeBypass.on.convexPathplan": false,</w:t>
              <w:br/>
              <w:t xml:space="preserve">                "navigation.freeBypass.on.costmap.fgThetaStarCost": 50,</w:t>
              <w:br/>
              <w:t xml:space="preserve">                "navigation.freeBypass.on.costmap.lmAvoidFootDistance": 0,</w:t>
              <w:br/>
              <w:t xml:space="preserve">                "navigation.freeBypass.on.costmap.lmInflate": 0.05,</w:t>
              <w:br/>
              <w:t xml:space="preserve">                "navigation.freeBypass.on.costmap.lmLethal": 0.02,</w:t>
              <w:br/>
              <w:t xml:space="preserve">                "navigation.freeBypass.on.costmap.lmPrint": true,</w:t>
              <w:br/>
              <w:t xml:space="preserve">                "navigation.freeBypass.on.distributedMode": "off",</w:t>
              <w:br/>
              <w:t xml:space="preserve">                "navigation.freeBypass.on.lineFreeNav": "off",</w:t>
              <w:br/>
              <w:t xml:space="preserve">                "navigation.freeBypass.on.lineFreeNav.on.apBackward": true,</w:t>
              <w:br/>
              <w:t xml:space="preserve">                "navigation.freeBypass.on.lineFreeNav.on.cpBackward": false,</w:t>
              <w:br/>
              <w:t xml:space="preserve">                "navigation.freeBypass.on.lineFreeNav.on.gridMapLoadResolution": 1.2,</w:t>
              <w:br/>
              <w:t xml:space="preserve">                "navigation.freeBypass.on.lineFreeNav.on.gridMapResolution": 0.6,</w:t>
              <w:br/>
              <w:t xml:space="preserve">                "navigation.freeBypass.on.lineFreeNav.on.preAPAngle": 0,</w:t>
              <w:br/>
              <w:t xml:space="preserve">                "navigation.freeBypass.on.lineFreeNav.on.preAPDist": 1,</w:t>
              <w:br/>
              <w:t xml:space="preserve">                "navigation.freeBypass.on.lineFreeNav.on.preAPMaxSpeed": 0.5,</w:t>
              <w:br/>
              <w:t xml:space="preserve">                "navigation.freeBypass.on.lineFreeNav.on.preCPDist": -1,</w:t>
              <w:br/>
              <w:t xml:space="preserve">                "navigation.freeBypass.on.pathWidth": 4,</w:t>
              <w:br/>
              <w:t xml:space="preserve">                "navigation.freeBypass.on.recoveryEnable": true,</w:t>
              <w:br/>
              <w:t xml:space="preserve">                "navigation.freeBypass.on.trackingMethod": "precisionFirst",</w:t>
              <w:br/>
              <w:t xml:space="preserve">                "navigation.freeBypass.on.trackingMethod.aStarTrack.awayObsDist": 0.1,</w:t>
              <w:br/>
              <w:t xml:space="preserve">                "navigation.freeBypass.on.trackingMethod.aStarTrack.blockToAvoidTime": 2,</w:t>
              <w:br/>
              <w:t xml:space="preserve">                "navigation.freeBypass.on.trackingMethod.aStarTrack.blockToRecoveryTime": 5,</w:t>
              <w:br/>
              <w:t xml:space="preserve">                "navigation.freeBypass.on.trackingMethod.aStarTrack.localPlanAheadDist": 5,</w:t>
              <w:br/>
              <w:t xml:space="preserve">                "navigation.freeBypass.on.trackingMethod.aStarTrack.localPlanStartDist": 1,</w:t>
              <w:br/>
              <w:t xml:space="preserve">                "navigation.freeBypass.on.trackingMethod.aStarTrack.localTotalTime": 200,</w:t>
              <w:br/>
              <w:t xml:space="preserve">                "navigation.freeBypass.on.trackingMethod.aStarTrack.maxRotAcc": 90,</w:t>
              <w:br/>
              <w:t xml:space="preserve">                "navigation.freeBypass.on.trackingMethod.aStarTrack.minStep": 0.2,</w:t>
              <w:br/>
              <w:t xml:space="preserve">                "navigation.freeBypass.on.trackingMethod.aStarTrack.pathReplaceQualityThreshold": 0.7,</w:t>
              <w:br/>
              <w:t xml:space="preserve">                "navigation.freeBypass.on.trackingMethod.aStarTrack.pathWidth": 4,</w:t>
              <w:br/>
              <w:t xml:space="preserve">                "navigation.freeBypass.on.trackingMethod.aStarTrack.planStep": 1,</w:t>
              <w:br/>
              <w:t xml:space="preserve">                "navigation.freeBypass.on.trackingMethod.aStarTrack.realTimeAvoid": true,</w:t>
              <w:br/>
              <w:t xml:space="preserve">                "navigation.freeBypass.on.trackingMethod.aStarTrack.recoveryEnable": true,</w:t>
              <w:br/>
              <w:t xml:space="preserve">                "navigation.freeBypass.on.trackingMethod.aStarTrack.smoothNum": 200,</w:t>
              <w:br/>
              <w:t xml:space="preserve">                "navigation.freeBypass.on.trackingMethod.aStarTrack.targetObsReachDist": 1,</w:t>
              <w:br/>
              <w:t xml:space="preserve">                "navigation.freeBypass.on.trackingMethod.dwaTrack.dwaAheadDist": 0.3,</w:t>
              <w:br/>
              <w:t xml:space="preserve">                "navigation.freeBypass.on.trackingMethod.dwaTrack.dwaBackupGoal": false,</w:t>
              <w:br/>
              <w:t xml:space="preserve">                "navigation.freeBypass.on.trackingMethod.dwaTrack.dwaDynInflate": true,</w:t>
              <w:br/>
              <w:t xml:space="preserve">                "navigation.freeBypass.on.trackingMethod.dwaTrack.dwaGoal": 64,</w:t>
              <w:br/>
              <w:t xml:space="preserve">                "navigation.freeBypass.on.trackingMethod.dwaTrack.dwaGoalMode": 1,</w:t>
              <w:br/>
              <w:t xml:space="preserve">                "navigation.freeBypass.on.trackingMethod.dwaTrack.dwaObs": 0.02,</w:t>
              <w:br/>
              <w:t xml:space="preserve">                "navigation.freeBypass.on.trackingMethod.dwaTrack.dwaObsMode": 1,</w:t>
              <w:br/>
              <w:t xml:space="preserve">                "navigation.freeBypass.on.trackingMethod.dwaTrack.dwaPath": 64,</w:t>
              <w:br/>
              <w:t xml:space="preserve">                "navigation.freeBypass.on.trackingMethod.dwaTrack.dwaPathAlignWeight": 1.5,</w:t>
              <w:br/>
              <w:t xml:space="preserve">                "navigation.freeBypass.on.trackingMethod.dwaTrack.dwaPathLinearWeight": 3,</w:t>
              <w:br/>
              <w:t xml:space="preserve">                "navigation.freeBypass.on.trackingMethod.dwaTrack.dwaPathMode": 1,</w:t>
              <w:br/>
              <w:t xml:space="preserve">                "navigation.freeBypass.on.trackingMethod.dwaTrack.dwaPreciseReach": false,</w:t>
              <w:br/>
              <w:t xml:space="preserve">                "navigation.freeBypass.on.trackingMethod.dwaTrack.dwaSimTime": 0.8,</w:t>
              <w:br/>
              <w:t xml:space="preserve">                "navigation.freeBypass.on.trackingMethod.dwaTrack.dwaSpeedLimit": false,</w:t>
              <w:br/>
              <w:t xml:space="preserve">                "navigation.freeBypass.on.trackingMethod.dwaTrack.dwaVelScale": 0,</w:t>
              <w:br/>
              <w:t xml:space="preserve">                "navigation.freeBypass.on.trackingMethod.dwaTrack.fgAlawaysReplan": false,</w:t>
              <w:br/>
              <w:t xml:space="preserve">                "navigation.freeBypass.on.trackingMethod.dwaTrack.fgAvoidAdvanced": true,</w:t>
              <w:br/>
              <w:t xml:space="preserve">                "navigation.freeBypass.on.trackingMethod.dwaTrack.fgDwa": true,</w:t>
              <w:br/>
              <w:t xml:space="preserve">                "navigation.freeBypass.on.trackingMethod.dwaTrack.fgThetaStarCost": 150,</w:t>
              <w:br/>
              <w:t xml:space="preserve">                "navigation.freeBypass.on.trackingMethod.dwaTrack.fgThetaStarRefWeight": 100,</w:t>
              <w:br/>
              <w:t xml:space="preserve">                "navigation.freeBypass.on.trackingMethod.dwaTrack.lmInflate": 0.2,</w:t>
              <w:br/>
              <w:t xml:space="preserve">                "navigation.freeBypass.on.trackingMethod.dwaTrack.lmInflateFactor": 2,</w:t>
              <w:br/>
              <w:t xml:space="preserve">                "navigation.freeBypass.on.trackingMethod.dwaTrack.lmLethal": 0.05,</w:t>
              <w:br/>
              <w:t xml:space="preserve">                "navigation.freeBypass.on.trackingMethod.dwaTrack.lmPrint": true,</w:t>
              <w:br/>
              <w:t xml:space="preserve">                "navigation.freeBypass.on.trackingMethod.flexibilityFirst.dwaAheadDist": 0.1,</w:t>
              <w:br/>
              <w:t xml:space="preserve">                "navigation.freeBypass.on.trackingMethod.flexibilityFirst.dwaBackupGoal": false,</w:t>
              <w:br/>
              <w:t xml:space="preserve">                "navigation.freeBypass.on.trackingMethod.flexibilityFirst.dwaDynInflate": false,</w:t>
              <w:br/>
              <w:t xml:space="preserve">                "navigation.freeBypass.on.trackingMethod.flexibilityFirst.dwaGoal": 64,</w:t>
              <w:br/>
              <w:t xml:space="preserve">                "navigation.freeBypass.on.trackingMethod.flexibilityFirst.dwaObs": 0.02,</w:t>
              <w:br/>
              <w:t xml:space="preserve">                "navigation.freeBypass.on.trackingMethod.flexibilityFirst.dwaPath": 64,</w:t>
              <w:br/>
              <w:t xml:space="preserve">                "navigation.freeBypass.on.trackingMethod.flexibilityFirst.dwaPathAlignWeight": 5,</w:t>
              <w:br/>
              <w:t xml:space="preserve">                "navigation.freeBypass.on.trackingMethod.flexibilityFirst.dwaPathLinearWeight": 3,</w:t>
              <w:br/>
              <w:t xml:space="preserve">                "navigation.freeBypass.on.trackingMethod.flexibilityFirst.dwaSimTime": 0.8,</w:t>
              <w:br/>
              <w:t xml:space="preserve">                "navigation.freeBypass.on.trackingMethod.flexibilityFirst.dwaSpeedLimit": false,</w:t>
              <w:br/>
              <w:t xml:space="preserve">                "navigation.freeBypass.on.trackingMethod.flexibilityFirst.fgAlawaysReplan": true</w:t>
              <w:br/>
              <w:t xml:space="preserve">            }</w:t>
              <w:br/>
              <w:t xml:space="preserve">        },</w:t>
              <w:br/>
              <w:t xml:space="preserve">        {</w:t>
              <w:br/>
              <w:t xml:space="preserve">            "key": "{f7246778-1538-4ca9-be12-d073826bd2dd}",</w:t>
              <w:br/>
              <w:t xml:space="preserve">            "name": "LM13-LM14 未命名",</w:t>
              <w:br/>
              <w:t xml:space="preserve">            "type": "map:path",</w:t>
              <w:br/>
              <w:t xml:space="preserve">            "value": {</w:t>
              <w:br/>
              <w:t xml:space="preserve">                "direction": "forward",</w:t>
              <w:br/>
              <w:t xml:space="preserve">                "moveStyle": "pathNavigation"</w:t>
              <w:br/>
              <w:t xml:space="preserve">            }</w:t>
              <w:br/>
              <w:t xml:space="preserve">        },</w:t>
              <w:br/>
              <w:t xml:space="preserve">        {</w:t>
              <w:br/>
              <w:t xml:space="preserve">            "instanceName": "CA3",</w:t>
              <w:br/>
              <w:t xml:space="preserve">            "isExclusive": true,</w:t>
              <w:br/>
              <w:t xml:space="preserve">            "isRecovered": false,</w:t>
              <w:br/>
              <w:t xml:space="preserve">            "key": "{a0a8cbcb-1a94-43f0-8758-72cc4be0e6af}",</w:t>
              <w:br/>
              <w:t xml:space="preserve">            "name": "CA3 未命名",</w:t>
              <w:br/>
              <w:t xml:space="preserve">            "type": "map:area",</w:t>
              <w:br/>
              <w:t xml:space="preserve">            "value": {</w:t>
              <w:br/>
              <w:t xml:space="preserve">                "navigation.freeBypass": "off",</w:t>
              <w:br/>
              <w:t xml:space="preserve">                "navigation.freeBypass.on.convexPathplan": false,</w:t>
              <w:br/>
              <w:t xml:space="preserve">                "navigation.freeBypass.on.costmap.fgThetaStarCost": 50,</w:t>
              <w:br/>
              <w:t xml:space="preserve">                "navigation.freeBypass.on.costmap.lmAvoidFootDistance": 0,</w:t>
              <w:br/>
              <w:t xml:space="preserve">                "navigation.freeBypass.on.costmap.lmInflate": 0.05,</w:t>
              <w:br/>
              <w:t xml:space="preserve">                "navigation.freeBypass.on.costmap.lmLethal": 0.02,</w:t>
              <w:br/>
              <w:t xml:space="preserve">                "navigation.freeBypass.on.costmap.lmPrint": true,</w:t>
              <w:br/>
              <w:t xml:space="preserve">                "navigation.freeBypass.on.distributedMode": "off",</w:t>
              <w:br/>
              <w:t xml:space="preserve">                "navigation.freeBypass.on.lineFreeNav": "off",</w:t>
              <w:br/>
              <w:t xml:space="preserve">                "navigation.freeBypass.on.lineFreeNav.on.apBackward": true,</w:t>
              <w:br/>
              <w:t xml:space="preserve">                "navigation.freeBypass.on.lineFreeNav.on.cpBackward": false,</w:t>
              <w:br/>
              <w:t xml:space="preserve">                "navigation.freeBypass.on.lineFreeNav.on.gridMapLoadResolution": 1.2,</w:t>
              <w:br/>
              <w:t xml:space="preserve">                "navigation.freeBypass.on.lineFreeNav.on.gridMapResolution": 0.6,</w:t>
              <w:br/>
              <w:t xml:space="preserve">                "navigation.freeBypass.on.lineFreeNav.on.preAPAngle": 0,</w:t>
              <w:br/>
              <w:t xml:space="preserve">                "navigation.freeBypass.on.lineFreeNav.on.preAPDist": 1,</w:t>
              <w:br/>
              <w:t xml:space="preserve">                "navigation.freeBypass.on.lineFreeNav.on.preAPMaxSpeed": 0.5,</w:t>
              <w:br/>
              <w:t xml:space="preserve">                "navigation.freeBypass.on.lineFreeNav.on.preCPDist": -1,</w:t>
              <w:br/>
              <w:t xml:space="preserve">                "navigation.freeBypass.on.pathWidth": 4,</w:t>
              <w:br/>
              <w:t xml:space="preserve">                "navigation.freeBypass.on.recoveryEnable": true,</w:t>
              <w:br/>
              <w:t xml:space="preserve">                "navigation.freeBypass.on.trackingMethod": "precisionFirst",</w:t>
              <w:br/>
              <w:t xml:space="preserve">                "navigation.freeBypass.on.trackingMethod.aStarTrack.awayObsDist": 0.1,</w:t>
              <w:br/>
              <w:t xml:space="preserve">                "navigation.freeBypass.on.trackingMethod.aStarTrack.blockToAvoidTime": 2,</w:t>
              <w:br/>
              <w:t xml:space="preserve">                "navigation.freeBypass.on.trackingMethod.aStarTrack.blockToRecoveryTime": 5,</w:t>
              <w:br/>
              <w:t xml:space="preserve">                "navigation.freeBypass.on.trackingMethod.aStarTrack.localPlanAheadDist": 5,</w:t>
              <w:br/>
              <w:t xml:space="preserve">                "navigation.freeBypass.on.trackingMethod.aStarTrack.localPlanStartDist": 1,</w:t>
              <w:br/>
              <w:t xml:space="preserve">                "navigation.freeBypass.on.trackingMethod.aStarTrack.localTotalTime": 200,</w:t>
              <w:br/>
              <w:t xml:space="preserve">                "navigation.freeBypass.on.trackingMethod.aStarTrack.maxRotAcc": 90,</w:t>
              <w:br/>
              <w:t xml:space="preserve">                "navigation.freeBypass.on.trackingMethod.aStarTrack.minStep": 0.2,</w:t>
              <w:br/>
              <w:t xml:space="preserve">                "navigation.freeBypass.on.trackingMethod.aStarTrack.pathReplaceQualityThreshold": 0.7,</w:t>
              <w:br/>
              <w:t xml:space="preserve">                "navigation.freeBypass.on.trackingMethod.aStarTrack.pathWidth": 4,</w:t>
              <w:br/>
              <w:t xml:space="preserve">                "navigation.freeBypass.on.trackingMethod.aStarTrack.planStep": 1,</w:t>
              <w:br/>
              <w:t xml:space="preserve">                "navigation.freeBypass.on.trackingMethod.aStarTrack.realTimeAvoid": true,</w:t>
              <w:br/>
              <w:t xml:space="preserve">                "navigation.freeBypass.on.trackingMethod.aStarTrack.recoveryEnable": true,</w:t>
              <w:br/>
              <w:t xml:space="preserve">                "navigation.freeBypass.on.trackingMethod.aStarTrack.smoothNum": 200,</w:t>
              <w:br/>
              <w:t xml:space="preserve">                "navigation.freeBypass.on.trackingMethod.aStarTrack.targetObsReachDist": 1,</w:t>
              <w:br/>
              <w:t xml:space="preserve">                "navigation.freeBypass.on.trackingMethod.dwaTrack.dwaAheadDist": 0.3,</w:t>
              <w:br/>
              <w:t xml:space="preserve">                "navigation.freeBypass.on.trackingMethod.dwaTrack.dwaBackupGoal": false,</w:t>
              <w:br/>
              <w:t xml:space="preserve">                "navigation.freeBypass.on.trackingMethod.dwaTrack.dwaDynInflate": true,</w:t>
              <w:br/>
              <w:t xml:space="preserve">                "navigation.freeBypass.on.trackingMethod.dwaTrack.dwaGoal": 64,</w:t>
              <w:br/>
              <w:t xml:space="preserve">                "navigation.freeBypass.on.trackingMethod.dwaTrack.dwaGoalMode": 1,</w:t>
              <w:br/>
              <w:t xml:space="preserve">                "navigation.freeBypass.on.trackingMethod.dwaTrack.dwaObs": 0.02,</w:t>
              <w:br/>
              <w:t xml:space="preserve">                "navigation.freeBypass.on.trackingMethod.dwaTrack.dwaObsMode": 1,</w:t>
              <w:br/>
              <w:t xml:space="preserve">                "navigation.freeBypass.on.trackingMethod.dwaTrack.dwaPath": 64,</w:t>
              <w:br/>
              <w:t xml:space="preserve">                "navigation.freeBypass.on.trackingMethod.dwaTrack.dwaPathAlignWeight": 1.5,</w:t>
              <w:br/>
              <w:t xml:space="preserve">                "navigation.freeBypass.on.trackingMethod.dwaTrack.dwaPathLinearWeight": 3,</w:t>
              <w:br/>
              <w:t xml:space="preserve">                "navigation.freeBypass.on.trackingMethod.dwaTrack.dwaPathMode": 1,</w:t>
              <w:br/>
              <w:t xml:space="preserve">                "navigation.freeBypass.on.trackingMethod.dwaTrack.dwaPreciseReach": false,</w:t>
              <w:br/>
              <w:t xml:space="preserve">                "navigation.freeBypass.on.trackingMethod.dwaTrack.dwaSimTime": 0.8,</w:t>
              <w:br/>
              <w:t xml:space="preserve">                "navigation.freeBypass.on.trackingMethod.dwaTrack.dwaSpeedLimit": false,</w:t>
              <w:br/>
              <w:t xml:space="preserve">                "navigation.freeBypass.on.trackingMethod.dwaTrack.dwaVelScale": 0,</w:t>
              <w:br/>
              <w:t xml:space="preserve">                "navigation.freeBypass.on.trackingMethod.dwaTrack.fgAlawaysReplan": false,</w:t>
              <w:br/>
              <w:t xml:space="preserve">                "navigation.freeBypass.on.trackingMethod.dwaTrack.fgAvoidAdvanced": true,</w:t>
              <w:br/>
              <w:t xml:space="preserve">                "navigation.freeBypass.on.trackingMethod.dwaTrack.fgDwa": true,</w:t>
              <w:br/>
              <w:t xml:space="preserve">                "navigation.freeBypass.on.trackingMethod.dwaTrack.fgThetaStarCost": 150,</w:t>
              <w:br/>
              <w:t xml:space="preserve">                "navigation.freeBypass.on.trackingMethod.dwaTrack.fgThetaStarRefWeight": 100,</w:t>
              <w:br/>
              <w:t xml:space="preserve">                "navigation.freeBypass.on.trackingMethod.dwaTrack.lmInflate": 0.2,</w:t>
              <w:br/>
              <w:t xml:space="preserve">                "navigation.freeBypass.on.trackingMethod.dwaTrack.lmInflateFactor": 2,</w:t>
              <w:br/>
              <w:t xml:space="preserve">                "navigation.freeBypass.on.trackingMethod.dwaTrack.lmLethal": 0.05,</w:t>
              <w:br/>
              <w:t xml:space="preserve">                "navigation.freeBypass.on.trackingMethod.dwaTrack.lmPrint": true,</w:t>
              <w:br/>
              <w:t xml:space="preserve">                "navigation.freeBypass.on.trackingMethod.flexibilityFirst.dwaAheadDist": 0.1,</w:t>
              <w:br/>
              <w:t xml:space="preserve">                "navigation.freeBypass.on.trackingMethod.flexibilityFirst.dwaBackupGoal": false,</w:t>
              <w:br/>
              <w:t xml:space="preserve">                "navigation.freeBypass.on.trackingMethod.flexibilityFirst.dwaDynInflate": false,</w:t>
              <w:br/>
              <w:t xml:space="preserve">                "navigation.freeBypass.on.trackingMethod.flexibilityFirst.dwaGoal": 64,</w:t>
              <w:br/>
              <w:t xml:space="preserve">                "navigation.freeBypass.on.trackingMethod.flexibilityFirst.dwaObs": 0.02,</w:t>
              <w:br/>
              <w:t xml:space="preserve">                "navigation.freeBypass.on.trackingMethod.flexibilityFirst.dwaPath": 64,</w:t>
              <w:br/>
              <w:t xml:space="preserve">                "navigation.freeBypass.on.trackingMethod.flexibilityFirst.dwaPathAlignWeight": 5,</w:t>
              <w:br/>
              <w:t xml:space="preserve">                "navigation.freeBypass.on.trackingMethod.flexibilityFirst.dwaPathLinearWeight": 3,</w:t>
              <w:br/>
              <w:t xml:space="preserve">                "navigation.freeBypass.on.trackingMethod.flexibilityFirst.dwaSimTime": 0.8,</w:t>
              <w:br/>
              <w:t xml:space="preserve">                "navigation.freeBypass.on.trackingMethod.flexibilityFirst.dwaSpeedLimit": false,</w:t>
              <w:br/>
              <w:t xml:space="preserve">                "navigation.freeBypass.on.trackingMethod.flexibilityFirst.fgAlawaysReplan": true</w:t>
              <w:br/>
              <w:t xml:space="preserve">            }</w:t>
              <w:br/>
              <w:t xml:space="preserve">        },</w:t>
              <w:br/>
              <w:t xml:space="preserve">        {</w:t>
              <w:br/>
              <w:t xml:space="preserve">            "instanceName": "TA1",</w:t>
              <w:br/>
              <w:t xml:space="preserve">            "isExclusive": true,</w:t>
              <w:br/>
              <w:t xml:space="preserve">            "isRecovered": false,</w:t>
              <w:br/>
              <w:t xml:space="preserve">            "key": "{092018b9-0f8b-4b31-a7ea-9c071db445a9}",</w:t>
              <w:br/>
              <w:t xml:space="preserve">            "name": "TA1 未命名",</w:t>
              <w:br/>
              <w:t xml:space="preserve">            "type": "map:area",</w:t>
              <w:br/>
              <w:t xml:space="preserve">            "value": {</w:t>
              <w:br/>
              <w:t xml:space="preserve">                "relaxGoalReachDist": 0.3</w:t>
              <w:br/>
              <w:t xml:space="preserve">            }</w:t>
              <w:br/>
              <w:t xml:space="preserve">        }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header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地图元数据，字段格式：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25"/>
        <w:gridCol w:w="870"/>
        <w:gridCol w:w="1320"/>
        <w:gridCol w:w="3585"/>
        <w:gridCol w:w="1380"/>
      </w:tblGrid>
      <w:tr>
        <w:tc>
          <w:tcPr>
            <w:tcW w:w="19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8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可缺省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mapName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0.smap 文件名。一般为 "0"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mapType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地图类型。RBK 3.5 一般为 "2D-Map"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maxPos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最大点坐标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 坐标，单位m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坐标，单位m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minPos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最小点坐标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 坐标，单位m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坐标，单位m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resolution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分辨率。RBK 3.5 一般为 0.2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版本。RBK 3.5 填 "3.5.0"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"header": {</w:t>
              <w:br/>
              <w:t xml:space="preserve">        "mapName": "0",</w:t>
              <w:br/>
              <w:t xml:space="preserve">        "mapType": "2D-Map",</w:t>
              <w:br/>
              <w:t xml:space="preserve">        "maxPos": {</w:t>
              <w:br/>
              <w:t xml:space="preserve">            "x": 12.729,</w:t>
              <w:br/>
              <w:t xml:space="preserve">            "y": 8.855</w:t>
              <w:br/>
              <w:t xml:space="preserve">        },</w:t>
              <w:br/>
              <w:t xml:space="preserve">        "minPos": {</w:t>
              <w:br/>
              <w:t xml:space="preserve">            "x": -15.631,</w:t>
              <w:br/>
              <w:t xml:space="preserve">            "y": -11.808</w:t>
              <w:br/>
              <w:t xml:space="preserve">        },</w:t>
              <w:br/>
              <w:t xml:space="preserve">        "resolution": 0.02,</w:t>
              <w:br/>
              <w:t xml:space="preserve">        "version": "3.5.0"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advancedAreaList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高级区域，advancedAreaList 下每个 json object 都代表一个高级区域，格式如下：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945"/>
        <w:gridCol w:w="1305"/>
        <w:gridCol w:w="3540"/>
        <w:gridCol w:w="1365"/>
      </w:tblGrid>
      <w:tr>
        <w:tc>
          <w:tcPr>
            <w:tcW w:w="205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9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可缺省</w:t>
            </w:r>
          </w:p>
        </w:tc>
      </w:tr>
      <w:tr>
        <w:tc>
          <w:tcPr>
            <w:tcW w:w="111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attribute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Roboshop 样式定义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colorBrush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区域背景颜色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colorPen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区域文字颜色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className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地图类型。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"AdvancedArea" = 高级区域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"DOArea" = DO 区域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"DIArea" = DI 区域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"SafeSpeedLimitArea" = 功能安全区域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"AreaShielded" = 屏蔽区域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"ForbiddenArea" = 禁行区域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dir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角度，单位 deg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instanceName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高级区域实例名，标识某一个高级区域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1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posGroup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区域顶底的坐标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 坐标（地图坐标系），单位m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坐标（地图坐标系），单位m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property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array[object]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区域属性。不同区域的属性不同。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"AdvancedArea"、"DOArea"、"DIArea"、"SafeSpeedLimitArea"、"AreaShielded" 共有的 property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textFontSize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60"/>
        <w:gridCol w:w="1485"/>
        <w:gridCol w:w="4005"/>
        <w:gridCol w:w="1545"/>
      </w:tblGrid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可缺省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固定为 "textFontSize"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固定为 "int32"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int32Value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字体大小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AdvancedArea 的 property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policy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60"/>
        <w:gridCol w:w="1485"/>
        <w:gridCol w:w="4005"/>
        <w:gridCol w:w="1545"/>
      </w:tblGrid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可缺省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固定为 "policy"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固定为 "string"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stringValue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策略的 key，和 </w:t>
            </w:r>
            <w:hyperlink r:id="rId16">
              <w:r>
                <w:rPr>
                  <w:rFonts w:eastAsia="等线" w:ascii="Arial" w:cs="Arial" w:hAnsi="Arial"/>
                  <w:color w:val="3370ff"/>
                  <w:sz w:val="22"/>
                </w:rPr>
                <w:t>policies 中的 key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关联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"advancedAreaList": [</w:t>
              <w:br/>
              <w:t xml:space="preserve">        {</w:t>
              <w:br/>
              <w:t xml:space="preserve">            "attribute": {</w:t>
              <w:br/>
              <w:t xml:space="preserve">                "colorBrush": 4278190080,</w:t>
              <w:br/>
              <w:t xml:space="preserve">                "colorPen": 2524145501</w:t>
              <w:br/>
              <w:t xml:space="preserve">            },</w:t>
              <w:br/>
              <w:t xml:space="preserve">            "className": "AdvancedArea",</w:t>
              <w:br/>
              <w:t xml:space="preserve">            "dir": 90,</w:t>
              <w:br/>
              <w:t xml:space="preserve">            "instanceName": "1",</w:t>
              <w:br/>
              <w:t xml:space="preserve">            "posGroup": [</w:t>
              <w:br/>
              <w:t xml:space="preserve">                {</w:t>
              <w:br/>
              <w:t xml:space="preserve">                    "x": 1.796,</w:t>
              <w:br/>
              <w:t xml:space="preserve">                    "y": -0.486</w:t>
              <w:br/>
              <w:t xml:space="preserve">                },</w:t>
              <w:br/>
              <w:t xml:space="preserve">                {</w:t>
              <w:br/>
              <w:t xml:space="preserve">                    "x": 1.796,</w:t>
              <w:br/>
              <w:t xml:space="preserve">                    "y": 0.582</w:t>
              <w:br/>
              <w:t xml:space="preserve">                },</w:t>
              <w:br/>
              <w:t xml:space="preserve">                {</w:t>
              <w:br/>
              <w:t xml:space="preserve">                    "x": 0.152,</w:t>
              <w:br/>
              <w:t xml:space="preserve">                    "y": 0.582</w:t>
              <w:br/>
              <w:t xml:space="preserve">                },</w:t>
              <w:br/>
              <w:t xml:space="preserve">                {</w:t>
              <w:br/>
              <w:t xml:space="preserve">                    "x": 0.152,</w:t>
              <w:br/>
              <w:t xml:space="preserve">                    "y": -0.486</w:t>
              <w:br/>
              <w:t xml:space="preserve">                }</w:t>
              <w:br/>
              <w:t xml:space="preserve">            ],</w:t>
              <w:br/>
              <w:t xml:space="preserve">            "property": [</w:t>
              <w:br/>
              <w:t xml:space="preserve">                {</w:t>
              <w:br/>
              <w:t xml:space="preserve">                    "key": "policy",</w:t>
              <w:br/>
              <w:t xml:space="preserve">                    "stringValue": "{f090c0dd-ffc2-4ddd-ae04-9f5d1308fad8}",</w:t>
              <w:br/>
              <w:t xml:space="preserve">                    "type": "string"</w:t>
              <w:br/>
              <w:t xml:space="preserve">                },</w:t>
              <w:br/>
              <w:t xml:space="preserve">                {</w:t>
              <w:br/>
              <w:t xml:space="preserve">                    "int32Value": 9,</w:t>
              <w:br/>
              <w:t xml:space="preserve">                    "key": "textFontSize",</w:t>
              <w:br/>
              <w:t xml:space="preserve">                    "type": "int32"</w:t>
              <w:br/>
              <w:t xml:space="preserve">                }</w:t>
              <w:br/>
              <w:t xml:space="preserve">            ]</w:t>
              <w:br/>
              <w:t xml:space="preserve">        },</w:t>
              <w:br/>
              <w:t xml:space="preserve">        // ...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advancedCurveList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连接线，advancedCurveList 下每个 json object 都代表一段连接线，格式如下：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945"/>
        <w:gridCol w:w="1305"/>
        <w:gridCol w:w="3540"/>
        <w:gridCol w:w="1365"/>
      </w:tblGrid>
      <w:tr>
        <w:tc>
          <w:tcPr>
            <w:tcW w:w="205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9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可缺省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className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连接线类型。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"StraightPath" = 直线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"DegenerateBezier" = 贝塞尔曲线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"ArcPath" = 圆弧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instanceName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连接线实例名，标识某一段线路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startPos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连接线开始点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endPos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连接线结束点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1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control_pos1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DegenerateBezier 的第一个控制点，或 ArcPath 的唯一控制点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 坐标，单位m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坐标，单位m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1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controlPos2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DegenerateBezier 的第二个控制点，或 ArcPath 的唯一控制点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 坐标，单位m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坐标，单位m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1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property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array[object]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连接线属性。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固定为 "policy"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固定为 "string"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stringValue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策略的 key，和 </w:t>
            </w:r>
            <w:hyperlink r:id="rId17">
              <w:r>
                <w:rPr>
                  <w:rFonts w:eastAsia="等线" w:ascii="Arial" w:cs="Arial" w:hAnsi="Arial"/>
                  <w:color w:val="3370ff"/>
                  <w:sz w:val="22"/>
                </w:rPr>
                <w:t>policies 中的 key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关联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"advancedCurveList": [</w:t>
              <w:br/>
              <w:t xml:space="preserve">        {</w:t>
              <w:br/>
              <w:t xml:space="preserve">            "className": "StraightPath",</w:t>
              <w:br/>
              <w:t xml:space="preserve">            "endPos": "LM12",</w:t>
              <w:br/>
              <w:t xml:space="preserve">            "instanceName": "AP4-LM12",</w:t>
              <w:br/>
              <w:t xml:space="preserve">            "property": [</w:t>
              <w:br/>
              <w:t xml:space="preserve">                {</w:t>
              <w:br/>
              <w:t xml:space="preserve">                    "key": "policy",</w:t>
              <w:br/>
              <w:t xml:space="preserve">                    "stringValue": "",</w:t>
              <w:br/>
              <w:t xml:space="preserve">                    "type": "string"</w:t>
              <w:br/>
              <w:t xml:space="preserve">                }</w:t>
              <w:br/>
              <w:t xml:space="preserve">            ],</w:t>
              <w:br/>
              <w:t xml:space="preserve">            "startPos": "AP4"</w:t>
              <w:br/>
              <w:t xml:space="preserve">        },</w:t>
              <w:br/>
              <w:t xml:space="preserve">        {</w:t>
              <w:br/>
              <w:t xml:space="preserve">            "className": "StraightPath",</w:t>
              <w:br/>
              <w:t xml:space="preserve">            "endPos": "LM14",</w:t>
              <w:br/>
              <w:t xml:space="preserve">            "instanceName": "LM13-LM14",</w:t>
              <w:br/>
              <w:t xml:space="preserve">            "property": [</w:t>
              <w:br/>
              <w:t xml:space="preserve">                {</w:t>
              <w:br/>
              <w:t xml:space="preserve">                    "key": "policy",</w:t>
              <w:br/>
              <w:t xml:space="preserve">                    "stringValue": "{f7246778-1538-4ca9-be12-d073826bd2dd}",</w:t>
              <w:br/>
              <w:t xml:space="preserve">                    "type": "string"</w:t>
              <w:br/>
              <w:t xml:space="preserve">                }</w:t>
              <w:br/>
              <w:t xml:space="preserve">            ],</w:t>
              <w:br/>
              <w:t xml:space="preserve">            "startPos": "LM13"</w:t>
              <w:br/>
              <w:t xml:space="preserve">        }</w:t>
              <w:br/>
              <w:t xml:space="preserve">        // ...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advancedLineList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禁行线，advancedCurveList 下每个 json object 都代表一个禁行线，格式如下：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70"/>
        <w:gridCol w:w="990"/>
        <w:gridCol w:w="990"/>
        <w:gridCol w:w="1380"/>
        <w:gridCol w:w="2805"/>
        <w:gridCol w:w="930"/>
      </w:tblGrid>
      <w:tr>
        <w:tc>
          <w:tcPr>
            <w:tcW w:w="31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99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可缺省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className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禁行线类型。固定为"ForbiddenLine"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instanceName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禁行线实例名，标识某一个禁行线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描述。（注：bytes 类型转 string）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line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禁行线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startPos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起点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x坐标，单位m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y坐标，单位m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endPos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终点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x坐标，单位m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y坐标，单位m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"advancedLineList": [</w:t>
              <w:br/>
              <w:t xml:space="preserve">        {</w:t>
              <w:br/>
              <w:t xml:space="preserve">            "className": "ForbiddenLine",</w:t>
              <w:br/>
              <w:t xml:space="preserve">            "instanceName": "0",</w:t>
              <w:br/>
              <w:t xml:space="preserve">            "desc": "",</w:t>
              <w:br/>
              <w:t xml:space="preserve">            "line": {</w:t>
              <w:br/>
              <w:t xml:space="preserve">                "endPos": {</w:t>
              <w:br/>
              <w:t xml:space="preserve">                    "x": -1.838,</w:t>
              <w:br/>
              <w:t xml:space="preserve">                    "y": 6.571</w:t>
              <w:br/>
              <w:t xml:space="preserve">                },</w:t>
              <w:br/>
              <w:t xml:space="preserve">                "startPos": {</w:t>
              <w:br/>
              <w:t xml:space="preserve">                    "x": -4.196,</w:t>
              <w:br/>
              <w:t xml:space="preserve">                    "y": 6.441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t xml:space="preserve">        // ...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advancedPointList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站点，advancedPointList 下每个 json object 都代表一个站点，格式如下：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55"/>
        <w:gridCol w:w="990"/>
        <w:gridCol w:w="1365"/>
        <w:gridCol w:w="3690"/>
        <w:gridCol w:w="1065"/>
      </w:tblGrid>
      <w:tr>
        <w:tc>
          <w:tcPr>
            <w:tcW w:w="214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99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可缺省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className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站点类型。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"LocationMark" = 普通站点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"ActionPoint" = 动作站点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"ChargePoint" = 充电站点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"ParkPoint" = 停靠站点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"SwitchMap" = 切换地图站点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instanceName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站点实例名，标识某一个站点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5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地图坐标系的坐标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 坐标，单位 m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坐标，单位 m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dir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方向，单位 deg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ignoreDir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是否忽略方向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描述。（注：bytes 类型转 string）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5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property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array[object]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连接线属性。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固定为 "policy"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固定为 "string"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stringValue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策略的 key，和 </w:t>
            </w:r>
            <w:hyperlink r:id="rId18">
              <w:r>
                <w:rPr>
                  <w:rFonts w:eastAsia="等线" w:ascii="Arial" w:cs="Arial" w:hAnsi="Arial"/>
                  <w:color w:val="3370ff"/>
                  <w:sz w:val="22"/>
                </w:rPr>
                <w:t>policies 中的 key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关联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"advancedPointList": [</w:t>
              <w:br/>
              <w:t xml:space="preserve">        {</w:t>
              <w:br/>
              <w:t xml:space="preserve">            "className": "LocationMark",</w:t>
              <w:br/>
              <w:t xml:space="preserve">            "ignoreDir": true,</w:t>
              <w:br/>
              <w:t xml:space="preserve">            "instanceName": "LM1",</w:t>
              <w:br/>
              <w:t xml:space="preserve">            "pos": {</w:t>
              <w:br/>
              <w:t xml:space="preserve">                "x": 2.854,</w:t>
              <w:br/>
              <w:t xml:space="preserve">                "y": 0.08</w:t>
              <w:br/>
              <w:t xml:space="preserve">            },</w:t>
              <w:br/>
              <w:t xml:space="preserve">            "dir": 0,</w:t>
              <w:br/>
              <w:t xml:space="preserve">            "desc": "",</w:t>
              <w:br/>
              <w:t xml:space="preserve">            "property": [</w:t>
              <w:br/>
              <w:t xml:space="preserve">                {</w:t>
              <w:br/>
              <w:t xml:space="preserve">                    "key": "policy",</w:t>
              <w:br/>
              <w:t xml:space="preserve">                    "stringValue": "{f7246778-1538-4ca9-be12-d073826bd2dd}",</w:t>
              <w:br/>
              <w:t xml:space="preserve">                    "type": "string"</w:t>
              <w:br/>
              <w:t xml:space="preserve">                }</w:t>
              <w:br/>
              <w:t xml:space="preserve">            ]</w:t>
              <w:br/>
              <w:t xml:space="preserve">        }</w:t>
              <w:br/>
              <w:t xml:space="preserve">        // ...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topoAreaList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拓扑区域，topoAreaList 下每个 json object 都代表一个拓扑区域，格式如下：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30"/>
        <w:gridCol w:w="945"/>
        <w:gridCol w:w="1305"/>
        <w:gridCol w:w="3540"/>
        <w:gridCol w:w="945"/>
      </w:tblGrid>
      <w:tr>
        <w:tc>
          <w:tcPr>
            <w:tcW w:w="247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9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可缺省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className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地图类型。"CleanArea" 或 "TopoArea"。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5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posGroup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区域顶底的坐标。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5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 坐标（地图坐标系），单位m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5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坐标（地图坐标系），单位m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instanceName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拓扑区域实例名。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advancedPointNames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array[string]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拓扑区域绑定的站点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5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attribute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Roboshop 样式定义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5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colorBrush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区域背景颜色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5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colorPen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区域文字颜色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property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array[object]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如下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property 中的 textFontSize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60"/>
        <w:gridCol w:w="1485"/>
        <w:gridCol w:w="4005"/>
        <w:gridCol w:w="1545"/>
      </w:tblGrid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可缺省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固定为 "textFontSize"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固定为 "int32"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int32Value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字体大小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property 中的 policy（如果有）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60"/>
        <w:gridCol w:w="1485"/>
        <w:gridCol w:w="4005"/>
        <w:gridCol w:w="1545"/>
      </w:tblGrid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可缺省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固定为 "policy"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固定为 "string"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stringValue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策略的 key，和 </w:t>
            </w:r>
            <w:hyperlink r:id="rId19">
              <w:r>
                <w:rPr>
                  <w:rFonts w:eastAsia="等线" w:ascii="Arial" w:cs="Arial" w:hAnsi="Arial"/>
                  <w:color w:val="3370ff"/>
                  <w:sz w:val="22"/>
                </w:rPr>
                <w:t>policies 中的 key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关联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"topoAreaList": [</w:t>
              <w:br/>
              <w:t xml:space="preserve">        {</w:t>
              <w:br/>
              <w:t xml:space="preserve">            "advancedPointNames": [</w:t>
              <w:br/>
              <w:t xml:space="preserve">                "AP6",</w:t>
              <w:br/>
              <w:t xml:space="preserve">                "AP7"</w:t>
              <w:br/>
              <w:t xml:space="preserve">            ],</w:t>
              <w:br/>
              <w:t xml:space="preserve">            "attribute": {</w:t>
              <w:br/>
              <w:t xml:space="preserve">                "colorBrush": 7563103,</w:t>
              <w:br/>
              <w:t xml:space="preserve">                "colorPen": 24340319</w:t>
              <w:br/>
              <w:t xml:space="preserve">            },</w:t>
              <w:br/>
              <w:t xml:space="preserve">            "className": "TopoArea",</w:t>
              <w:br/>
              <w:t xml:space="preserve">            "instanceName": "TA1",</w:t>
              <w:br/>
              <w:t xml:space="preserve">            "posGroup": [</w:t>
              <w:br/>
              <w:t xml:space="preserve">                {</w:t>
              <w:br/>
              <w:t xml:space="preserve">                    "x": -5.058,</w:t>
              <w:br/>
              <w:t xml:space="preserve">                    "y": 0.764</w:t>
              <w:br/>
              <w:t xml:space="preserve">                },</w:t>
              <w:br/>
              <w:t xml:space="preserve">                {</w:t>
              <w:br/>
              <w:t xml:space="preserve">                    "x": -3.806,</w:t>
              <w:br/>
              <w:t xml:space="preserve">                    "y": 0.748</w:t>
              <w:br/>
              <w:t xml:space="preserve">                },</w:t>
              <w:br/>
              <w:t xml:space="preserve">                {</w:t>
              <w:br/>
              <w:t xml:space="preserve">                    "x": -3.839,</w:t>
              <w:br/>
              <w:t xml:space="preserve">                    "y": -0.195</w:t>
              <w:br/>
              <w:t xml:space="preserve">                },</w:t>
              <w:br/>
              <w:t xml:space="preserve">                {</w:t>
              <w:br/>
              <w:t xml:space="preserve">                    "x": -5.124,</w:t>
              <w:br/>
              <w:t xml:space="preserve">                    "y": -0.13</w:t>
              <w:br/>
              <w:t xml:space="preserve">                }</w:t>
              <w:br/>
              <w:t xml:space="preserve">            ],</w:t>
              <w:br/>
              <w:t xml:space="preserve">            "property": [</w:t>
              <w:br/>
              <w:t xml:space="preserve">                {</w:t>
              <w:br/>
              <w:t xml:space="preserve">                    "int32Value": 9,</w:t>
              <w:br/>
              <w:t xml:space="preserve">                    "key": "textFontSize",</w:t>
              <w:br/>
              <w:t xml:space="preserve">                    "type": "int32"</w:t>
              <w:br/>
              <w:t xml:space="preserve">                },</w:t>
              <w:br/>
              <w:t xml:space="preserve">                {</w:t>
              <w:br/>
              <w:t xml:space="preserve">                    "key": "policy",</w:t>
              <w:br/>
              <w:t xml:space="preserve">                    "stringValue": "{092018b9-0f8b-4b31-a7ea-9c071db445a9}",</w:t>
              <w:br/>
              <w:t xml:space="preserve">                    "type": "string"</w:t>
              <w:br/>
              <w:t xml:space="preserve">                }</w:t>
              <w:br/>
              <w:t xml:space="preserve">            ]</w:t>
              <w:br/>
              <w:t xml:space="preserve">        }</w:t>
              <w:br/>
              <w:t xml:space="preserve">        // ...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tagGroupList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二维码组，tagGroupList 下每个 json object 都代表一个二维码区域，格式如下：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50"/>
        <w:gridCol w:w="1560"/>
        <w:gridCol w:w="1425"/>
        <w:gridCol w:w="2910"/>
        <w:gridCol w:w="1035"/>
      </w:tblGrid>
      <w:tr>
        <w:tc>
          <w:tcPr>
            <w:tcW w:w="2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5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可缺省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tagType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二维码组类型(DM12、DM12 4*4等)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instanceName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二维码组实例名。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3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tagPosList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array[object]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二维码组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3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tagValue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uint32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二维码的 id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3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二维码相对 x 坐标，单位m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3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二维码相对 y 坐标，单位m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3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angle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二维码角度，单位:deg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3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advancedPointName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绑定的高级点名称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"tagGroupList": [</w:t>
              <w:br/>
              <w:t xml:space="preserve">        {</w:t>
              <w:br/>
              <w:t xml:space="preserve">            "instanceName": "QRCodeGroup1",</w:t>
              <w:br/>
              <w:t xml:space="preserve">            "tagPosList": [</w:t>
              <w:br/>
              <w:t xml:space="preserve">                {</w:t>
              <w:br/>
              <w:t xml:space="preserve">                    "advancedPointName": "LM24",</w:t>
              <w:br/>
              <w:t xml:space="preserve">                    "tagValue": 1,</w:t>
              <w:br/>
              <w:t xml:space="preserve">                    "x": 0,</w:t>
              <w:br/>
              <w:t xml:space="preserve">                    "y": 0</w:t>
              <w:br/>
              <w:t xml:space="preserve">                },</w:t>
              <w:br/>
              <w:t xml:space="preserve">                {</w:t>
              <w:br/>
              <w:t xml:space="preserve">                    "advancedPointName": "LM25",</w:t>
              <w:br/>
              <w:t xml:space="preserve">                    "tagValue": 2,</w:t>
              <w:br/>
              <w:t xml:space="preserve">                    "x": 0,</w:t>
              <w:br/>
              <w:t xml:space="preserve">                    "y": 1</w:t>
              <w:br/>
              <w:t xml:space="preserve">                }</w:t>
              <w:br/>
              <w:t xml:space="preserve">            ],</w:t>
              <w:br/>
              <w:t xml:space="preserve">            "tagType": "DM12"</w:t>
              <w:br/>
              <w:t xml:space="preserve">        }</w:t>
              <w:br/>
              <w:t xml:space="preserve">        // ...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reflectorPosList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反光柱，reflectorPosList 下每个 json object 都代表一个反光柱，格式如下：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1770"/>
        <w:gridCol w:w="3585"/>
        <w:gridCol w:w="127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可缺省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反光柱。固定为 "cylinder"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width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宽度，单位m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 坐标，单位m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坐标，单位m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"reflectorPosList": [</w:t>
              <w:br/>
              <w:t xml:space="preserve">        {</w:t>
              <w:br/>
              <w:t xml:space="preserve">            "type": "cylinder",</w:t>
              <w:br/>
              <w:t xml:space="preserve">            "width": 0.08,</w:t>
              <w:br/>
              <w:t xml:space="preserve">            "x": -5.221,</w:t>
              <w:br/>
              <w:t xml:space="preserve">            "y": 8.165</w:t>
              <w:br/>
              <w:t xml:space="preserve">        },</w:t>
              <w:br/>
              <w:t xml:space="preserve">        {</w:t>
              <w:br/>
              <w:t xml:space="preserve">            "type": "cylinder",</w:t>
              <w:br/>
              <w:t xml:space="preserve">            "width": 0.08,</w:t>
              <w:br/>
              <w:t xml:space="preserve">            "x": -4.131,</w:t>
              <w:br/>
              <w:t xml:space="preserve">            "y": 8.133</w:t>
              <w:br/>
              <w:t xml:space="preserve">        }</w:t>
              <w:br/>
              <w:t xml:space="preserve">        // ...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chargerList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充电桩，chargerList 下每个 json object 都是一个充电桩，每个充电桩格式如下：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00"/>
        <w:gridCol w:w="1260"/>
        <w:gridCol w:w="3915"/>
        <w:gridCol w:w="1005"/>
      </w:tblGrid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可缺省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className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地图类型。充电桩固定为 "Charger"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instanceName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充电桩实例名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pointName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充电桩绑定的充电站点名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 坐标，单位 m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坐标，单位 m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dir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方向，单位 deg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width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宽度 (水平)，单位 m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length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 (垂直)，单位 m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height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高度，单位 m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描述。（注：bytes 类型转 string）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jsonObject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充电识别相关参数。值的具体定义</w:t>
            </w:r>
            <w:hyperlink r:id="rId20">
              <w:r>
                <w:rPr>
                  <w:rFonts w:eastAsia="等线" w:ascii="Arial" w:cs="Arial" w:hAnsi="Arial"/>
                  <w:color w:val="3370ff"/>
                  <w:sz w:val="22"/>
                  <w:u w:val="single"/>
                </w:rPr>
                <w:t>如下</w:t>
              </w:r>
            </w:hyperlink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jsonObject 的值的定义如下：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435"/>
        <w:gridCol w:w="930"/>
        <w:gridCol w:w="2550"/>
        <w:gridCol w:w="1365"/>
      </w:tblGrid>
      <w:tr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可缺省</w:t>
            </w:r>
          </w:p>
        </w:tc>
      </w:tr>
      <w:tr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chargerRecognition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是否开启充电识别：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"on" = 开启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"off" =  不开启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chargerRecognition.on.deviceName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识别设备名</w:t>
            </w:r>
          </w:p>
        </w:tc>
        <w:tc>
          <w:tcPr>
            <w:tcW w:w="13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是（"chargerRecognition" 为 "on" 时缺省）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chargerRecognition.on.recognizeShape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识别形状：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"reflector" = 平面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"vGroove" = V型槽</w:t>
            </w:r>
          </w:p>
        </w:tc>
        <w:tc>
          <w:tcPr>
            <w:tcW w:w="13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chargerRecognition.on.useReflector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是否使用反光贴</w:t>
            </w:r>
          </w:p>
        </w:tc>
        <w:tc>
          <w:tcPr>
            <w:tcW w:w="13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chargerRecognition.on.coordinateSystem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识别结果坐标系：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"world" = 世界坐标系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"robot" = 机器人坐标系</w:t>
            </w:r>
          </w:p>
        </w:tc>
        <w:tc>
          <w:tcPr>
            <w:tcW w:w="13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chargerRecognition.on.xOffset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识别结果在 X 方向的调整距离，单位 m，范围 -1 ~ 1</w:t>
            </w:r>
          </w:p>
        </w:tc>
        <w:tc>
          <w:tcPr>
            <w:tcW w:w="13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chargerRecognition.on.yOffset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识别结果在 Y 方向的调整距离，单位 m，范围 -1 ~ 1</w:t>
            </w:r>
          </w:p>
        </w:tc>
        <w:tc>
          <w:tcPr>
            <w:tcW w:w="13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chargerRecognition.on.angleOffset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角度偏移，单位 deg，范围 -90  ~ 90</w:t>
            </w:r>
          </w:p>
        </w:tc>
        <w:tc>
          <w:tcPr>
            <w:tcW w:w="13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chargerRecognition.on.clusterSplitThreshold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聚类切分阈值，单位 m，范围 0 ~ 1</w:t>
            </w:r>
          </w:p>
        </w:tc>
        <w:tc>
          <w:tcPr>
            <w:tcW w:w="13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chargerRecognition.on.shadowsFilterThreshold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激光拖尾处理阈值，单位 deg，范围 0 ~ 180</w:t>
            </w:r>
          </w:p>
        </w:tc>
        <w:tc>
          <w:tcPr>
            <w:tcW w:w="13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communicationProtocol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充电桩通信协议：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"seer" = 仙工充电桩（直接通信）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"liPing" = 锂平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"rdsCore" = 仙工充电桩（ RDS 通信）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"keLin" = 科林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"shanTui" = 山推</w:t>
            </w:r>
          </w:p>
        </w:tc>
        <w:tc>
          <w:tcPr>
            <w:tcW w:w="13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communicationProtocol.seer.ip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仙工智能充电桩的 IP 地址</w:t>
            </w:r>
          </w:p>
        </w:tc>
        <w:tc>
          <w:tcPr>
            <w:tcW w:w="13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否（communicationProtocol为"seer"时不可缺省）</w:t>
            </w:r>
          </w:p>
        </w:tc>
      </w:tr>
      <w:tr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communicationProtocol.seer.telescopicMechanism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仙工智能充电桩是否启用伸缩机构</w:t>
            </w:r>
          </w:p>
        </w:tc>
        <w:tc>
          <w:tcPr>
            <w:tcW w:w="13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communicationProtocol.liPing.ip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锂平充电桩的 IP 地址</w:t>
            </w:r>
          </w:p>
        </w:tc>
        <w:tc>
          <w:tcPr>
            <w:tcW w:w="13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否（communicationProtocol为"liPing"时不可缺省）</w:t>
            </w:r>
          </w:p>
        </w:tc>
      </w:tr>
      <w:tr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communicationProtocol.liPing.port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锂平充电桩的端口号</w:t>
            </w:r>
          </w:p>
        </w:tc>
        <w:tc>
          <w:tcPr>
            <w:tcW w:w="13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communicationProtocol.rdsCore.ip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RDS 的 IP 地址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否（communicationProtocol为"rdsCore"时不可缺省）</w:t>
            </w:r>
          </w:p>
        </w:tc>
      </w:tr>
      <w:tr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communicationProtocol.keLin.ip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科林充电桩的 IP 地址</w:t>
            </w:r>
          </w:p>
        </w:tc>
        <w:tc>
          <w:tcPr>
            <w:tcW w:w="13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否（communicationProtocol为"keLin"时不可缺省）</w:t>
            </w:r>
          </w:p>
        </w:tc>
      </w:tr>
      <w:tr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communicationProtocol.keLin.port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科林充电桩的端口号</w:t>
            </w:r>
          </w:p>
        </w:tc>
        <w:tc>
          <w:tcPr>
            <w:tcW w:w="13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communicationProtocol.keLin.slaveID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科林充电桩 PLC 从站 ID</w:t>
            </w:r>
          </w:p>
        </w:tc>
        <w:tc>
          <w:tcPr>
            <w:tcW w:w="13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communicationProtocol.keLin.chargerOnRegister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科林充电桩开始充电寄存器</w:t>
            </w:r>
          </w:p>
        </w:tc>
        <w:tc>
          <w:tcPr>
            <w:tcW w:w="13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communicationProtocol.keLin.chargerOffRegister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科林充电桩结束充电寄存器</w:t>
            </w:r>
          </w:p>
        </w:tc>
        <w:tc>
          <w:tcPr>
            <w:tcW w:w="13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communicationProtocol.shanTui.ip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山推充电桩的 IP 地址</w:t>
            </w:r>
          </w:p>
        </w:tc>
        <w:tc>
          <w:tcPr>
            <w:tcW w:w="13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否（communicationProtocol为"shanTui"时不可缺省）</w:t>
            </w:r>
          </w:p>
        </w:tc>
      </w:tr>
      <w:tr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communicationProtocol.shanTui.port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山推充电桩的端口号</w:t>
            </w:r>
          </w:p>
        </w:tc>
        <w:tc>
          <w:tcPr>
            <w:tcW w:w="13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communicationProtocol.shanTui.slaveID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山推充电桩 PLC 从站 ID</w:t>
            </w:r>
          </w:p>
        </w:tc>
        <w:tc>
          <w:tcPr>
            <w:tcW w:w="13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bins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库位，bins 下每个 json object 都是一个库位，库位格式如下。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7edb1"/>
        </w:rPr>
        <w:t>新版格式：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15"/>
        <w:gridCol w:w="1035"/>
        <w:gridCol w:w="1170"/>
        <w:gridCol w:w="1230"/>
        <w:gridCol w:w="3345"/>
        <w:gridCol w:w="885"/>
      </w:tblGrid>
      <w:tr>
        <w:tc>
          <w:tcPr>
            <w:tcW w:w="28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03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可缺省</w:t>
            </w:r>
          </w:p>
        </w:tc>
      </w:tr>
      <w:tr>
        <w:tc>
          <w:tcPr>
            <w:tcW w:w="6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bin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array[object]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一个库位下的多层货架信息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bindPoints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array[object]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库位绑定的站点（当前仅支持 1 个）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pointName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库位绑定的站点名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recognitionSide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库位放置的对象取放货时的识别面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binTasks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array[string]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库位动作的 key 列表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className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固定为 "GeneralLocation"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instanceName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库位实例名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dir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 / double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库位方向（角度），单位度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width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 / double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库位宽度，单位m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length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 / double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库位长度，单位m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 / double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库位 x 坐标，单位m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 / double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库位 y 坐标，单位m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 / double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库位高度，单位m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recognitionFile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库位放置的对象识别文件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7edb1"/>
        </w:rPr>
        <w:t>新版示例：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"bins": [</w:t>
              <w:br/>
              <w:t xml:space="preserve">        {</w:t>
              <w:br/>
              <w:t xml:space="preserve">            "bin": [</w:t>
              <w:br/>
              <w:t xml:space="preserve">                {</w:t>
              <w:br/>
              <w:t xml:space="preserve">                    "bindPoints": [</w:t>
              <w:br/>
              <w:t xml:space="preserve">                        {</w:t>
              <w:br/>
              <w:t xml:space="preserve">                            "pointName": "LM1",  //库位绑定的站点1</w:t>
              <w:br/>
              <w:t xml:space="preserve">                            "recognitionSide": "A",  //库位放置的对象取货时的识别面</w:t>
              <w:br/>
              <w:t xml:space="preserve">                            "binTasks":[</w:t>
              <w:br/>
              <w:t xml:space="preserve">                                "{ab922a5f5-4dce-b64b-4922a5f59cc30-8aa}" // 绑定的库位动作索引</w:t>
              <w:br/>
              <w:t xml:space="preserve">                            ]</w:t>
              <w:br/>
              <w:t xml:space="preserve">                        }</w:t>
              <w:br/>
              <w:t xml:space="preserve">                    ],</w:t>
              <w:br/>
              <w:t xml:space="preserve">                    "className": "BinLocation", //图元类型，新增一种图元</w:t>
              <w:br/>
              <w:t xml:space="preserve">                    "instanceName": "Loc-1-1",  //库位名称</w:t>
              <w:br/>
              <w:t xml:space="preserve">                    "dir": -40.9,  //库位的角度</w:t>
              <w:br/>
              <w:t xml:space="preserve">                    "width": 0.2,  //库位宽度</w:t>
              <w:br/>
              <w:t xml:space="preserve">                    "length": 0.2,  //库位长度</w:t>
              <w:br/>
              <w:t xml:space="preserve">                    "x": 2.83,  //库位位置X，货物放置的位置x</w:t>
              <w:br/>
              <w:t xml:space="preserve">                    "y": 0.634,  //库位位置Y，货物放置的位置x</w:t>
              <w:br/>
              <w:t xml:space="preserve">                    "z": 0.5  //库位高度Z</w:t>
              <w:br/>
              <w:t xml:space="preserve">                    "recognitionFile": "default.srec",  //库位放置的对象识别文件，可缺省</w:t>
              <w:br/>
              <w:t xml:space="preserve">                }</w:t>
              <w:br/>
              <w:t xml:space="preserve">            ]</w:t>
              <w:br/>
              <w:t xml:space="preserve">        }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bbfbc"/>
        </w:rPr>
        <w:t>旧版格式：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20"/>
        <w:gridCol w:w="1200"/>
        <w:gridCol w:w="1440"/>
        <w:gridCol w:w="3885"/>
        <w:gridCol w:w="1035"/>
      </w:tblGrid>
      <w:tr>
        <w:tc>
          <w:tcPr>
            <w:tcW w:w="19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trike w:val="true"/>
                <w:sz w:val="22"/>
              </w:rPr>
              <w:t>字段名</w:t>
            </w:r>
          </w:p>
        </w:tc>
        <w:tc>
          <w:tcPr>
            <w:tcW w:w="12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trike w:val="true"/>
                <w:sz w:val="22"/>
              </w:rPr>
              <w:t>类型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trike w:val="true"/>
                <w:sz w:val="22"/>
              </w:rPr>
              <w:t>描述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trike w:val="true"/>
                <w:sz w:val="22"/>
              </w:rPr>
              <w:t>可缺省</w:t>
            </w:r>
          </w:p>
        </w:tc>
      </w:tr>
      <w:tr>
        <w:tc>
          <w:tcPr>
            <w:tcW w:w="7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bin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array[object]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一个库位下的多层货架信息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否</w:t>
            </w:r>
          </w:p>
        </w:tc>
      </w:tr>
      <w:tr>
        <w:tc>
          <w:tcPr>
            <w:tcW w:w="7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className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string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固定为 "GeneralLocation"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否</w:t>
            </w:r>
          </w:p>
        </w:tc>
      </w:tr>
      <w:tr>
        <w:tc>
          <w:tcPr>
            <w:tcW w:w="7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instanceName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string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库位实例名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否</w:t>
            </w:r>
          </w:p>
        </w:tc>
      </w:tr>
      <w:tr>
        <w:tc>
          <w:tcPr>
            <w:tcW w:w="7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pointName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string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库位绑定的站点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否</w:t>
            </w:r>
          </w:p>
        </w:tc>
      </w:tr>
      <w:tr>
        <w:tc>
          <w:tcPr>
            <w:tcW w:w="7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binTasks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array[string]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库位动作的 key 列表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否</w:t>
            </w:r>
          </w:p>
        </w:tc>
      </w:tr>
      <w:tr>
        <w:tc>
          <w:tcPr>
            <w:tcW w:w="7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dir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int / double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库位方向（角度），单位度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否</w:t>
            </w:r>
          </w:p>
        </w:tc>
      </w:tr>
      <w:tr>
        <w:tc>
          <w:tcPr>
            <w:tcW w:w="7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width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int / double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库位宽度，单位m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否</w:t>
            </w:r>
          </w:p>
        </w:tc>
      </w:tr>
      <w:tr>
        <w:tc>
          <w:tcPr>
            <w:tcW w:w="7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length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int / double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库位长度，单位m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否</w:t>
            </w:r>
          </w:p>
        </w:tc>
      </w:tr>
      <w:tr>
        <w:tc>
          <w:tcPr>
            <w:tcW w:w="7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x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int / double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库位 x 坐标，单位m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否</w:t>
            </w:r>
          </w:p>
        </w:tc>
      </w:tr>
      <w:tr>
        <w:tc>
          <w:tcPr>
            <w:tcW w:w="7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y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int / double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库位 y 坐标，单位m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否</w:t>
            </w:r>
          </w:p>
        </w:tc>
      </w:tr>
      <w:tr>
        <w:tc>
          <w:tcPr>
            <w:tcW w:w="7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z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int / double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库位高度</w:t>
            </w:r>
            <w:r>
              <w:rPr>
                <w:rFonts w:eastAsia="等线" w:ascii="Arial" w:cs="Arial" w:hAnsi="Arial"/>
                <w:strike w:val="true"/>
                <w:sz w:val="22"/>
              </w:rPr>
              <w:t>，单位m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bbfbc"/>
        </w:rPr>
        <w:t>旧版示例：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"bins": [  // 多个库位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    "bin": [  // 一个库位下可能有多层货架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       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            "pointName": "LM2",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            "binTasks": [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                "{41b9f490-a2c1-484c-b5a2-1af62857a0d5}"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            ],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            "className": "GeneralLocation",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            "instanceName": "Loc-1-1",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            "length": 60,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            "width": 60,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            "x": 2.022,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            "y": -0.675,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            "z": 0.5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        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    ]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},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    "bin": [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       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            "binTasks": [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                "{ec80d85b-b30d-435b-ad61-5aebd3e078c0}"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            ],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            "className": "GeneralLocation",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            "dir": 90,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            "instanceName": "Loc-2-1",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            "length": 0.2,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            "pointName": "LM2",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            "width": 0.2,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            "x": 1.888,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            "y": 0.909,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            "z": 0.5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        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    ]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// ...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]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binTasks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库位动作，binTasks 下每个 json object 都是一个单独的库位动作，库位动作格式如下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40"/>
        <w:gridCol w:w="1485"/>
        <w:gridCol w:w="4005"/>
        <w:gridCol w:w="1065"/>
      </w:tblGrid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可缺省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库位名称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库位动作的 key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isRecovered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Roboshop 内部使用字段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isExclusive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Roboshop 内部使用字段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value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库位动作参数，用户自定义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"binTasks": [</w:t>
              <w:br/>
              <w:t xml:space="preserve">        {</w:t>
              <w:br/>
              <w:t xml:space="preserve">            "isExclusive": true,</w:t>
              <w:br/>
              <w:t xml:space="preserve">            "isRecovered": false,</w:t>
              <w:br/>
              <w:t xml:space="preserve">            "key": "{41b9f490-a2c1-484c-b5a2-1af62857a0d5}",</w:t>
              <w:br/>
              <w:t xml:space="preserve">            "name": "load",</w:t>
              <w:br/>
              <w:t xml:space="preserve">            "value": {</w:t>
              <w:br/>
              <w:t xml:space="preserve">                "script": {</w:t>
              <w:br/>
              <w:t xml:space="preserve">                    "name": "tasks/standard/module/jackWithSpin.py",</w:t>
              <w:br/>
              <w:t xml:space="preserve">                    "args": {}</w:t>
              <w:br/>
              <w:t xml:space="preserve">                },</w:t>
              <w:br/>
              <w:t xml:space="preserve">                "scriptStage": 3</w:t>
              <w:br/>
              <w:t xml:space="preserve">            }</w:t>
              <w:br/>
              <w:t xml:space="preserve">        },</w:t>
              <w:br/>
              <w:t xml:space="preserve">        {</w:t>
              <w:br/>
              <w:t xml:space="preserve">            "isExclusive": true,</w:t>
              <w:br/>
              <w:t xml:space="preserve">            "isRecovered": false,</w:t>
              <w:br/>
              <w:t xml:space="preserve">            "key": "{ec80d85b-b30d-435b-ad61-5aebd3e078c0}",</w:t>
              <w:br/>
              <w:t xml:space="preserve">            "name": "unload",</w:t>
              <w:br/>
              <w:t xml:space="preserve">            "value": {</w:t>
              <w:br/>
              <w:t xml:space="preserve">                "script": {</w:t>
              <w:br/>
              <w:t xml:space="preserve">                    "name": "tasks/standard/module/jackWithSpin.py",</w:t>
              <w:br/>
              <w:t xml:space="preserve">                    "args": {}</w:t>
              <w:br/>
              <w:t xml:space="preserve">                },</w:t>
              <w:br/>
              <w:t xml:space="preserve">                "scriptStage": 3</w:t>
              <w:br/>
              <w:t xml:space="preserve">            }</w:t>
              <w:br/>
              <w:t xml:space="preserve">        }</w:t>
              <w:br/>
              <w:t xml:space="preserve">        // ...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policies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策略，</w:t>
      </w:r>
      <w:r>
        <w:rPr>
          <w:rFonts w:eastAsia="等线" w:ascii="Arial" w:cs="Arial" w:hAnsi="Arial"/>
          <w:sz w:val="22"/>
        </w:rPr>
        <w:t>policies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下每个json object都是一个单独的策略，策略格式如下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40"/>
        <w:gridCol w:w="765"/>
        <w:gridCol w:w="5325"/>
        <w:gridCol w:w="765"/>
      </w:tblGrid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可缺省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策略属于的图元类型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"map:mark" = 站点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"map:path" = 线路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"map:area" = 区域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策略名称</w:t>
            </w:r>
            <w:r>
              <w:rPr>
                <w:rFonts w:eastAsia="等线" w:ascii="Arial" w:cs="Arial" w:hAnsi="Arial"/>
                <w:sz w:val="22"/>
              </w:rPr>
              <w:t>。用户自定义。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策略的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sz w:val="22"/>
              </w:rPr>
              <w:t>key</w:t>
            </w:r>
            <w:r>
              <w:rPr>
                <w:rFonts w:eastAsia="等线" w:ascii="Arial" w:cs="Arial" w:hAnsi="Arial"/>
                <w:sz w:val="22"/>
              </w:rPr>
              <w:t>。内部生成，用于标识策略。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isRecovered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Roboshop 内部使用字段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isExclusive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Roboshop 内部使用字段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instanceName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策略所在的地图元素名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value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一组策略参数。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对于 object 的每一个字段，key 为参数的键，</w:t>
            </w:r>
            <w:r>
              <w:rPr>
                <w:rFonts w:eastAsia="等线" w:ascii="Arial" w:cs="Arial" w:hAnsi="Arial"/>
                <w:sz w:val="22"/>
              </w:rPr>
              <w:t>value 为参数的值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例如：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5085"/>
            </w:tblGrid>
            <w:tr>
              <w:tc>
                <w:tcPr>
                  <w:tcW w:w="5085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"relaxGoalReachDist": 0.3,</w:t>
                    <w:br/>
                    <w:t xml:space="preserve">  "navigation.freeBypass": "off",</w:t>
                    <w:br/>
                    <w:t xml:space="preserve">  "navigation.collisionDetection.doRegion": [  // 克隆类型参数</w:t>
                    <w:br/>
                    <w:t xml:space="preserve">    {</w:t>
                    <w:br/>
                    <w:t xml:space="preserve">      "do": "",</w:t>
                    <w:br/>
                    <w:t xml:space="preserve">      "filterNum": 0,</w:t>
                    <w:br/>
                    <w:t xml:space="preserve">      "shape": ""</w:t>
                    <w:br/>
                    <w:t xml:space="preserve">    },</w:t>
                    <w:br/>
                    <w:t xml:space="preserve">    {</w:t>
                    <w:br/>
                    <w:t xml:space="preserve">      "do": "",</w:t>
                    <w:br/>
                    <w:t xml:space="preserve">      "filterNum": 0,</w:t>
                    <w:br/>
                    <w:t xml:space="preserve">      "shape": ""</w:t>
                    <w:br/>
                    <w:t xml:space="preserve">    }</w:t>
                    <w:br/>
                    <w:t xml:space="preserve">  ]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"policies": [</w:t>
              <w:br/>
              <w:t xml:space="preserve">        {</w:t>
              <w:br/>
              <w:t xml:space="preserve">            "instanceName": "1",</w:t>
              <w:br/>
              <w:t xml:space="preserve">            "isExclusive": true,</w:t>
              <w:br/>
              <w:t xml:space="preserve">            "isRecovered": false,</w:t>
              <w:br/>
              <w:t xml:space="preserve">            "key": "{f090c0dd-ffc2-4ddd-ae04-9f5d1308fad8}",</w:t>
              <w:br/>
              <w:t xml:space="preserve">            "name": "1 未命名",</w:t>
              <w:br/>
              <w:t xml:space="preserve">            "type": "map:area",</w:t>
              <w:br/>
              <w:t xml:space="preserve">            "value": {</w:t>
              <w:br/>
              <w:t xml:space="preserve">                "navigation.basic.load.loadMaxBackSpeed": 0.5,</w:t>
              <w:br/>
              <w:t xml:space="preserve">                "navigation.basic.load.loadMaxSpeed": 1,</w:t>
              <w:br/>
              <w:t xml:space="preserve">                "navigation.basic.unload.maxBackSpeed": 0.5,</w:t>
              <w:br/>
              <w:t xml:space="preserve">                "navigation.basic.unload.maxSpeed": 0.3,</w:t>
              <w:br/>
              <w:t xml:space="preserve">                "navigation.collisionDetection.doRegion": [</w:t>
              <w:br/>
              <w:t xml:space="preserve">                    {</w:t>
              <w:br/>
              <w:t xml:space="preserve">                        "do": "",</w:t>
              <w:br/>
              <w:t xml:space="preserve">                        "filterNum": 0,</w:t>
              <w:br/>
              <w:t xml:space="preserve">                        "shape": ""</w:t>
              <w:br/>
              <w:t xml:space="preserve">                    },</w:t>
              <w:br/>
              <w:t xml:space="preserve">                    {</w:t>
              <w:br/>
              <w:t xml:space="preserve">                        "do": "",</w:t>
              <w:br/>
              <w:t xml:space="preserve">                        "filterNum": 0,</w:t>
              <w:br/>
              <w:t xml:space="preserve">                        "shape": ""</w:t>
              <w:br/>
              <w:t xml:space="preserve">                    }</w:t>
              <w:br/>
              <w:t xml:space="preserve">                ]</w:t>
              <w:br/>
              <w:t xml:space="preserve">            }</w:t>
              <w:br/>
              <w:t xml:space="preserve">        },</w:t>
              <w:br/>
              <w:t xml:space="preserve">        {</w:t>
              <w:br/>
              <w:t xml:space="preserve">            "instanceName": "2",</w:t>
              <w:br/>
              <w:t xml:space="preserve">            "isExclusive": true,</w:t>
              <w:br/>
              <w:t xml:space="preserve">            "isRecovered": false,</w:t>
              <w:br/>
              <w:t xml:space="preserve">            "key": "{e518ac46-3c72-4363-a6ba-79dd551414dc}",</w:t>
              <w:br/>
              <w:t xml:space="preserve">            "name": "2 未命名",</w:t>
              <w:br/>
              <w:t xml:space="preserve">            "type": "map:area",</w:t>
              <w:br/>
              <w:t xml:space="preserve">            "value": {}</w:t>
              <w:br/>
              <w:t xml:space="preserve">        },</w:t>
              <w:br/>
              <w:t xml:space="preserve">        {</w:t>
              <w:br/>
              <w:t xml:space="preserve">            "key": "{f7246778-1538-4ca9-be12-d073826bd2dd}",</w:t>
              <w:br/>
              <w:t xml:space="preserve">            "name": "LM13-LM14 未命名",</w:t>
              <w:br/>
              <w:t xml:space="preserve">            "type": "map:path",</w:t>
              <w:br/>
              <w:t xml:space="preserve">            "value": {</w:t>
              <w:br/>
              <w:t xml:space="preserve">                "direction": "forward",</w:t>
              <w:br/>
              <w:t xml:space="preserve">                "moveStyle": "pathNavigation"</w:t>
              <w:br/>
              <w:t xml:space="preserve">            }</w:t>
              <w:br/>
              <w:t xml:space="preserve">        },</w:t>
              <w:br/>
              <w:t xml:space="preserve">        {</w:t>
              <w:br/>
              <w:t xml:space="preserve">            "instanceName": "CA3",</w:t>
              <w:br/>
              <w:t xml:space="preserve">            "isExclusive": true,</w:t>
              <w:br/>
              <w:t xml:space="preserve">            "isRecovered": false,</w:t>
              <w:br/>
              <w:t xml:space="preserve">            "key": "{a0a8cbcb-1a94-43f0-8758-72cc4be0e6af}",</w:t>
              <w:br/>
              <w:t xml:space="preserve">            "name": "CA3 未命名",</w:t>
              <w:br/>
              <w:t xml:space="preserve">            "type": "map:area",</w:t>
              <w:br/>
              <w:t xml:space="preserve">            "value": {}</w:t>
              <w:br/>
              <w:t xml:space="preserve">        },</w:t>
              <w:br/>
              <w:t xml:space="preserve">        {</w:t>
              <w:br/>
              <w:t xml:space="preserve">            "instanceName": "TA1",</w:t>
              <w:br/>
              <w:t xml:space="preserve">            "isExclusive": true,</w:t>
              <w:br/>
              <w:t xml:space="preserve">            "isRecovered": false,</w:t>
              <w:br/>
              <w:t xml:space="preserve">            "key": "{092018b9-0f8b-4b31-a7ea-9c071db445a9}",</w:t>
              <w:br/>
              <w:t xml:space="preserve">            "name": "TA1 未命名",</w:t>
              <w:br/>
              <w:t xml:space="preserve">            "type": "map:area",</w:t>
              <w:br/>
              <w:t xml:space="preserve">            "value": {</w:t>
              <w:br/>
              <w:t xml:space="preserve">                "relaxGoalReachDist": 0.3</w:t>
              <w:br/>
              <w:t xml:space="preserve">            }</w:t>
              <w:br/>
              <w:t xml:space="preserve">        }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info.json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info.json是一个JSON文件，其中包含建图时激光安装机器人数据。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60"/>
        <w:gridCol w:w="975"/>
        <w:gridCol w:w="1365"/>
        <w:gridCol w:w="3690"/>
        <w:gridCol w:w="975"/>
      </w:tblGrid>
      <w:tr>
        <w:tc>
          <w:tcPr>
            <w:tcW w:w="223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9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可缺省</w:t>
            </w:r>
          </w:p>
        </w:tc>
      </w:tr>
      <w:tr>
        <w:tc>
          <w:tcPr>
            <w:tcW w:w="126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laserInstall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建图时激光安装信息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2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建图时激光安装高度，单位:m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26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laserSlamPath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array[object]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建图时机器人经过的路径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2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radian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建图时机器人方向，单位:rad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2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建图时机器人 x 坐标，单位:m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2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建图时机器人 y 坐标，单位:m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2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建图时机器人 z 坐标，单位:m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"laserInstall": {</w:t>
              <w:br/>
              <w:t xml:space="preserve">        "z": 0.25    //建图时激光安装高度，单位:m</w:t>
              <w:br/>
              <w:t xml:space="preserve">    },</w:t>
              <w:br/>
              <w:t xml:space="preserve">    "laserSlamPath": [//建图时机器人经过的路径</w:t>
              <w:br/>
              <w:t xml:space="preserve">        {</w:t>
              <w:br/>
              <w:t xml:space="preserve">            "radian": 0, //建图时机器人方向（单位:rad）</w:t>
              <w:br/>
              <w:t xml:space="preserve">            "x": 0,  //建图时机器人 x 坐标（单位:m）</w:t>
              <w:br/>
              <w:t xml:space="preserve">            "y": 0,  //建图时机器人 y 坐标（单位:m）</w:t>
              <w:br/>
              <w:t xml:space="preserve">            "z": 0   //建图时机器人 z 坐标（单位:m）</w:t>
              <w:br/>
              <w:t xml:space="preserve">        },</w:t>
              <w:br/>
              <w:t xml:space="preserve">        {</w:t>
              <w:br/>
              <w:t xml:space="preserve">            "radian": 0.18410877883434296,</w:t>
              <w:br/>
              <w:t xml:space="preserve">            "x": 0.001895669847726822,</w:t>
              <w:br/>
              <w:t xml:space="preserve">            "y": 0.0012398849939927459,</w:t>
              <w:br/>
              <w:t xml:space="preserve">            "z": 0</w:t>
              <w:br/>
              <w:t xml:space="preserve">        }]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0.png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2D 点云图片。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png文件的元数据中"Author"字段的值如下：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40"/>
        <w:gridCol w:w="1485"/>
        <w:gridCol w:w="4005"/>
        <w:gridCol w:w="1065"/>
      </w:tblGrid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可缺省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图片左上角 0,0 点对应的地图坐标x，单位 m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图片左上角 0,0 点对应的地图坐标y，单位 m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zoomRatio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缩放比例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"x":20.04, //图片左上角 0,0点对应的地图坐标</w:t>
              <w:br/>
              <w:t xml:space="preserve">    "y":14.01,</w:t>
              <w:br/>
              <w:t xml:space="preserve">    "zoomRatio":1.0 //缩放比例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2dft</w:t>
      </w:r>
      <w:bookmarkEnd w:id="17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地图proto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ProtoBuf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msgFeature2d feature2d = 14;</w:t>
              <w:br/>
              <w:br/>
              <w:t>message msgFeature2d{</w:t>
              <w:br/>
              <w:t xml:space="preserve">  repeated msgAdvancedLine advancedLineList = 1;</w:t>
              <w:br/>
              <w:t>}</w:t>
              <w:br/>
              <w:br/>
              <w:t>message msgAdvancedLine {</w:t>
              <w:br/>
              <w:t xml:space="preserve">  string className = 1;   //the class_name from the Message_AdvancedObjectDefine</w:t>
              <w:br/>
              <w:t xml:space="preserve">  string instanceName = 2;// the name of this instance</w:t>
              <w:br/>
              <w:t xml:space="preserve">  msgMapLine line = 3;</w:t>
              <w:br/>
              <w:t xml:space="preserve">  repeated msgMapProperty property = 4; // write in json</w:t>
              <w:br/>
              <w:t xml:space="preserve">  bytes desc = 8;</w:t>
              <w:br/>
              <w:t xml:space="preserve">  msgMapAttribute attribute = 10;</w:t>
              <w:br/>
              <w:t>}</w:t>
              <w:br/>
              <w:br/>
              <w:t># 只要关注</w:t>
              <w:br/>
              <w:t>message msgMapLine {</w:t>
              <w:br/>
              <w:t xml:space="preserve">  msgMapPos startPos = 1;</w:t>
              <w:br/>
              <w:t xml:space="preserve">  msgMapPos endPos = 2;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info.json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格式见：</w:t>
      </w:r>
      <w:hyperlink r:id="rId21">
        <w:r>
          <w:rPr>
            <w:rFonts w:eastAsia="等线" w:ascii="Arial" w:cs="Arial" w:hAnsi="Arial"/>
            <w:color w:val="3370ff"/>
            <w:sz w:val="22"/>
          </w:rPr>
          <w:t>RBK 3.5 地图格式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"mapConfig": {</w:t>
              <w:br/>
              <w:t xml:space="preserve">        "nodeSize": {</w:t>
              <w:br/>
              <w:t xml:space="preserve">            "x": 1,</w:t>
              <w:br/>
              <w:t xml:space="preserve">            "y": 1</w:t>
              <w:br/>
              <w:t xml:space="preserve">        },</w:t>
              <w:br/>
              <w:t xml:space="preserve">        "range": {</w:t>
              <w:br/>
              <w:t xml:space="preserve">            "maxX": 187.57299999999998,</w:t>
              <w:br/>
              <w:t xml:space="preserve">            "maxY": 140.667,</w:t>
              <w:br/>
              <w:t xml:space="preserve">            "minX": -62.837,</w:t>
              <w:br/>
              <w:t xml:space="preserve">            "minY": -43.923</w:t>
              <w:br/>
              <w:t xml:space="preserve">        },</w:t>
              <w:br/>
              <w:t xml:space="preserve">        "resolutions": [</w:t>
              <w:br/>
              <w:t xml:space="preserve">            5.0</w:t>
              <w:br/>
              <w:t xml:space="preserve">        ],</w:t>
              <w:br/>
              <w:t xml:space="preserve">        "type": "2dft",</w:t>
              <w:br/>
              <w:t xml:space="preserve">        "version": "1.0"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2dlh</w:t>
      </w:r>
      <w:bookmarkEnd w:id="18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地图proto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ProtoBuf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bytes likelihoodMap = 10;</w:t>
            </w:r>
          </w:p>
        </w:tc>
      </w:tr>
    </w:tbl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info.json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格式见：</w:t>
      </w:r>
      <w:hyperlink r:id="rId22">
        <w:r>
          <w:rPr>
            <w:rFonts w:eastAsia="等线" w:ascii="Arial" w:cs="Arial" w:hAnsi="Arial"/>
            <w:color w:val="3370ff"/>
            <w:sz w:val="22"/>
          </w:rPr>
          <w:t>RBK 3.5 地图格式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"mapConfig": {</w:t>
              <w:br/>
              <w:t xml:space="preserve">        "nodeSize": {</w:t>
              <w:br/>
              <w:t xml:space="preserve">            "x": 500,</w:t>
              <w:br/>
              <w:t xml:space="preserve">            "y": 500</w:t>
              <w:br/>
              <w:t xml:space="preserve">        },</w:t>
              <w:br/>
              <w:t xml:space="preserve">        "range": {</w:t>
              <w:br/>
              <w:t xml:space="preserve">            "maxX": 145.5,</w:t>
              <w:br/>
              <w:t xml:space="preserve">            "maxY": 109.5,</w:t>
              <w:br/>
              <w:t xml:space="preserve">            "minX": -21.5,</w:t>
              <w:br/>
              <w:t xml:space="preserve">            "minY": -13.5</w:t>
              <w:br/>
              <w:t xml:space="preserve">        },</w:t>
              <w:br/>
              <w:t xml:space="preserve">        "resolutions": [</w:t>
              <w:br/>
              <w:t xml:space="preserve">            0.009999999776482582</w:t>
              <w:br/>
              <w:t xml:space="preserve">        ],</w:t>
              <w:br/>
              <w:t xml:space="preserve">        "type": "2dlh",</w:t>
              <w:br/>
              <w:t xml:space="preserve">        "version": "1.0"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2dpc</w:t>
      </w:r>
      <w:bookmarkEnd w:id="19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地图proto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ProtoBuf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msgPointCloudData pointCloud = 11;</w:t>
              <w:br/>
              <w:br/>
              <w:t>message msgPointCloudData {</w:t>
              <w:br/>
              <w:t xml:space="preserve">  // 0: pcl::PointCloud&lt;pcl::PointXY&gt; 的数据区</w:t>
              <w:br/>
              <w:t xml:space="preserve">  // 1: pcl::PointCloud&lt;pcl::PointXYZ&gt; 的数据区</w:t>
              <w:br/>
              <w:t xml:space="preserve">  // 2: pcl::PointCloud&lt;pcl::PointXYZI&gt; 的数据区</w:t>
              <w:br/>
              <w:t xml:space="preserve">  // 3: pcl::PointCloud&lt;pcl::PointXYZINormal&gt; 的数据区</w:t>
              <w:br/>
              <w:t xml:space="preserve">  uint32 type = 1;</w:t>
              <w:br/>
              <w:t xml:space="preserve">  // 对应原始数据的连续内存数据区</w:t>
              <w:br/>
              <w:t xml:space="preserve">  bytes data = 2;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info.json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格式见：</w:t>
      </w:r>
      <w:hyperlink r:id="rId23">
        <w:r>
          <w:rPr>
            <w:rFonts w:eastAsia="等线" w:ascii="Arial" w:cs="Arial" w:hAnsi="Arial"/>
            <w:color w:val="3370ff"/>
            <w:sz w:val="22"/>
          </w:rPr>
          <w:t>RBK 3.5 地图格式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"mapConfig": {</w:t>
              <w:br/>
              <w:t xml:space="preserve">        "nodeSize": {</w:t>
              <w:br/>
              <w:t xml:space="preserve">            "x": 1,</w:t>
              <w:br/>
              <w:t xml:space="preserve">            "y": 1</w:t>
              <w:br/>
              <w:t xml:space="preserve">        },</w:t>
              <w:br/>
              <w:t xml:space="preserve">        "range": {</w:t>
              <w:br/>
              <w:t xml:space="preserve">            "maxX": 15,</w:t>
              <w:br/>
              <w:t xml:space="preserve">            "maxY": 25,</w:t>
              <w:br/>
              <w:t xml:space="preserve">            "minX": -35,</w:t>
              <w:br/>
              <w:t xml:space="preserve">            "minY": -40</w:t>
              <w:br/>
              <w:t xml:space="preserve">        },</w:t>
              <w:br/>
              <w:t xml:space="preserve">        "resolutions": [</w:t>
              <w:br/>
              <w:t xml:space="preserve">            5</w:t>
              <w:br/>
              <w:t xml:space="preserve">        ],</w:t>
              <w:br/>
              <w:t xml:space="preserve">        "type": "2dpc",</w:t>
              <w:br/>
              <w:t xml:space="preserve">        "version": "3.0.39.2"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3dkf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ProtoBuf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msgKeyframePointCloud3D keyframeMap3D =13;</w:t>
              <w:br/>
              <w:br/>
              <w:t>message msgKeyframePointCloud3D {</w:t>
              <w:br/>
              <w:t xml:space="preserve">  repeated msg3DKeyframe keyframes = 1; // 关键帧列表</w:t>
              <w:br/>
              <w:t>}</w:t>
              <w:br/>
              <w:br/>
              <w:t>// 单个关键帧数据</w:t>
              <w:br/>
              <w:t>message msg3DKeyframe {</w:t>
              <w:br/>
              <w:t xml:space="preserve">  // 关键帧位姿</w:t>
              <w:br/>
              <w:t xml:space="preserve">  msgPose6DOFWithTime pose = 1;</w:t>
              <w:br/>
              <w:t xml:space="preserve">  // 关键帧点云数据</w:t>
              <w:br/>
              <w:t xml:space="preserve">  msgPointCloudData pointCloud = 2;</w:t>
              <w:br/>
              <w:t>}</w:t>
              <w:br/>
              <w:br/>
              <w:t>// 6自由度位姿 (位置+欧拉角)和时间戳</w:t>
              <w:br/>
              <w:t>message msgPose6DOFWithTime {</w:t>
              <w:br/>
              <w:t xml:space="preserve">  double x = 1;</w:t>
              <w:br/>
              <w:t xml:space="preserve">  double y = 2;</w:t>
              <w:br/>
              <w:t xml:space="preserve">  double z = 3;</w:t>
              <w:br/>
              <w:t xml:space="preserve">  // 绕X轴旋转角度(单位: 度)</w:t>
              <w:br/>
              <w:t xml:space="preserve">  double roll = 4;</w:t>
              <w:br/>
              <w:t xml:space="preserve">  // 绕Y轴旋转角度(单位: 度)</w:t>
              <w:br/>
              <w:t xml:space="preserve">  double pitch = 5;</w:t>
              <w:br/>
              <w:t xml:space="preserve">  // 绕Z轴旋转角度(单位: 度)</w:t>
              <w:br/>
              <w:t xml:space="preserve">  double yaw = 6;</w:t>
              <w:br/>
              <w:t xml:space="preserve">  double timestamp = 7;</w:t>
              <w:br/>
              <w:t>}</w:t>
              <w:br/>
              <w:br/>
              <w:t>message msgPointCloudData {</w:t>
              <w:br/>
              <w:t xml:space="preserve">  // 0: pcl::PointCloud&lt;pcl::PointXY&gt; 的数据区</w:t>
              <w:br/>
              <w:t xml:space="preserve">  // 1: pcl::PointCloud&lt;pcl::PointXYZ&gt; 的数据区</w:t>
              <w:br/>
              <w:t xml:space="preserve">  // 2: pcl::PointCloud&lt;pcl::PointXYZI&gt; 的数据区</w:t>
              <w:br/>
              <w:t xml:space="preserve">  // 3: pcl::PointCloud&lt;pcl::PointXYZINormal&gt; 的数据区</w:t>
              <w:br/>
              <w:t xml:space="preserve">  uint32 type = 1;</w:t>
              <w:br/>
              <w:t xml:space="preserve">  // 对应原始数据的连续内存数据区</w:t>
              <w:br/>
              <w:t xml:space="preserve">  bytes data = 2;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info.json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格式见：</w:t>
      </w:r>
      <w:hyperlink r:id="rId24">
        <w:r>
          <w:rPr>
            <w:rFonts w:eastAsia="等线" w:ascii="Arial" w:cs="Arial" w:hAnsi="Arial"/>
            <w:color w:val="3370ff"/>
            <w:sz w:val="22"/>
          </w:rPr>
          <w:t>RBK 3.5 地图格式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"mapConfig": {</w:t>
              <w:br/>
              <w:t xml:space="preserve">        "nodeSize": {</w:t>
              <w:br/>
              <w:t xml:space="preserve">            "x": 1,</w:t>
              <w:br/>
              <w:t xml:space="preserve">            "y": 1</w:t>
              <w:br/>
              <w:t xml:space="preserve">        },</w:t>
              <w:br/>
              <w:t xml:space="preserve">        "range": {</w:t>
              <w:br/>
              <w:t xml:space="preserve">            "maxX": 6.863602131560459,</w:t>
              <w:br/>
              <w:t xml:space="preserve">            "maxY": 7.794889988012197,</w:t>
              <w:br/>
              <w:t xml:space="preserve">            "minX": -11.402189779397577,</w:t>
              <w:br/>
              <w:t xml:space="preserve">            "minY": -12.715928494965521</w:t>
              <w:br/>
              <w:t xml:space="preserve">        },</w:t>
              <w:br/>
              <w:t xml:space="preserve">        "resolutions": [</w:t>
              <w:br/>
              <w:t xml:space="preserve">            5</w:t>
              <w:br/>
              <w:t xml:space="preserve">        ],</w:t>
              <w:br/>
              <w:t xml:space="preserve">        "type": "3dkf",</w:t>
              <w:br/>
              <w:t xml:space="preserve">        "version": "1.0"</w:t>
              <w:br/>
              <w:t xml:space="preserve">    },</w:t>
              <w:br/>
              <w:t xml:space="preserve">    "transform": {</w:t>
              <w:br/>
              <w:t xml:space="preserve">        "angle": 0,</w:t>
              <w:br/>
              <w:t xml:space="preserve">        "x": 0,</w:t>
              <w:br/>
              <w:t xml:space="preserve">        "y": 0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3dft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ProtoBuf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msgFeatureMap3D featureMap3D = 12;</w:t>
              <w:br/>
              <w:br/>
              <w:t>message msgFeatureMap3D {</w:t>
              <w:br/>
              <w:t xml:space="preserve">  msgFeatureMapParams params = 1;</w:t>
              <w:br/>
              <w:t xml:space="preserve">  repeated msgFeatureMapPlane planes = 2;</w:t>
              <w:br/>
              <w:t xml:space="preserve">  repeated msgOctoTrees octoTrees = 3;</w:t>
              <w:br/>
              <w:t xml:space="preserve">  // 最外层的八叉树位置</w:t>
              <w:br/>
              <w:t xml:space="preserve">  repeated msgVec3i voxelLocs = 4;</w:t>
              <w:br/>
              <w:t>}</w:t>
              <w:br/>
              <w:br/>
              <w:t>message msgFeatureMapParams {</w:t>
              <w:br/>
              <w:t xml:space="preserve">  // 激光测量距离的标准差，单位m</w:t>
              <w:br/>
              <w:t xml:space="preserve">  float rangingSigma = 1;</w:t>
              <w:br/>
              <w:t xml:space="preserve">  // 激光测量角度的标准差，单位deg</w:t>
              <w:br/>
              <w:t xml:space="preserve">  float angleSigma = 2;</w:t>
              <w:br/>
              <w:t xml:space="preserve">  // 体素最大的边长，单位m</w:t>
              <w:br/>
              <w:t xml:space="preserve">  float maxVoxelSize = 3;</w:t>
              <w:br/>
              <w:t xml:space="preserve">  // 体素的最大层数</w:t>
              <w:br/>
              <w:t xml:space="preserve">  uint32 maxLayer = 4;</w:t>
              <w:br/>
              <w:t xml:space="preserve">  // 不再更新平面协方差的点数门限</w:t>
              <w:br/>
              <w:t xml:space="preserve">  uint32 covFixedPtsNum = 5;</w:t>
              <w:br/>
              <w:t xml:space="preserve">  // 不再更新平面的点数门限</w:t>
              <w:br/>
              <w:t xml:space="preserve">  uint32 planeFixedPtsNum = 6;</w:t>
              <w:br/>
              <w:t xml:space="preserve">  // 有效平面协方差最小特征值的门限</w:t>
              <w:br/>
              <w:t xml:space="preserve">  float planeMinEigenValue = 7;</w:t>
              <w:br/>
              <w:t xml:space="preserve">  // 体素每层对应评估平面最少所需的点数</w:t>
              <w:br/>
              <w:t xml:space="preserve">  repeated int32 eachLayerLeastPtsNum = 8;</w:t>
              <w:br/>
              <w:t>}</w:t>
              <w:br/>
              <w:br/>
              <w:t>message msgFeatureMapPlane {</w:t>
              <w:br/>
              <w:t xml:space="preserve">  // 平面的重心</w:t>
              <w:br/>
              <w:t xml:space="preserve">  msgVec3f center = 1;</w:t>
              <w:br/>
              <w:t xml:space="preserve">  // 平面法向量</w:t>
              <w:br/>
              <w:t xml:space="preserve">  msgVec3f normal = 2;</w:t>
              <w:br/>
              <w:t xml:space="preserve">  //平面方程 Ax + By + Cz + D = 0</w:t>
              <w:br/>
              <w:t xml:space="preserve">  float d = 3;</w:t>
              <w:br/>
              <w:t xml:space="preserve">  // 评估的平面半径</w:t>
              <w:br/>
              <w:t xml:space="preserve">  float radius = 4;</w:t>
              <w:br/>
              <w:t xml:space="preserve">  // 平面协方差 6x6</w:t>
              <w:br/>
              <w:t xml:space="preserve">  repeated float planeCov = 5;</w:t>
              <w:br/>
              <w:t>}</w:t>
              <w:br/>
              <w:br/>
              <w:t>message msgVec3f {</w:t>
              <w:br/>
              <w:t xml:space="preserve">  float x = 1;</w:t>
              <w:br/>
              <w:t xml:space="preserve">  float y = 2;</w:t>
              <w:br/>
              <w:t xml:space="preserve">  float z = 3;</w:t>
              <w:br/>
              <w:t>}</w:t>
              <w:br/>
              <w:t>message msgVec3i {</w:t>
              <w:br/>
              <w:t xml:space="preserve">  int32 x = 1;</w:t>
              <w:br/>
              <w:t xml:space="preserve">  int32 y = 2;</w:t>
              <w:br/>
              <w:t xml:space="preserve">  int32 z = 3;</w:t>
              <w:br/>
              <w:t>}</w:t>
              <w:br/>
              <w:br/>
              <w:t>message msgOctoTree {</w:t>
              <w:br/>
              <w:t xml:space="preserve">  // 对应的平面ID</w:t>
              <w:br/>
              <w:t xml:space="preserve">  uint32 planeID = 1;</w:t>
              <w:br/>
              <w:t xml:space="preserve">  // 子节点的序列，依次从最外层到当前层</w:t>
              <w:br/>
              <w:t xml:space="preserve">  // -1 表示当前层下无其他子节点</w:t>
              <w:br/>
              <w:t xml:space="preserve">  repeated int32 childIDList = 2;</w:t>
              <w:br/>
              <w:t xml:space="preserve">  uint32 planeID2 = 3;</w:t>
              <w:br/>
              <w:t>}</w:t>
              <w:br/>
              <w:br/>
              <w:t>// 当前位置的八叉树容器， 可能包含很多很多子节点</w:t>
              <w:br/>
              <w:t>message msgOctoTrees {</w:t>
              <w:br/>
              <w:t xml:space="preserve">  repeated msgOctoTree octoTree = 1;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info.json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格式见：</w:t>
      </w:r>
      <w:hyperlink r:id="rId25">
        <w:r>
          <w:rPr>
            <w:rFonts w:eastAsia="等线" w:ascii="Arial" w:cs="Arial" w:hAnsi="Arial"/>
            <w:color w:val="3370ff"/>
            <w:sz w:val="22"/>
          </w:rPr>
          <w:t>RBK 3.5 地图格式</w:t>
        </w:r>
      </w:hyperlink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"mapConfig": {</w:t>
              <w:br/>
              <w:t xml:space="preserve">        "nodeSize": {</w:t>
              <w:br/>
              <w:t xml:space="preserve">            "x": 1,</w:t>
              <w:br/>
              <w:t xml:space="preserve">            "y": 1</w:t>
              <w:br/>
              <w:t xml:space="preserve">        },</w:t>
              <w:br/>
              <w:t xml:space="preserve">        "range": {</w:t>
              <w:br/>
              <w:t xml:space="preserve">            "maxX": 38.40000057220459,</w:t>
              <w:br/>
              <w:t xml:space="preserve">            "maxY": 48.00000071525574,</w:t>
              <w:br/>
              <w:t xml:space="preserve">            "minX": -72.0000010728836,</w:t>
              <w:br/>
              <w:t xml:space="preserve">            "minY": -52.80000078678131</w:t>
              <w:br/>
              <w:t xml:space="preserve">        },</w:t>
              <w:br/>
              <w:t xml:space="preserve">        "resolutions": [</w:t>
              <w:br/>
              <w:t xml:space="preserve">            4.800000190734863</w:t>
              <w:br/>
              <w:t xml:space="preserve">        ],</w:t>
              <w:br/>
              <w:t xml:space="preserve">        "type": "3dft",</w:t>
              <w:br/>
              <w:t xml:space="preserve">        "version": "1.0"</w:t>
              <w:br/>
              <w:t xml:space="preserve">    },</w:t>
              <w:br/>
              <w:t xml:space="preserve">    "transform": {</w:t>
              <w:br/>
              <w:t xml:space="preserve">        "angle": 0,</w:t>
              <w:br/>
              <w:t xml:space="preserve">        "x": 0,</w:t>
              <w:br/>
              <w:t xml:space="preserve">        "y": 0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3dpc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ProtoBuf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msgPointCloudData pointCloud = 11;</w:t>
              <w:br/>
              <w:br/>
              <w:t>message msgPointCloudData {</w:t>
              <w:br/>
              <w:t xml:space="preserve">  // 0: pcl::PointCloud&lt;pcl::PointXY&gt; 的数据区</w:t>
              <w:br/>
              <w:t xml:space="preserve">  // 1: pcl::PointCloud&lt;pcl::PointXYZ&gt; 的数据区</w:t>
              <w:br/>
              <w:t xml:space="preserve">  // 2: pcl::PointCloud&lt;pcl::PointXYZI&gt; 的数据区</w:t>
              <w:br/>
              <w:t xml:space="preserve">  // 3: pcl::PointCloud&lt;pcl::PointXYZINormal&gt; 的数据区</w:t>
              <w:br/>
              <w:t xml:space="preserve">  uint32 type = 1;</w:t>
              <w:br/>
              <w:t xml:space="preserve">  // 对应原始数据的连续内存数据区</w:t>
              <w:br/>
              <w:t xml:space="preserve">  bytes data = 2;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info.json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格式见：</w:t>
      </w:r>
      <w:hyperlink r:id="rId26">
        <w:r>
          <w:rPr>
            <w:rFonts w:eastAsia="等线" w:ascii="Arial" w:cs="Arial" w:hAnsi="Arial"/>
            <w:color w:val="3370ff"/>
            <w:sz w:val="22"/>
          </w:rPr>
          <w:t>RBK 3.5 地图格式</w:t>
        </w:r>
      </w:hyperlink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"mapConfig": {</w:t>
              <w:br/>
              <w:t xml:space="preserve">        "nodeSize": {</w:t>
              <w:br/>
              <w:t xml:space="preserve">            "x": 1,</w:t>
              <w:br/>
              <w:t xml:space="preserve">            "y": 1</w:t>
              <w:br/>
              <w:t xml:space="preserve">        },</w:t>
              <w:br/>
              <w:t xml:space="preserve">        "range": {</w:t>
              <w:br/>
              <w:t xml:space="preserve">            "maxX": 15,</w:t>
              <w:br/>
              <w:t xml:space="preserve">            "maxY": 25,</w:t>
              <w:br/>
              <w:t xml:space="preserve">            "minX": -35,</w:t>
              <w:br/>
              <w:t xml:space="preserve">            "minY": -40</w:t>
              <w:br/>
              <w:t xml:space="preserve">        },</w:t>
              <w:br/>
              <w:t xml:space="preserve">        "resolutions": [</w:t>
              <w:br/>
              <w:t xml:space="preserve">            5</w:t>
              <w:br/>
              <w:t xml:space="preserve">        ],</w:t>
              <w:br/>
              <w:t xml:space="preserve">        "type": "3dpc",</w:t>
              <w:br/>
              <w:t xml:space="preserve">        "version": "1.0"</w:t>
              <w:br/>
              <w:t xml:space="preserve">    },</w:t>
              <w:br/>
              <w:t xml:space="preserve">    "transform": {</w:t>
              <w:br/>
              <w:t xml:space="preserve">        "angle": 0,</w:t>
              <w:br/>
              <w:t xml:space="preserve">        "x": 0,</w:t>
              <w:br/>
              <w:t xml:space="preserve">        "y": 0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附录：</w:t>
      </w:r>
      <w:bookmarkEnd w:id="2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2d</w:t>
      </w:r>
      <w:r>
        <w:rPr>
          <w:rFonts w:eastAsia="等线" w:ascii="Arial" w:cs="Arial" w:hAnsi="Arial"/>
          <w:b w:val="true"/>
          <w:sz w:val="32"/>
        </w:rPr>
        <w:t>子地图 info.json 格式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840"/>
        <w:gridCol w:w="840"/>
        <w:gridCol w:w="1170"/>
        <w:gridCol w:w="3180"/>
        <w:gridCol w:w="840"/>
      </w:tblGrid>
      <w:tr>
        <w:tc>
          <w:tcPr>
            <w:tcW w:w="30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8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可缺省</w:t>
            </w:r>
          </w:p>
        </w:tc>
      </w:tr>
      <w:tr>
        <w:tc>
          <w:tcPr>
            <w:tcW w:w="13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mapConfig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地图信息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nodeSize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每个子图(bin文件)的大小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每个子图x方向上的格子数量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每个子图y方向上的格子数量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range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整个地图的范围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maxX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整个地图的右边界，单位m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maxY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整个地图的上边界，单位m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minX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整个地图的左边界，单位m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minY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整个地图的下边界，单位m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resolutions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整个地图的分辨率(每个子图的大小)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地图类型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地图版本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3d子地图 info.json 格式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840"/>
        <w:gridCol w:w="840"/>
        <w:gridCol w:w="1170"/>
        <w:gridCol w:w="3180"/>
        <w:gridCol w:w="840"/>
      </w:tblGrid>
      <w:tr>
        <w:tc>
          <w:tcPr>
            <w:tcW w:w="30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8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可缺省</w:t>
            </w:r>
          </w:p>
        </w:tc>
      </w:tr>
      <w:tr>
        <w:tc>
          <w:tcPr>
            <w:tcW w:w="13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mapConfig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地图信息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nodeSize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每个子图(bin文件)的大小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每个子图x方向上的格子数量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每个子图y方向上的格子数量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range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整个地图的范围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maxX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整个地图的右边界</w:t>
            </w:r>
            <w:r>
              <w:rPr>
                <w:rFonts w:eastAsia="等线" w:ascii="Arial" w:cs="Arial" w:hAnsi="Arial"/>
                <w:sz w:val="22"/>
              </w:rPr>
              <w:t>，单位m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maxY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整个地图的上边界</w:t>
            </w:r>
            <w:r>
              <w:rPr>
                <w:rFonts w:eastAsia="等线" w:ascii="Arial" w:cs="Arial" w:hAnsi="Arial"/>
                <w:sz w:val="22"/>
              </w:rPr>
              <w:t>，单位m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minX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整个地图的左边界</w:t>
            </w:r>
            <w:r>
              <w:rPr>
                <w:rFonts w:eastAsia="等线" w:ascii="Arial" w:cs="Arial" w:hAnsi="Arial"/>
                <w:sz w:val="22"/>
              </w:rPr>
              <w:t>，单位m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minY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整个地图的下边界</w:t>
            </w:r>
            <w:r>
              <w:rPr>
                <w:rFonts w:eastAsia="等线" w:ascii="Arial" w:cs="Arial" w:hAnsi="Arial"/>
                <w:sz w:val="22"/>
              </w:rPr>
              <w:t>，单位m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resolutions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整个地图的分辨率(每个子图的大小)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地图类型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地图版本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3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transform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地图矫正位姿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angle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地图矫正角度</w:t>
            </w:r>
            <w:r>
              <w:rPr>
                <w:rFonts w:eastAsia="等线" w:ascii="Arial" w:cs="Arial" w:hAnsi="Arial"/>
                <w:sz w:val="22"/>
              </w:rPr>
              <w:t>，单位deg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1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地图矫正位置</w:t>
            </w:r>
            <w:r>
              <w:rPr>
                <w:rFonts w:eastAsia="等线" w:ascii="Arial" w:cs="Arial" w:hAnsi="Arial"/>
                <w:sz w:val="22"/>
              </w:rPr>
              <w:t>，单位m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31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4436880">
    <w:lvl>
      <w:numFmt w:val="bullet"/>
      <w:suff w:val="tab"/>
      <w:lvlText w:val="•"/>
      <w:rPr>
        <w:color w:val="3370ff"/>
      </w:rPr>
    </w:lvl>
  </w:abstractNum>
  <w:abstractNum w:abstractNumId="4436881">
    <w:lvl>
      <w:numFmt w:val="bullet"/>
      <w:suff w:val="tab"/>
      <w:lvlText w:val="￮"/>
      <w:rPr>
        <w:color w:val="3370ff"/>
      </w:rPr>
    </w:lvl>
  </w:abstractNum>
  <w:abstractNum w:abstractNumId="4436882">
    <w:lvl>
      <w:numFmt w:val="bullet"/>
      <w:suff w:val="tab"/>
      <w:lvlText w:val="•"/>
      <w:rPr>
        <w:color w:val="3370ff"/>
      </w:rPr>
    </w:lvl>
  </w:abstractNum>
  <w:abstractNum w:abstractNumId="4436883">
    <w:lvl>
      <w:numFmt w:val="bullet"/>
      <w:suff w:val="tab"/>
      <w:lvlText w:val="￮"/>
      <w:rPr>
        <w:color w:val="3370ff"/>
      </w:rPr>
    </w:lvl>
  </w:abstractNum>
  <w:abstractNum w:abstractNumId="4436884">
    <w:lvl>
      <w:numFmt w:val="bullet"/>
      <w:suff w:val="tab"/>
      <w:lvlText w:val="•"/>
      <w:rPr>
        <w:color w:val="3370ff"/>
      </w:rPr>
    </w:lvl>
  </w:abstractNum>
  <w:abstractNum w:abstractNumId="4436885">
    <w:lvl>
      <w:numFmt w:val="bullet"/>
      <w:suff w:val="tab"/>
      <w:lvlText w:val="•"/>
      <w:rPr>
        <w:color w:val="3370ff"/>
      </w:rPr>
    </w:lvl>
  </w:abstractNum>
  <w:abstractNum w:abstractNumId="4436886">
    <w:lvl>
      <w:numFmt w:val="bullet"/>
      <w:suff w:val="tab"/>
      <w:lvlText w:val="•"/>
      <w:rPr>
        <w:color w:val="3370ff"/>
      </w:rPr>
    </w:lvl>
  </w:abstractNum>
  <w:abstractNum w:abstractNumId="4436887">
    <w:lvl>
      <w:numFmt w:val="bullet"/>
      <w:suff w:val="tab"/>
      <w:lvlText w:val="•"/>
      <w:rPr>
        <w:color w:val="3370ff"/>
      </w:rPr>
    </w:lvl>
  </w:abstractNum>
  <w:abstractNum w:abstractNumId="4436888">
    <w:lvl>
      <w:numFmt w:val="bullet"/>
      <w:suff w:val="tab"/>
      <w:lvlText w:val="•"/>
      <w:rPr>
        <w:color w:val="3370ff"/>
      </w:rPr>
    </w:lvl>
  </w:abstractNum>
  <w:abstractNum w:abstractNumId="4436889">
    <w:lvl>
      <w:numFmt w:val="bullet"/>
      <w:suff w:val="tab"/>
      <w:lvlText w:val="•"/>
      <w:rPr>
        <w:color w:val="3370ff"/>
      </w:rPr>
    </w:lvl>
  </w:abstractNum>
  <w:abstractNum w:abstractNumId="4436890">
    <w:lvl>
      <w:numFmt w:val="bullet"/>
      <w:suff w:val="tab"/>
      <w:lvlText w:val="•"/>
      <w:rPr>
        <w:color w:val="3370ff"/>
      </w:rPr>
    </w:lvl>
  </w:abstractNum>
  <w:abstractNum w:abstractNumId="4436891">
    <w:lvl>
      <w:numFmt w:val="bullet"/>
      <w:suff w:val="tab"/>
      <w:lvlText w:val="•"/>
      <w:rPr>
        <w:color w:val="3370ff"/>
      </w:rPr>
    </w:lvl>
  </w:abstractNum>
  <w:abstractNum w:abstractNumId="4436892">
    <w:lvl>
      <w:numFmt w:val="bullet"/>
      <w:suff w:val="tab"/>
      <w:lvlText w:val="•"/>
      <w:rPr>
        <w:color w:val="3370ff"/>
      </w:rPr>
    </w:lvl>
  </w:abstractNum>
  <w:abstractNum w:abstractNumId="4436893">
    <w:lvl>
      <w:numFmt w:val="bullet"/>
      <w:suff w:val="tab"/>
      <w:lvlText w:val="•"/>
      <w:rPr>
        <w:color w:val="3370ff"/>
      </w:rPr>
    </w:lvl>
  </w:abstractNum>
  <w:abstractNum w:abstractNumId="4436894">
    <w:lvl>
      <w:numFmt w:val="bullet"/>
      <w:suff w:val="tab"/>
      <w:lvlText w:val="•"/>
      <w:rPr>
        <w:color w:val="3370ff"/>
      </w:rPr>
    </w:lvl>
  </w:abstractNum>
  <w:num w:numId="1">
    <w:abstractNumId w:val="4436880"/>
  </w:num>
  <w:num w:numId="2">
    <w:abstractNumId w:val="4436881"/>
  </w:num>
  <w:num w:numId="3">
    <w:abstractNumId w:val="4436882"/>
  </w:num>
  <w:num w:numId="4">
    <w:abstractNumId w:val="4436883"/>
  </w:num>
  <w:num w:numId="5">
    <w:abstractNumId w:val="4436884"/>
  </w:num>
  <w:num w:numId="6">
    <w:abstractNumId w:val="4436885"/>
  </w:num>
  <w:num w:numId="7">
    <w:abstractNumId w:val="4436886"/>
  </w:num>
  <w:num w:numId="8">
    <w:abstractNumId w:val="4436887"/>
  </w:num>
  <w:num w:numId="9">
    <w:abstractNumId w:val="4436888"/>
  </w:num>
  <w:num w:numId="10">
    <w:abstractNumId w:val="4436889"/>
  </w:num>
  <w:num w:numId="11">
    <w:abstractNumId w:val="4436890"/>
  </w:num>
  <w:num w:numId="12">
    <w:abstractNumId w:val="4436891"/>
  </w:num>
  <w:num w:numId="13">
    <w:abstractNumId w:val="4436892"/>
  </w:num>
  <w:num w:numId="14">
    <w:abstractNumId w:val="4436893"/>
  </w:num>
  <w:num w:numId="15">
    <w:abstractNumId w:val="443689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seer-group.feishu.cn/wiki/TnPxwR9DsiPdUVkcyowcauZsnmf#share-RcrpdgoF8otUfIxW7u0cNG6ynJe" TargetMode="External" Type="http://schemas.openxmlformats.org/officeDocument/2006/relationships/hyperlink"/><Relationship Id="rId11" Target="https://seer-group.feishu.cn/wiki/TnPxwR9DsiPdUVkcyowcauZsnmf#share-E91RdpwBVobNWRxaIIIcG2PIn8f" TargetMode="External" Type="http://schemas.openxmlformats.org/officeDocument/2006/relationships/hyperlink"/><Relationship Id="rId12" Target="https://seer-group.feishu.cn/wiki/TnPxwR9DsiPdUVkcyowcauZsnmf#share-JakhdQUFwoJPy5xJnU3cC1FMnRg" TargetMode="External" Type="http://schemas.openxmlformats.org/officeDocument/2006/relationships/hyperlink"/><Relationship Id="rId13" Target="https://seer-group.feishu.cn/wiki/TnPxwR9DsiPdUVkcyowcauZsnmf#share-F8MVdtFWTo4T9txl4cjcXMc3nbd" TargetMode="External" Type="http://schemas.openxmlformats.org/officeDocument/2006/relationships/hyperlink"/><Relationship Id="rId14" Target="https://seer-group.feishu.cn/wiki/TnPxwR9DsiPdUVkcyowcauZsnmf#share-L42LdGy78oFm5Jxm5E0cg8XQnrg" TargetMode="External" Type="http://schemas.openxmlformats.org/officeDocument/2006/relationships/hyperlink"/><Relationship Id="rId15" Target="numbering.xml" Type="http://schemas.openxmlformats.org/officeDocument/2006/relationships/numbering"/><Relationship Id="rId16" Target="https://seer-group.feishu.cn/wiki/TnPxwR9DsiPdUVkcyowcauZsnmf#share-EZ1udpwMao2Ut8xTCHKc9aL8nic" TargetMode="External" Type="http://schemas.openxmlformats.org/officeDocument/2006/relationships/hyperlink"/><Relationship Id="rId17" Target="https://seer-group.feishu.cn/wiki/TnPxwR9DsiPdUVkcyowcauZsnmf#share-EZ1udpwMao2Ut8xTCHKc9aL8nic" TargetMode="External" Type="http://schemas.openxmlformats.org/officeDocument/2006/relationships/hyperlink"/><Relationship Id="rId18" Target="https://seer-group.feishu.cn/wiki/TnPxwR9DsiPdUVkcyowcauZsnmf#share-EZ1udpwMao2Ut8xTCHKc9aL8nic" TargetMode="External" Type="http://schemas.openxmlformats.org/officeDocument/2006/relationships/hyperlink"/><Relationship Id="rId19" Target="https://seer-group.feishu.cn/wiki/TnPxwR9DsiPdUVkcyowcauZsnmf#share-EZ1udpwMao2Ut8xTCHKc9aL8nic" TargetMode="External" Type="http://schemas.openxmlformats.org/officeDocument/2006/relationships/hyperlink"/><Relationship Id="rId2" Target="styles.xml" Type="http://schemas.openxmlformats.org/officeDocument/2006/relationships/styles"/><Relationship Id="rId20" Target="https://seer-group.feishu.cn/wiki/TnPxwR9DsiPdUVkcyowcauZsnmf#share-E9LOdfeA3oVhqyx8jarcVDEfnwh" TargetMode="External" Type="http://schemas.openxmlformats.org/officeDocument/2006/relationships/hyperlink"/><Relationship Id="rId21" Target="https://seer-group.feishu.cn/wiki/TnPxwR9DsiPdUVkcyowcauZsnmf#share-GlVodWk9PokHJZxGFgtcnWyZnMf" TargetMode="External" Type="http://schemas.openxmlformats.org/officeDocument/2006/relationships/hyperlink"/><Relationship Id="rId22" Target="https://seer-group.feishu.cn/wiki/TnPxwR9DsiPdUVkcyowcauZsnmf#share-GlVodWk9PokHJZxGFgtcnWyZnMf" TargetMode="External" Type="http://schemas.openxmlformats.org/officeDocument/2006/relationships/hyperlink"/><Relationship Id="rId23" Target="https://seer-group.feishu.cn/wiki/TnPxwR9DsiPdUVkcyowcauZsnmf#share-GlVodWk9PokHJZxGFgtcnWyZnMf" TargetMode="External" Type="http://schemas.openxmlformats.org/officeDocument/2006/relationships/hyperlink"/><Relationship Id="rId24" Target="https://seer-group.feishu.cn/wiki/TnPxwR9DsiPdUVkcyowcauZsnmf#share-Ne7IdMUxSovCVJxO8X9cfYDpnqf" TargetMode="External" Type="http://schemas.openxmlformats.org/officeDocument/2006/relationships/hyperlink"/><Relationship Id="rId25" Target="https://seer-group.feishu.cn/wiki/TnPxwR9DsiPdUVkcyowcauZsnmf#share-Ne7IdMUxSovCVJxO8X9cfYDpnqf" TargetMode="External" Type="http://schemas.openxmlformats.org/officeDocument/2006/relationships/hyperlink"/><Relationship Id="rId26" Target="https://seer-group.feishu.cn/wiki/TnPxwR9DsiPdUVkcyowcauZsnmf#share-Ne7IdMUxSovCVJxO8X9cfYDpnqf" TargetMode="External" Type="http://schemas.openxmlformats.org/officeDocument/2006/relationships/hyperlink"/><Relationship Id="rId27" Target="header1.xml" Type="http://schemas.openxmlformats.org/officeDocument/2006/relationships/header"/><Relationship Id="rId3" Target="footer1.xml" Type="http://schemas.openxmlformats.org/officeDocument/2006/relationships/footer"/><Relationship Id="rId4" Target="https://seer-group.feishu.cn/wiki/TnPxwR9DsiPdUVkcyowcauZsnmf#share-F35vdyWoJonJnExgUe7cyHIVnAh" TargetMode="External" Type="http://schemas.openxmlformats.org/officeDocument/2006/relationships/hyperlink"/><Relationship Id="rId5" Target="https://seer-group.feishu.cn/wiki/TnPxwR9DsiPdUVkcyowcauZsnmf#share-Pn1fdmJSsozTHCxO0IRcoerCnQd" TargetMode="External" Type="http://schemas.openxmlformats.org/officeDocument/2006/relationships/hyperlink"/><Relationship Id="rId6" Target="https://seer-group.feishu.cn/wiki/TnPxwR9DsiPdUVkcyowcauZsnmf#share-ZbomdEUVso0wRHx8FD2cx2Dln6g" TargetMode="External" Type="http://schemas.openxmlformats.org/officeDocument/2006/relationships/hyperlink"/><Relationship Id="rId7" Target="https://seer-group.feishu.cn/wiki/TnPxwR9DsiPdUVkcyowcauZsnmf#share-J1QVdUq6So64X7x4tszcp8dfnWg" TargetMode="External" Type="http://schemas.openxmlformats.org/officeDocument/2006/relationships/hyperlink"/><Relationship Id="rId8" Target="https://seer-group.feishu.cn/wiki/TnPxwR9DsiPdUVkcyowcauZsnmf#share-FD34diMqYoM9ilxzl2Lc0OQ3n5S" TargetMode="External" Type="http://schemas.openxmlformats.org/officeDocument/2006/relationships/hyperlink"/><Relationship Id="rId9" Target="https://seer-group.feishu.cn/wiki/TnPxwR9DsiPdUVkcyowcauZsnmf#share-OUA0dcNELoOe6nxUpxHcKqNunSc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2026-05-18T06:24:41Z</dcterms:created>
  <dc:creator>Apache POI</dc:creator>
</cp:coreProperties>
</file>