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15767">
      <w:pPr>
        <w:spacing w:line="240" w:lineRule="atLeast"/>
        <w:jc w:val="center"/>
        <w:rPr>
          <w:rFonts w:hint="default" w:eastAsiaTheme="minorEastAsia"/>
          <w:bCs/>
          <w:sz w:val="32"/>
          <w:szCs w:val="32"/>
          <w:lang w:val="en-US" w:eastAsia="zh-CN"/>
        </w:rPr>
      </w:pPr>
      <w:r>
        <w:rPr>
          <w:rFonts w:hint="eastAsia"/>
          <w:bCs/>
          <w:sz w:val="32"/>
          <w:szCs w:val="32"/>
        </w:rPr>
        <w:t>JSZW</w:t>
      </w:r>
      <w:r>
        <w:rPr>
          <w:rFonts w:hint="eastAsia"/>
          <w:bCs/>
          <w:sz w:val="32"/>
          <w:szCs w:val="32"/>
          <w:lang w:val="en-US" w:eastAsia="zh-CN"/>
        </w:rPr>
        <w:t>4</w:t>
      </w:r>
      <w:r>
        <w:rPr>
          <w:rFonts w:hint="eastAsia"/>
          <w:bCs/>
          <w:sz w:val="32"/>
          <w:szCs w:val="32"/>
        </w:rPr>
        <w:t>00双向智能折边机</w:t>
      </w:r>
      <w:r>
        <w:rPr>
          <w:rFonts w:hint="eastAsia"/>
          <w:bCs/>
          <w:sz w:val="32"/>
          <w:szCs w:val="32"/>
          <w:lang w:val="en-US" w:eastAsia="zh-CN"/>
        </w:rPr>
        <w:t>方案讨论</w:t>
      </w:r>
    </w:p>
    <w:p w14:paraId="26F18520">
      <w:pPr>
        <w:spacing w:line="240" w:lineRule="atLeast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会议纪要</w:t>
      </w:r>
    </w:p>
    <w:p w14:paraId="70726EF1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时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间：2024年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月2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日1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: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0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~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1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:00</w:t>
      </w:r>
    </w:p>
    <w:p w14:paraId="384C92F0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会议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地点：精工智能建机二楼会议室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2</w:t>
      </w:r>
      <w:bookmarkStart w:id="0" w:name="_GoBack"/>
      <w:bookmarkEnd w:id="0"/>
    </w:p>
    <w:p w14:paraId="1674823C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hint="default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主 持 人：俞焕庆</w:t>
      </w:r>
    </w:p>
    <w:p w14:paraId="69B796AF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参加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人员：夏荣祥、俞焕庆、樊幸栋、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eastAsia="zh-CN"/>
        </w:rPr>
        <w:t>高寅飞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、刘旭</w:t>
      </w:r>
    </w:p>
    <w:p w14:paraId="41B3EE91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</w:pPr>
      <w:r>
        <w:rPr>
          <w:rFonts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特邀人员：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无</w:t>
      </w:r>
    </w:p>
    <w:p w14:paraId="3736D8B7">
      <w:pPr>
        <w:widowControl/>
        <w:kinsoku w:val="0"/>
        <w:autoSpaceDE w:val="0"/>
        <w:autoSpaceDN w:val="0"/>
        <w:adjustRightInd w:val="0"/>
        <w:snapToGrid w:val="0"/>
        <w:spacing w:before="162" w:line="224" w:lineRule="auto"/>
        <w:ind w:left="1418" w:hanging="1417" w:hangingChars="510"/>
        <w:jc w:val="left"/>
        <w:textAlignment w:val="baseline"/>
        <w:rPr>
          <w:rFonts w:hint="default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记    录：樊幸栋</w:t>
      </w:r>
    </w:p>
    <w:p w14:paraId="3EDE96D3">
      <w:pPr>
        <w:widowControl/>
        <w:kinsoku w:val="0"/>
        <w:autoSpaceDE w:val="0"/>
        <w:autoSpaceDN w:val="0"/>
        <w:adjustRightInd w:val="0"/>
        <w:snapToGrid w:val="0"/>
        <w:spacing w:line="499" w:lineRule="exact"/>
        <w:jc w:val="left"/>
        <w:textAlignment w:val="baseline"/>
        <w:rPr>
          <w:rFonts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主要内容：</w:t>
      </w:r>
    </w:p>
    <w:p w14:paraId="217F171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0" w:leftChars="0" w:firstLine="556" w:firstLineChars="20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参展用JSZW400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eastAsia="zh-CN"/>
        </w:rPr>
        <w:t>双向智能折边方案讨论</w:t>
      </w: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</w:rPr>
        <w:t>。</w:t>
      </w:r>
    </w:p>
    <w:p w14:paraId="5B0C617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确认折弯铰链采用双摆杆加强用于提高翻板折弯刚性，折边单元采用3套；</w:t>
      </w:r>
    </w:p>
    <w:p w14:paraId="7BC60034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确认折弯单体与底架通过定位面连接安装；</w:t>
      </w:r>
    </w:p>
    <w:p w14:paraId="52FC90AF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拉刀装置下移安装至底架上，通过角座形式与底架连接加强；</w:t>
      </w:r>
    </w:p>
    <w:p w14:paraId="2A3E81C4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拉刀电机采用3kW，取消电机刹车；</w:t>
      </w:r>
    </w:p>
    <w:p w14:paraId="149E7DB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进料装置上吸盘采用2组并列(4m折边机)，后续长折边机需增加至3组；</w:t>
      </w:r>
    </w:p>
    <w:p w14:paraId="3892CD6B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参展用4m折边机设备整体布局长度不超过6.5m(储料桌板1m)，争取6m，最终会议讨论后确定；</w:t>
      </w:r>
    </w:p>
    <w:p w14:paraId="6766AC2C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操作台可采用摇臂式或其他安装形式减小布置空间，由高寅飞设计出方案后讨论确定，因展位尺寸受限，安全光幕是否现展展开待定；</w:t>
      </w:r>
    </w:p>
    <w:p w14:paraId="7BC95C61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液压站尺寸大小优化，可考虑原位置缩窄或储料桌板下方缩矮布局，具体由刘旭设计出方案供讨论；</w:t>
      </w:r>
    </w:p>
    <w:p w14:paraId="46314738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合理布局设备吊耳位置与液压阀岛安装位置；</w:t>
      </w:r>
    </w:p>
    <w:p w14:paraId="11BC4884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由王燕联系展会争取5个展位；</w:t>
      </w:r>
    </w:p>
    <w:p w14:paraId="34567694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ind w:left="425" w:leftChars="0" w:hanging="425" w:firstLineChars="0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液压站外形尺寸与布局、操作控制箱形式，以及占地面积等设计有更新方案或信息后再开会确认。</w:t>
      </w:r>
    </w:p>
    <w:p w14:paraId="331BD46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</w:p>
    <w:p w14:paraId="71138AE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jc w:val="left"/>
        <w:textAlignment w:val="baseline"/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</w:p>
    <w:p w14:paraId="5D699786">
      <w:pPr>
        <w:keepNext w:val="0"/>
        <w:keepLines w:val="0"/>
        <w:pageBreakBefore w:val="0"/>
        <w:widowControl/>
        <w:numPr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jc w:val="right"/>
        <w:textAlignment w:val="baseline"/>
        <w:rPr>
          <w:rFonts w:hint="default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 xml:space="preserve">技术研发部  </w:t>
      </w:r>
    </w:p>
    <w:p w14:paraId="7CE7203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99" w:lineRule="exact"/>
        <w:jc w:val="right"/>
        <w:textAlignment w:val="baseline"/>
        <w:rPr>
          <w:rFonts w:hint="default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spacing w:val="-1"/>
          <w:kern w:val="0"/>
          <w:sz w:val="28"/>
          <w:szCs w:val="28"/>
          <w:lang w:val="en-US" w:eastAsia="zh-CN"/>
        </w:rPr>
        <w:t>2024年12月2日</w:t>
      </w:r>
    </w:p>
    <w:sectPr>
      <w:headerReference r:id="rId3" w:type="default"/>
      <w:footerReference r:id="rId4" w:type="default"/>
      <w:pgSz w:w="11906" w:h="16838"/>
      <w:pgMar w:top="1440" w:right="1797" w:bottom="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77801">
    <w:pPr>
      <w:pStyle w:val="3"/>
    </w:pPr>
    <w:r>
      <w:pict>
        <v:shape id="文本框 6" o:spid="_x0000_s4097" o:spt="202" type="#_x0000_t202" style="position:absolute;left:0pt;margin-top:0pt;height:11.65pt;width:54.15pt;mso-position-horizontal:center;mso-position-horizontal-relative:margin;mso-wrap-style:none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">
          <v:path arrowok="t"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905B548">
                <w:pPr>
                  <w:pStyle w:val="3"/>
                </w:pPr>
                <w:r>
                  <w:t>第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>页共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20335">
    <w:pPr>
      <w:pStyle w:val="4"/>
    </w:pPr>
    <w:r>
      <w:rPr>
        <w:rFonts w:hint="eastAsia"/>
      </w:rPr>
      <w:drawing>
        <wp:inline distT="0" distB="0" distL="114300" distR="114300">
          <wp:extent cx="2520950" cy="367030"/>
          <wp:effectExtent l="0" t="0" r="12700" b="13970"/>
          <wp:docPr id="2" name="图片 2" descr="精工智能建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精工智能建机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950" cy="3670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A8FE4"/>
    <w:multiLevelType w:val="singleLevel"/>
    <w:tmpl w:val="20BA8F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QyMWEwNGUzZDk3NDEyOWNjOTUzY2U0M2M2ZjkzMzYifQ=="/>
  </w:docVars>
  <w:rsids>
    <w:rsidRoot w:val="349E0CBE"/>
    <w:rsid w:val="00052D85"/>
    <w:rsid w:val="0008153B"/>
    <w:rsid w:val="000A3ED3"/>
    <w:rsid w:val="000B3F21"/>
    <w:rsid w:val="000C3D78"/>
    <w:rsid w:val="000D74CF"/>
    <w:rsid w:val="00116967"/>
    <w:rsid w:val="00117DE8"/>
    <w:rsid w:val="0013396D"/>
    <w:rsid w:val="00147506"/>
    <w:rsid w:val="00155E4D"/>
    <w:rsid w:val="00156BEB"/>
    <w:rsid w:val="001C3F3A"/>
    <w:rsid w:val="001D7AF6"/>
    <w:rsid w:val="001E0AAD"/>
    <w:rsid w:val="002021B2"/>
    <w:rsid w:val="002041B9"/>
    <w:rsid w:val="002E6BD6"/>
    <w:rsid w:val="00336027"/>
    <w:rsid w:val="00383DDE"/>
    <w:rsid w:val="00387E9E"/>
    <w:rsid w:val="0039126A"/>
    <w:rsid w:val="00393078"/>
    <w:rsid w:val="003A5F70"/>
    <w:rsid w:val="003D2096"/>
    <w:rsid w:val="003D275D"/>
    <w:rsid w:val="003D2BEC"/>
    <w:rsid w:val="00416CF5"/>
    <w:rsid w:val="004244A9"/>
    <w:rsid w:val="00430EDF"/>
    <w:rsid w:val="00457C78"/>
    <w:rsid w:val="004617B2"/>
    <w:rsid w:val="00465DDF"/>
    <w:rsid w:val="00491946"/>
    <w:rsid w:val="00491C42"/>
    <w:rsid w:val="00494155"/>
    <w:rsid w:val="004A326D"/>
    <w:rsid w:val="004B5E02"/>
    <w:rsid w:val="00503F37"/>
    <w:rsid w:val="005167EC"/>
    <w:rsid w:val="005360F8"/>
    <w:rsid w:val="0058046D"/>
    <w:rsid w:val="00582BD2"/>
    <w:rsid w:val="005C2BE3"/>
    <w:rsid w:val="005C64E4"/>
    <w:rsid w:val="005F2911"/>
    <w:rsid w:val="00626A07"/>
    <w:rsid w:val="00664739"/>
    <w:rsid w:val="00684BB2"/>
    <w:rsid w:val="006968D4"/>
    <w:rsid w:val="006D098A"/>
    <w:rsid w:val="006E5DC5"/>
    <w:rsid w:val="006F3D10"/>
    <w:rsid w:val="00740467"/>
    <w:rsid w:val="00770DC0"/>
    <w:rsid w:val="007A197B"/>
    <w:rsid w:val="007C3A55"/>
    <w:rsid w:val="007D4395"/>
    <w:rsid w:val="007E7420"/>
    <w:rsid w:val="008208E5"/>
    <w:rsid w:val="00831688"/>
    <w:rsid w:val="008536AF"/>
    <w:rsid w:val="00853A27"/>
    <w:rsid w:val="008547F5"/>
    <w:rsid w:val="00870253"/>
    <w:rsid w:val="00873928"/>
    <w:rsid w:val="00891D7C"/>
    <w:rsid w:val="008E566F"/>
    <w:rsid w:val="008E6902"/>
    <w:rsid w:val="00907C66"/>
    <w:rsid w:val="00913864"/>
    <w:rsid w:val="0093660F"/>
    <w:rsid w:val="00956D79"/>
    <w:rsid w:val="009614A4"/>
    <w:rsid w:val="00982350"/>
    <w:rsid w:val="00984AAE"/>
    <w:rsid w:val="009903B1"/>
    <w:rsid w:val="00997CA2"/>
    <w:rsid w:val="009A66C0"/>
    <w:rsid w:val="009B74AB"/>
    <w:rsid w:val="009E02D2"/>
    <w:rsid w:val="00A31D6F"/>
    <w:rsid w:val="00A40C2A"/>
    <w:rsid w:val="00A764EA"/>
    <w:rsid w:val="00AA45C0"/>
    <w:rsid w:val="00AF6571"/>
    <w:rsid w:val="00B20CE0"/>
    <w:rsid w:val="00B22B46"/>
    <w:rsid w:val="00B7362E"/>
    <w:rsid w:val="00BC36AF"/>
    <w:rsid w:val="00BF18E1"/>
    <w:rsid w:val="00C063D5"/>
    <w:rsid w:val="00C268B3"/>
    <w:rsid w:val="00C31E22"/>
    <w:rsid w:val="00C62680"/>
    <w:rsid w:val="00C701CF"/>
    <w:rsid w:val="00C77030"/>
    <w:rsid w:val="00C933B9"/>
    <w:rsid w:val="00CC3DD8"/>
    <w:rsid w:val="00CD53F3"/>
    <w:rsid w:val="00CE7517"/>
    <w:rsid w:val="00CE76F3"/>
    <w:rsid w:val="00CF76B9"/>
    <w:rsid w:val="00D0117B"/>
    <w:rsid w:val="00D04E0C"/>
    <w:rsid w:val="00DA2144"/>
    <w:rsid w:val="00DB7CA1"/>
    <w:rsid w:val="00DD0690"/>
    <w:rsid w:val="00DD2D12"/>
    <w:rsid w:val="00DE5E30"/>
    <w:rsid w:val="00E013C4"/>
    <w:rsid w:val="00E2232F"/>
    <w:rsid w:val="00E40DC4"/>
    <w:rsid w:val="00E45F37"/>
    <w:rsid w:val="00E47D34"/>
    <w:rsid w:val="00E67448"/>
    <w:rsid w:val="00F03BC2"/>
    <w:rsid w:val="00F11D25"/>
    <w:rsid w:val="00F263D3"/>
    <w:rsid w:val="00F36C10"/>
    <w:rsid w:val="00F46DF4"/>
    <w:rsid w:val="00F56FF0"/>
    <w:rsid w:val="00F67C0E"/>
    <w:rsid w:val="00FA3E24"/>
    <w:rsid w:val="00FA6701"/>
    <w:rsid w:val="00FB515E"/>
    <w:rsid w:val="00FD5FEB"/>
    <w:rsid w:val="00FE342E"/>
    <w:rsid w:val="01321A8B"/>
    <w:rsid w:val="04832D53"/>
    <w:rsid w:val="072132C6"/>
    <w:rsid w:val="0C863836"/>
    <w:rsid w:val="11C32948"/>
    <w:rsid w:val="19667CA0"/>
    <w:rsid w:val="1D9021AF"/>
    <w:rsid w:val="1E2053C7"/>
    <w:rsid w:val="1F5A1750"/>
    <w:rsid w:val="21BB57ED"/>
    <w:rsid w:val="23ED162D"/>
    <w:rsid w:val="290232D6"/>
    <w:rsid w:val="2F073C1B"/>
    <w:rsid w:val="306164F8"/>
    <w:rsid w:val="31BF3F1E"/>
    <w:rsid w:val="337B0395"/>
    <w:rsid w:val="349E0CBE"/>
    <w:rsid w:val="34CF0369"/>
    <w:rsid w:val="34DC5F7C"/>
    <w:rsid w:val="37DD15AA"/>
    <w:rsid w:val="3D543288"/>
    <w:rsid w:val="3F617197"/>
    <w:rsid w:val="3FAF5707"/>
    <w:rsid w:val="45EC1C07"/>
    <w:rsid w:val="45F045DA"/>
    <w:rsid w:val="4E0F54FE"/>
    <w:rsid w:val="50406E4E"/>
    <w:rsid w:val="504209FB"/>
    <w:rsid w:val="518C7D08"/>
    <w:rsid w:val="546E7D01"/>
    <w:rsid w:val="54E07389"/>
    <w:rsid w:val="6161006A"/>
    <w:rsid w:val="63D06ACA"/>
    <w:rsid w:val="663C081F"/>
    <w:rsid w:val="6BEC4860"/>
    <w:rsid w:val="6FA57444"/>
    <w:rsid w:val="7120015B"/>
    <w:rsid w:val="74B313A2"/>
    <w:rsid w:val="74D151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批注框文本 Char"/>
    <w:basedOn w:val="6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430</Words>
  <Characters>467</Characters>
  <Lines>4</Lines>
  <Paragraphs>1</Paragraphs>
  <TotalTime>1</TotalTime>
  <ScaleCrop>false</ScaleCrop>
  <LinksUpToDate>false</LinksUpToDate>
  <CharactersWithSpaces>467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2023-03-24T02:10:00Z</dcterms:created>
  <dc:creator>yhqing0575</dc:creator>
  <cp:lastModifiedBy>yhqing0575</cp:lastModifiedBy>
  <dcterms:modified xsi:type="dcterms:W3CDTF">2024-12-02T09:36:29Z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6E73C01829BD44C7A7EC4D41BBBD5E6E</vt:lpwstr>
  </property>
</Properties>
</file>