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5.png" ContentType="image/png"/>
  <Override PartName="/word/media/rId61.png" ContentType="image/png"/>
  <Override PartName="/word/media/rId20.png" ContentType="image/png"/>
  <Override PartName="/word/media/rId36.png" ContentType="image/png"/>
  <Override PartName="/word/media/rId28.png" ContentType="image/png"/>
  <Override PartName="/word/media/rId6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6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┌──────────────┐      ┌──────────────────┐      ┌─────────────────┐      ┌──────────────┐</w:t>
      </w:r>
      <w:r>
        <w:br/>
      </w:r>
      <w:r>
        <w:rPr>
          <w:rStyle w:val="VerbatimChar"/>
        </w:rPr>
        <w:t xml:space="preserve">  │  1. SCOUT    │  →   │  2. COMMITTEE    │  →   │   3. SCAN       │  →   │   4. YOU     │</w:t>
      </w:r>
      <w:r>
        <w:br/>
      </w:r>
      <w:r>
        <w:rPr>
          <w:rStyle w:val="VerbatimChar"/>
        </w:rPr>
        <w:t xml:space="preserve">  │  (discover)  │ PR✋ │  (adjudicate)    │ PR✋ │  (score+suggest)│      │  (decide)    │</w:t>
      </w:r>
      <w:r>
        <w:br/>
      </w:r>
      <w:r>
        <w:rPr>
          <w:rStyle w:val="VerbatimChar"/>
        </w:rPr>
        <w:t xml:space="preserve">  └──────────────┘      └──────────────────┘      └─────────────────┘      └──────────────┘</w:t>
      </w:r>
      <w:r>
        <w:br/>
      </w:r>
      <w:r>
        <w:rPr>
          <w:rStyle w:val="VerbatimChar"/>
        </w:rPr>
        <w:t xml:space="preserve">   weekly, auto          monthly, auto             daily, auto              manual</w:t>
      </w:r>
      <w:r>
        <w:br/>
      </w:r>
      <w:r>
        <w:rPr>
          <w:rStyle w:val="VerbatimChar"/>
        </w:rPr>
        <w:t xml:space="preserve">   → scout-candidates    → research-proposals      → signals.json           → portfolio.json</w:t>
      </w:r>
      <w:r>
        <w:br/>
      </w:r>
      <w:r>
        <w:rPr>
          <w:rStyle w:val="VerbatimChar"/>
        </w:rPr>
        <w:t xml:space="preserve">   Scout tab             Research tab              every tab                 triggers.json</w:t>
      </w:r>
      <w:r>
        <w:br/>
      </w:r>
      <w:r>
        <w:rPr>
          <w:rStyle w:val="VerbatimChar"/>
        </w:rPr>
        <w:t xml:space="preserve">        │                      │                        │                        │</w:t>
      </w:r>
      <w:r>
        <w:br/>
      </w:r>
      <w:r>
        <w:rPr>
          <w:rStyle w:val="VerbatimChar"/>
        </w:rPr>
        <w:t xml:space="preserve">        └─ proposes NEW ───────┴─ proposes THESIS ──────┴─ proposes WEIGHTS ─────┘</w:t>
      </w:r>
      <w:r>
        <w:br/>
      </w:r>
      <w:r>
        <w:rPr>
          <w:rStyle w:val="VerbatimChar"/>
        </w:rPr>
        <w:t xml:space="preserve">           scarcities            edits (priced-in…)        (rebalance) + alerts</w:t>
      </w:r>
      <w:r>
        <w:br/>
      </w:r>
      <w:r>
        <w:rPr>
          <w:rStyle w:val="VerbatimChar"/>
        </w:rPr>
        <w:t xml:space="preserve">                          ↑ the bot only PROPOSES; nothing touches your book without you ↑</w:t>
      </w:r>
    </w:p>
    <w:p>
      <w:pPr>
        <w:pStyle w:val="FirstParagraph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(§5d)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(§5c)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(§5.9),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is a bigger decision than a single scarcity, so it goes through the</w:t>
      </w:r>
      <w:r>
        <w:t xml:space="preserve"> </w:t>
      </w:r>
      <w:r>
        <w:rPr>
          <w:bCs/>
          <w:b/>
        </w:rPr>
        <w:t xml:space="preserve">axis-check</w:t>
      </w:r>
      <w:r>
        <w:t xml:space="preserve"> </w:t>
      </w:r>
      <w:r>
        <w:t xml:space="preserve">workflow</w:t>
      </w:r>
      <w:r>
        <w:t xml:space="preserve"> </w:t>
      </w:r>
      <w:r>
        <w:t xml:space="preserve">(manual, §below) which back-tests candidate baskets apples-to-apples before any are curated in. That’s</w:t>
      </w:r>
      <w:r>
        <w:t xml:space="preserve"> </w:t>
      </w:r>
      <w:r>
        <w:t xml:space="preserve">how the second (diversifier) axis was chosen. Diversifiers then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 ranking and sizing</w:t>
      </w:r>
      <w:r>
        <w:t xml:space="preserve"> </w:t>
      </w:r>
      <w:r>
        <w:t xml:space="preserve">— they</w:t>
      </w:r>
      <w:r>
        <w:t xml:space="preserve"> </w:t>
      </w:r>
      <w:r>
        <w:t xml:space="preserve">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24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(manual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axis-check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(run log / summary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run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(no UI tab)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24"/>
    <w:bookmarkStart w:id="25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(§5.3).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2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7"/>
    <w:bookmarkStart w:id="31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29" name="Picture"/>
            <a:graphic>
              <a:graphicData uri="http://schemas.openxmlformats.org/drawingml/2006/picture">
                <pic:pic>
                  <pic:nvPicPr>
                    <pic:cNvPr descr="img/rad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Timeline" title="" id="33" name="Picture"/>
            <a:graphic>
              <a:graphicData uri="http://schemas.openxmlformats.org/drawingml/2006/picture">
                <pic:pic>
                  <pic:nvPicPr>
                    <pic:cNvPr descr="img/timelin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5"/>
    <w:bookmarkStart w:id="50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6302037"/>
            <wp:effectExtent b="0" l="0" r="0" t="0"/>
            <wp:docPr descr="Portfolio and triggers" title="" id="37" name="Picture"/>
            <a:graphic>
              <a:graphicData uri="http://schemas.openxmlformats.org/drawingml/2006/picture">
                <pic:pic>
                  <pic:nvPicPr>
                    <pic:cNvPr descr="img/portfoli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9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9"/>
    <w:bookmarkStart w:id="40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4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4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4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0"/>
    <w:bookmarkStart w:id="41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1"/>
    <w:bookmarkStart w:id="42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2"/>
    <w:bookmarkStart w:id="43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3"/>
    <w:bookmarkStart w:id="44" w:name="X336ae12debfd4ff74519f1b1639d9068d7a8499"/>
    <w:p>
      <w:pPr>
        <w:pStyle w:val="Heading3"/>
      </w:pPr>
      <w:r>
        <w:t xml:space="preserve">5.1e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4"/>
    <w:bookmarkStart w:id="45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5"/>
    <w:bookmarkStart w:id="46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6"/>
    <w:bookmarkStart w:id="47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7"/>
    <w:bookmarkStart w:id="48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8"/>
    <w:bookmarkStart w:id="49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9"/>
    <w:bookmarkEnd w:id="50"/>
    <w:bookmarkStart w:id="54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1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1"/>
    <w:bookmarkStart w:id="52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2"/>
    <w:bookmarkStart w:id="53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3"/>
    <w:bookmarkEnd w:id="54"/>
    <w:bookmarkStart w:id="55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5"/>
    <w:bookmarkStart w:id="56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6"/>
    <w:bookmarkStart w:id="60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58" name="Picture"/>
            <a:graphic>
              <a:graphicData uri="http://schemas.openxmlformats.org/drawingml/2006/picture">
                <pic:pic>
                  <pic:nvPicPr>
                    <pic:cNvPr descr="img/catalyst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0"/>
    <w:bookmarkStart w:id="64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2" name="Picture"/>
            <a:graphic>
              <a:graphicData uri="http://schemas.openxmlformats.org/drawingml/2006/picture">
                <pic:pic>
                  <pic:nvPicPr>
                    <pic:cNvPr descr="img/op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4"/>
    <w:bookmarkStart w:id="68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6" name="Picture"/>
            <a:graphic>
              <a:graphicData uri="http://schemas.openxmlformats.org/drawingml/2006/picture">
                <pic:pic>
                  <pic:nvPicPr>
                    <pic:cNvPr descr="img/dige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4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0" name="Picture"/>
            <a:graphic>
              <a:graphicData uri="http://schemas.openxmlformats.org/drawingml/2006/picture">
                <pic:pic>
                  <pic:nvPicPr>
                    <pic:cNvPr descr="img/setting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2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2"/>
    <w:bookmarkStart w:id="73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7"/>
    <w:bookmarkStart w:id="78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69" Target="media/rId6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2026-06-01T19:51:31Z</dcterms:created>
  <dcterms:modified xsi:type="dcterms:W3CDTF">2026-06-01T19:51:31Z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