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70.png" ContentType="image/png"/>
  <Override PartName="/word/media/rId28.svgz" ContentType="image/svg+xml"/>
  <Override PartName="/word/media/rId66.png" ContentType="image/png"/>
  <Override PartName="/word/media/rId20.png" ContentType="image/png"/>
  <Override PartName="/word/media/rId41.png" ContentType="image/png"/>
  <Override PartName="/word/media/rId37.png" ContentType="image/png"/>
  <Override PartName="/word/media/rId74.png" ContentType="image/png"/>
  <Override PartName="/word/media/rId24.svgz" ContentType="image/svg+xml"/>
  <Override PartName="/word/media/rId27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Puck</w:t>
      </w:r>
      <w:r>
        <w:t xml:space="preserve"> </w:t>
      </w:r>
      <w:r>
        <w:t xml:space="preserve">—</w:t>
      </w:r>
      <w:r>
        <w:t xml:space="preserve"> </w:t>
      </w:r>
      <w:r>
        <w:t xml:space="preserve">End-User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Structural-Scarcity</w:t>
      </w:r>
      <w:r>
        <w:t xml:space="preserve"> </w:t>
      </w:r>
      <w:r>
        <w:t xml:space="preserve">Radar</w:t>
      </w:r>
      <w:r>
        <w:t xml:space="preserve"> </w:t>
      </w:r>
      <w:r>
        <w:t xml:space="preserve">+</w:t>
      </w:r>
      <w:r>
        <w:t xml:space="preserve"> </w:t>
      </w:r>
      <w:r>
        <w:t xml:space="preserve">Timing</w:t>
      </w:r>
      <w:r>
        <w:t xml:space="preserve"> </w:t>
      </w:r>
      <w:r>
        <w:t xml:space="preserve">Layer</w:t>
      </w:r>
    </w:p>
    <w:bookmarkStart w:id="84" w:name="puck-end-user-guide"/>
    <w:p>
      <w:pPr>
        <w:pStyle w:val="Heading1"/>
      </w:pPr>
      <w:r>
        <w:t xml:space="preserve">Puck — End-User Guide</w:t>
      </w:r>
    </w:p>
    <w:p>
      <w:pPr>
        <w:pStyle w:val="BlockText"/>
      </w:pPr>
      <w:r>
        <w:rPr>
          <w:bCs/>
          <w:b/>
        </w:rPr>
        <w:t xml:space="preserve">Not financial advice.</w:t>
      </w:r>
      <w:r>
        <w:t xml:space="preserve"> </w:t>
      </w:r>
      <w:r>
        <w:t xml:space="preserve">Puck is research tooling to inform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judgment. Every name it</w:t>
      </w:r>
      <w:r>
        <w:t xml:space="preserve"> </w:t>
      </w:r>
      <w:r>
        <w:t xml:space="preserve">tracks is cyclical and would fall together in a recession or rate shock. Prices and signals can be</w:t>
      </w:r>
      <w:r>
        <w:t xml:space="preserve"> </w:t>
      </w:r>
      <w:r>
        <w:t xml:space="preserve">wrong or stale. Verify before you act, and consider a fiduciary advisor.</w:t>
      </w:r>
    </w:p>
    <w:p>
      <w:pPr>
        <w:pStyle w:val="FirstParagraph"/>
      </w:pPr>
      <w:r>
        <w:t xml:space="preserve">This guide explains</w:t>
      </w:r>
      <w:r>
        <w:t xml:space="preserve"> </w:t>
      </w:r>
      <w:r>
        <w:rPr>
          <w:bCs/>
          <w:b/>
        </w:rPr>
        <w:t xml:space="preserve">every feature</w:t>
      </w:r>
      <w:r>
        <w:t xml:space="preserve">,</w:t>
      </w:r>
      <w:r>
        <w:t xml:space="preserve"> </w:t>
      </w:r>
      <w:r>
        <w:rPr>
          <w:bCs/>
          <w:b/>
        </w:rPr>
        <w:t xml:space="preserve">what each number means</w:t>
      </w:r>
      <w:r>
        <w:t xml:space="preserve">, and</w:t>
      </w:r>
      <w:r>
        <w:t xml:space="preserve"> </w:t>
      </w:r>
      <w:r>
        <w:rPr>
          <w:bCs/>
          <w:b/>
        </w:rPr>
        <w:t xml:space="preserve">how to use it</w:t>
      </w:r>
      <w:r>
        <w:t xml:space="preserve">. Screenshots</w:t>
      </w:r>
      <w:r>
        <w:t xml:space="preserve"> </w:t>
      </w:r>
      <w:r>
        <w:t xml:space="preserve">are auto-generated from the live app by the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workflow, so they stay current as the app evolves.</w:t>
      </w:r>
    </w:p>
    <w:p>
      <w:pPr>
        <w:pStyle w:val="CaptionedFigure"/>
      </w:pPr>
      <w:r>
        <w:drawing>
          <wp:inline>
            <wp:extent cx="5334000" cy="11788973"/>
            <wp:effectExtent b="0" l="0" r="0" t="0"/>
            <wp:docPr descr="Puck overview" title="" id="21" name="Picture"/>
            <a:graphic>
              <a:graphicData uri="http://schemas.openxmlformats.org/drawingml/2006/picture">
                <pic:pic>
                  <pic:nvPicPr>
                    <pic:cNvPr descr="img/overvie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889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overview</w:t>
      </w:r>
    </w:p>
    <w:p>
      <w:r>
        <w:pict>
          <v:rect style="width:0;height:1.5pt" o:hralign="center" o:hrstd="t" o:hr="t"/>
        </w:pict>
      </w:r>
    </w:p>
    <w:bookmarkStart w:id="23" w:name="Xf676c9365147408c4e94d665a4412c5b9a35219"/>
    <w:p>
      <w:pPr>
        <w:pStyle w:val="Heading2"/>
      </w:pPr>
      <w:r>
        <w:t xml:space="preserve">1. What Puck is (the one-paragraph mental model)</w:t>
      </w:r>
    </w:p>
    <w:p>
      <w:pPr>
        <w:pStyle w:val="FirstParagraph"/>
      </w:pPr>
      <w:r>
        <w:t xml:space="preserve">Puck has one philosophy:</w:t>
      </w:r>
      <w:r>
        <w:t xml:space="preserve"> </w:t>
      </w:r>
      <w:r>
        <w:rPr>
          <w:bCs/>
          <w:b/>
        </w:rPr>
        <w:t xml:space="preserve">alpha from the scarcity research, timing from the tape.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alpha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what to own</w:t>
      </w:r>
      <w:r>
        <w:t xml:space="preserve">: structural technology scarcities (chokepoints — power, grid, copper,</w:t>
      </w:r>
      <w:r>
        <w:t xml:space="preserve"> </w:t>
      </w:r>
      <w:r>
        <w:t xml:space="preserve">uranium, rare earths, semis, etc.) that bind over 2026–2036, mapped to a real portfolio.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timing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when to act</w:t>
      </w:r>
      <w:r>
        <w:t xml:space="preserve">: a market-regime layer (trend + momentum + volatility + drawdown)</w:t>
      </w:r>
      <w:r>
        <w:t xml:space="preserve"> </w:t>
      </w:r>
      <w:r>
        <w:t xml:space="preserve">that tells you when to deploy/go-all-in vs. when to apply the brakes and raise cash.</w:t>
      </w:r>
    </w:p>
    <w:p>
      <w:pPr>
        <w:pStyle w:val="BodyText"/>
      </w:pPr>
      <w:r>
        <w:t xml:space="preserve">A free scanner runs daily on GitHub Actions, pulls free market data, computes everything, and commits</w:t>
      </w:r>
      <w:r>
        <w:t xml:space="preserve"> </w:t>
      </w:r>
      <w:r>
        <w:t xml:space="preserve">it to</w:t>
      </w:r>
      <w:r>
        <w:t xml:space="preserve"> </w:t>
      </w:r>
      <w:r>
        <w:rPr>
          <w:rStyle w:val="VerbatimChar"/>
        </w:rPr>
        <w:t xml:space="preserve">web/data/signals.json</w:t>
      </w:r>
      <w:r>
        <w:t xml:space="preserve">. The dashboard (hosted free on Vercel) just renders that file.</w:t>
      </w:r>
    </w:p>
    <w:p>
      <w:pPr>
        <w:pStyle w:val="BodyText"/>
      </w:pPr>
      <w:r>
        <w:rPr>
          <w:bCs/>
          <w:b/>
        </w:rPr>
        <w:t xml:space="preserve">Works on phone and desktop.</w:t>
      </w:r>
      <w:r>
        <w:t xml:space="preserve"> </w:t>
      </w:r>
      <w:r>
        <w:t xml:space="preserve">The layout is responsive — wide tables scroll horizontally and controls stack on a phone, so everything is reachable on iPhone or a large screen.</w:t>
      </w:r>
    </w:p>
    <w:p>
      <w:pPr>
        <w:pStyle w:val="BodyTex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?</w:t>
      </w:r>
      <w:r>
        <w:rPr>
          <w:bCs/>
          <w:b/>
        </w:rPr>
        <w:t xml:space="preserve"> </w:t>
      </w:r>
      <w:r>
        <w:rPr>
          <w:bCs/>
          <w:b/>
        </w:rPr>
        <w:t xml:space="preserve">buttons:</w:t>
      </w:r>
      <w:r>
        <w:t xml:space="preserve"> </w:t>
      </w:r>
      <w:r>
        <w:t xml:space="preserve">every section has a circular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button that explains it in-app. This guide</w:t>
      </w:r>
      <w:r>
        <w:t xml:space="preserve"> </w:t>
      </w:r>
      <w:r>
        <w:t xml:space="preserve">is the long-form version.</w:t>
      </w:r>
    </w:p>
    <w:p>
      <w:r>
        <w:pict>
          <v:rect style="width:0;height:1.5pt" o:hralign="center" o:hrstd="t" o:hr="t"/>
        </w:pict>
      </w:r>
    </w:p>
    <w:bookmarkEnd w:id="23"/>
    <w:bookmarkStart w:id="35" w:name="Xaafeadbcb03eb9b389c69d4f0e653696205360f"/>
    <w:p>
      <w:pPr>
        <w:pStyle w:val="Heading2"/>
      </w:pPr>
      <w:r>
        <w:t xml:space="preserve">1a. The end-to-end workflow (how it all connects)</w:t>
      </w:r>
    </w:p>
    <w:p>
      <w:pPr>
        <w:pStyle w:val="FirstParagraph"/>
      </w:pPr>
      <w:r>
        <w:t xml:space="preserve">Puck is</w:t>
      </w:r>
      <w:r>
        <w:t xml:space="preserve"> </w:t>
      </w:r>
      <w:r>
        <w:rPr>
          <w:bCs/>
          <w:b/>
        </w:rPr>
        <w:t xml:space="preserve">four engines that hand off in a loop</w:t>
      </w:r>
      <w:r>
        <w:t xml:space="preserve">, with you as the only one who ever commits capital or</w:t>
      </w:r>
      <w:r>
        <w:t xml:space="preserve"> </w:t>
      </w:r>
      <w:r>
        <w:t xml:space="preserve">edits your book. Discovery widens the funnel → the committee filters it → the scan turns surviving</w:t>
      </w:r>
      <w:r>
        <w:t xml:space="preserve"> </w:t>
      </w:r>
      <w:r>
        <w:t xml:space="preserve">theses into sized suggestions → you decide. Three engines run themselves on a schedule; you approve the</w:t>
      </w:r>
      <w:r>
        <w:t xml:space="preserve"> </w:t>
      </w:r>
      <w:r>
        <w:t xml:space="preserve">gates between them.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Puck end-to-end workflow: Scout → Committee → Scan → You" title="" id="25" name="Picture"/>
            <a:graphic>
              <a:graphicData uri="http://schemas.openxmlformats.org/drawingml/2006/picture">
                <pic:pic>
                  <pic:nvPicPr>
                    <pic:cNvPr descr="img/workflow.sv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end-to-end workflow: Scout → Committee → Scan → You</w:t>
      </w:r>
    </w:p>
    <w:p>
      <w:pPr>
        <w:pStyle w:val="BodyText"/>
      </w:pPr>
      <w:r>
        <w:rPr>
          <w:bCs/>
          <w:b/>
        </w:rPr>
        <w:t xml:space="preserve">1. Scout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find new scarcities</w:t>
      </w:r>
      <w:r>
        <w:rPr>
          <w:bCs/>
          <w:b/>
        </w:rPr>
        <w:t xml:space="preserve">.</w:t>
      </w:r>
      <w:r>
        <w:t xml:space="preserve"> </w:t>
      </w:r>
      <w:r>
        <w:t xml:space="preserve">Weekly (auto, Mon), the scout reads SEC filings for</w:t>
      </w:r>
      <w:r>
        <w:t xml:space="preserve"> </w:t>
      </w:r>
      <w:r>
        <w:t xml:space="preserve">“</w:t>
      </w:r>
      <w:r>
        <w:t xml:space="preserve">constraint</w:t>
      </w:r>
      <w:r>
        <w:t xml:space="preserve"> </w:t>
      </w:r>
      <w:r>
        <w:t xml:space="preserve">shadow</w:t>
      </w:r>
      <w:r>
        <w:t xml:space="preserve">”</w:t>
      </w:r>
      <w:r>
        <w:t xml:space="preserve"> </w:t>
      </w:r>
      <w:r>
        <w:t xml:space="preserve">language (downstream firms complaining about supply) and drafts</w:t>
      </w:r>
      <w:r>
        <w:t xml:space="preserve"> </w:t>
      </w:r>
      <w:r>
        <w:rPr>
          <w:bCs/>
          <w:b/>
        </w:rPr>
        <w:t xml:space="preserve">candidate</w:t>
      </w:r>
      <w:r>
        <w:t xml:space="preserve"> </w:t>
      </w:r>
      <w:r>
        <w:t xml:space="preserve">new scarcities.</w:t>
      </w:r>
      <w:r>
        <w:t xml:space="preserve"> </w:t>
      </w:r>
      <w:r>
        <w:t xml:space="preserve">It writes them to a</w:t>
      </w:r>
      <w:r>
        <w:t xml:space="preserve"> </w:t>
      </w:r>
      <w:r>
        <w:rPr>
          <w:bCs/>
          <w:b/>
        </w:rPr>
        <w:t xml:space="preserve">separate</w:t>
      </w:r>
      <w:r>
        <w:t xml:space="preserve"> </w:t>
      </w:r>
      <w:r>
        <w:t xml:space="preserve">feed (</w:t>
      </w:r>
      <w:r>
        <w:rPr>
          <w:rStyle w:val="VerbatimChar"/>
        </w:rPr>
        <w:t xml:space="preserve">scout-candidates.json</w:t>
      </w:r>
      <w:r>
        <w:t xml:space="preserve">), never to your live list. You review</w:t>
      </w:r>
      <w:r>
        <w:t xml:space="preserve"> </w:t>
      </w:r>
      <w:r>
        <w:t xml:space="preserve">them in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(§4d) and click</w:t>
      </w:r>
      <w:r>
        <w:t xml:space="preserve"> </w:t>
      </w:r>
      <w:r>
        <w:rPr>
          <w:bCs/>
          <w:b/>
        </w:rPr>
        <w:t xml:space="preserve">Accept → opens a PR</w:t>
      </w:r>
      <w:r>
        <w:t xml:space="preserve">.</w:t>
      </w:r>
      <w:r>
        <w:t xml:space="preserve"> </w:t>
      </w:r>
      <w:r>
        <w:rPr>
          <w:iCs/>
          <w:i/>
        </w:rPr>
        <w:t xml:space="preserve">Merging that PR</w:t>
      </w:r>
      <w:r>
        <w:t xml:space="preserve"> </w:t>
      </w:r>
      <w:r>
        <w:t xml:space="preserve">is what adds the</w:t>
      </w:r>
      <w:r>
        <w:t xml:space="preserve"> </w:t>
      </w:r>
      <w:r>
        <w:t xml:space="preserve">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2. Committee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pressure-test the theses</w:t>
      </w:r>
      <w:r>
        <w:rPr>
          <w:bCs/>
          <w:b/>
        </w:rPr>
        <w:t xml:space="preserve">.</w:t>
      </w:r>
      <w:r>
        <w:t xml:space="preserve"> </w:t>
      </w:r>
      <w:r>
        <w:t xml:space="preserve">Monthly (auto, the 1st) — and automatically whenever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changes — a synthetic</w:t>
      </w:r>
      <w:r>
        <w:t xml:space="preserve"> </w:t>
      </w:r>
      <w:r>
        <w:rPr>
          <w:bCs/>
          <w:b/>
        </w:rPr>
        <w:t xml:space="preserve">bull / bear / skeptic</w:t>
      </w:r>
      <w:r>
        <w:t xml:space="preserve"> </w:t>
      </w:r>
      <w:r>
        <w:t xml:space="preserve">committee re-reads every scarcity and</w:t>
      </w:r>
      <w:r>
        <w:t xml:space="preserve"> </w:t>
      </w:r>
      <w:r>
        <w:t xml:space="preserve">proposes edits to its read (priced-in, durability, confidence). It writes</w:t>
      </w:r>
      <w:r>
        <w:t xml:space="preserve"> </w:t>
      </w:r>
      <w:r>
        <w:rPr>
          <w:bCs/>
          <w:b/>
        </w:rPr>
        <w:t xml:space="preserve">proposals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research-proposals.json</w:t>
      </w:r>
      <w:r>
        <w:t xml:space="preserve">); you review the before→after diffs in 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(§4c) and</w:t>
      </w:r>
      <w:r>
        <w:t xml:space="preserve"> </w:t>
      </w:r>
      <w:r>
        <w:rPr>
          <w:bCs/>
          <w:b/>
        </w:rPr>
        <w:t xml:space="preserve">Accept → PR</w:t>
      </w:r>
      <w:r>
        <w:t xml:space="preserve">. Merging applies the edits.</w:t>
      </w:r>
    </w:p>
    <w:p>
      <w:pPr>
        <w:pStyle w:val="BodyText"/>
      </w:pPr>
      <w:r>
        <w:rPr>
          <w:bCs/>
          <w:b/>
        </w:rPr>
        <w:t xml:space="preserve">3. Scan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score everything + suggest a rebalance</w:t>
      </w:r>
      <w:r>
        <w:rPr>
          <w:bCs/>
          <w:b/>
        </w:rPr>
        <w:t xml:space="preserve">.</w:t>
      </w:r>
      <w:r>
        <w:t xml:space="preserve"> </w:t>
      </w:r>
      <w:r>
        <w:t xml:space="preserve">Daily (auto, weekdays after the US open), the</w:t>
      </w:r>
      <w:r>
        <w:t xml:space="preserve"> </w:t>
      </w:r>
      <w:r>
        <w:t xml:space="preserve">scanner reads your</w:t>
      </w:r>
      <w:r>
        <w:t xml:space="preserve"> </w:t>
      </w:r>
      <w:r>
        <w:rPr>
          <w:bCs/>
          <w:b/>
        </w:rPr>
        <w:t xml:space="preserve">merged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, pulls free</w:t>
      </w:r>
      <w:r>
        <w:t xml:space="preserve"> </w:t>
      </w:r>
      <w:r>
        <w:t xml:space="preserve">prices, and computes the whole dashboard into</w:t>
      </w:r>
      <w:r>
        <w:t xml:space="preserve"> </w:t>
      </w:r>
      <w:r>
        <w:rPr>
          <w:rStyle w:val="VerbatimChar"/>
        </w:rPr>
        <w:t xml:space="preserve">signals.json</w:t>
      </w:r>
      <w:r>
        <w:t xml:space="preserve">: Opportunity scores, crowding, the</w:t>
      </w:r>
      <w:r>
        <w:t xml:space="preserve"> </w:t>
      </w:r>
      <w:r>
        <w:t xml:space="preserve">regime/timing posture,</w:t>
      </w:r>
      <w:r>
        <w:t xml:space="preserve"> </w:t>
      </w:r>
      <w:r>
        <w:rPr>
          <w:bCs/>
          <w:b/>
        </w:rPr>
        <w:t xml:space="preserve">rebalance suggestions</w:t>
      </w:r>
      <w:r>
        <w:t xml:space="preserve"> </w:t>
      </w:r>
      <w:r>
        <w:t xml:space="preserve">(§4.9), and</w:t>
      </w:r>
      <w:r>
        <w:t xml:space="preserve"> </w:t>
      </w:r>
      <w:r>
        <w:rPr>
          <w:bCs/>
          <w:b/>
        </w:rPr>
        <w:t xml:space="preserve">trigger status</w:t>
      </w:r>
      <w:r>
        <w:t xml:space="preserve">. If a trigger fires it</w:t>
      </w:r>
      <w:r>
        <w:t xml:space="preserve"> </w:t>
      </w:r>
      <w:r>
        <w:rPr>
          <w:bCs/>
          <w:b/>
        </w:rPr>
        <w:t xml:space="preserve">opens a GitHub issue</w:t>
      </w:r>
      <w:r>
        <w:t xml:space="preserve">. It writes only generated files —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your portfolio or triggers.</w:t>
      </w:r>
    </w:p>
    <w:p>
      <w:pPr>
        <w:pStyle w:val="BodyText"/>
      </w:pPr>
      <w:r>
        <w:rPr>
          <w:bCs/>
          <w:b/>
        </w:rPr>
        <w:t xml:space="preserve">4. You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decide and act</w:t>
      </w:r>
      <w:r>
        <w:rPr>
          <w:bCs/>
          <w:b/>
        </w:rPr>
        <w:t xml:space="preserve">.</w:t>
      </w:r>
      <w:r>
        <w:t xml:space="preserve"> </w:t>
      </w:r>
      <w:r>
        <w:t xml:space="preserve">You own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. Your jobs:</w:t>
      </w:r>
      <w:r>
        <w:t xml:space="preserve"> </w:t>
      </w:r>
      <w:r>
        <w:rPr>
          <w:bCs/>
          <w:b/>
        </w:rPr>
        <w:t xml:space="preserve">merge</w:t>
      </w:r>
      <w:r>
        <w:t xml:space="preserve"> </w:t>
      </w:r>
      <w:r>
        <w:t xml:space="preserve">the</w:t>
      </w:r>
      <w:r>
        <w:t xml:space="preserve"> </w:t>
      </w:r>
      <w:r>
        <w:t xml:space="preserve">scout/research PRs, read the</w:t>
      </w:r>
      <w:r>
        <w:t xml:space="preserve"> </w:t>
      </w:r>
      <w:r>
        <w:rPr>
          <w:bCs/>
          <w:b/>
        </w:rPr>
        <w:t xml:space="preserve">rebalance suggestion</w:t>
      </w:r>
      <w:r>
        <w:t xml:space="preserve"> </w:t>
      </w:r>
      <w:r>
        <w:t xml:space="preserve">and any</w:t>
      </w:r>
      <w:r>
        <w:t xml:space="preserve"> </w:t>
      </w:r>
      <w:r>
        <w:rPr>
          <w:bCs/>
          <w:b/>
        </w:rPr>
        <w:t xml:space="preserve">fired-trigger issue</w:t>
      </w:r>
      <w:r>
        <w:t xml:space="preserve">, then place trades</w:t>
      </w:r>
      <w:r>
        <w:t xml:space="preserve"> </w:t>
      </w:r>
      <w:r>
        <w:t xml:space="preserve">yourself and update your holdings (via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in the browser, or by committing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).</w:t>
      </w:r>
      <w:r>
        <w:t xml:space="preserve"> </w:t>
      </w:r>
      <w:r>
        <w:rPr>
          <w:bCs/>
          <w:b/>
        </w:rPr>
        <w:t xml:space="preserve">Puck never trades and never edits your book.</w:t>
      </w:r>
    </w:p>
    <w:p>
      <w:pPr>
        <w:pStyle w:val="BlockText"/>
      </w:pPr>
      <w:r>
        <w:rPr>
          <w:bCs/>
          <w:b/>
        </w:rPr>
        <w:t xml:space="preserve">Where a NEW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axis</w:t>
      </w:r>
      <w:r>
        <w:rPr>
          <w:bCs/>
          <w:b/>
        </w:rPr>
        <w:t xml:space="preserve"> </w:t>
      </w:r>
      <w:r>
        <w:rPr>
          <w:bCs/>
          <w:b/>
        </w:rPr>
        <w:t xml:space="preserve">comes from (e.g. the Health + Climate diversifier sleeve).</w:t>
      </w:r>
      <w:r>
        <w:t xml:space="preserve"> </w:t>
      </w:r>
      <w:r>
        <w:t xml:space="preserve">Adding a whole new</w:t>
      </w:r>
      <w:r>
        <w:t xml:space="preserve"> </w:t>
      </w:r>
      <w:r>
        <w:t xml:space="preserve">sleeve runs through the</w:t>
      </w:r>
      <w:r>
        <w:t xml:space="preserve"> </w:t>
      </w:r>
      <w:r>
        <w:rPr>
          <w:bCs/>
          <w:b/>
        </w:rPr>
        <w:t xml:space="preserve">diversifier</w:t>
      </w:r>
      <w:r>
        <w:t xml:space="preserve"> </w:t>
      </w:r>
      <w:r>
        <w:t xml:space="preserve">workflow (Actions →</w:t>
      </w:r>
      <w:r>
        <w:t xml:space="preserve"> </w:t>
      </w:r>
      <w:r>
        <w:rPr>
          <w:iCs/>
          <w:i/>
        </w:rPr>
        <w:t xml:space="preserve">diversifier</w:t>
      </w:r>
      <w:r>
        <w:t xml:space="preserve">, monthly + manual): it screens</w:t>
      </w:r>
      <w:r>
        <w:t xml:space="preserve"> </w:t>
      </w:r>
      <w:r>
        <w:t xml:space="preserve">candidate defensive baskets</w:t>
      </w:r>
      <w:r>
        <w:t xml:space="preserve"> </w:t>
      </w:r>
      <w:r>
        <w:rPr>
          <w:bCs/>
          <w:b/>
        </w:rPr>
        <w:t xml:space="preserve">book-aware</w:t>
      </w:r>
      <w:r>
        <w:t xml:space="preserve"> </w:t>
      </w:r>
      <w:r>
        <w:t xml:space="preserve">(the pipeline below), scores conviction, and proposes a sized</w:t>
      </w:r>
      <w:r>
        <w:t xml:space="preserve"> </w:t>
      </w:r>
      <w:r>
        <w:t xml:space="preserve">sleeve for your PR approval. That’s how the second (diversifier) axis is built. Diversifiers live in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tagged</w:t>
      </w:r>
      <w:r>
        <w:t xml:space="preserve"> </w:t>
      </w:r>
      <w:r>
        <w:rPr>
          <w:rStyle w:val="VerbatimChar"/>
        </w:rPr>
        <w:t xml:space="preserve">axis: "diversifier"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tracked/priced but held out of the deep-tech build-out</w:t>
      </w:r>
      <w:r>
        <w:rPr>
          <w:bCs/>
          <w:b/>
        </w:rPr>
        <w:t xml:space="preserve"> </w:t>
      </w:r>
      <w:r>
        <w:rPr>
          <w:bCs/>
          <w:b/>
        </w:rPr>
        <w:t xml:space="preserve">ranking and sizing</w:t>
      </w:r>
      <w:r>
        <w:t xml:space="preserve"> </w:t>
      </w:r>
      <w:r>
        <w:t xml:space="preserve">— they earn their place by lowering drawdown, shown with a</w:t>
      </w:r>
      <w:r>
        <w:t xml:space="preserve"> </w:t>
      </w:r>
      <w:r>
        <w:rPr>
          <w:rStyle w:val="VerbatimChar"/>
        </w:rPr>
        <w:t xml:space="preserve">◇ diversifier · 2nd axis</w:t>
      </w:r>
      <w:r>
        <w:t xml:space="preserve"> </w:t>
      </w:r>
      <w:r>
        <w:t xml:space="preserve">badge on the radar.</w:t>
      </w:r>
    </w:p>
    <w:bookmarkStart w:id="32" w:name="X5471cb438e833f3600e27a7b703866194b06332"/>
    <w:p>
      <w:pPr>
        <w:pStyle w:val="Heading4"/>
      </w:pPr>
      <w:r>
        <w:t xml:space="preserve">How a diversifier sleeve gets funded (the second-axis pipeline)</w:t>
      </w:r>
    </w:p>
    <w:p>
      <w:pPr>
        <w:pStyle w:val="FirstParagraph"/>
      </w:pPr>
      <w:r>
        <w:t xml:space="preserve">Because a diversifier earns its place by</w:t>
      </w:r>
      <w:r>
        <w:t xml:space="preserve"> </w:t>
      </w:r>
      <w:r>
        <w:rPr>
          <w:iCs/>
          <w:i/>
        </w:rPr>
        <w:t xml:space="preserve">lowering drawdown</w:t>
      </w:r>
      <w:r>
        <w:t xml:space="preserve"> </w:t>
      </w:r>
      <w:r>
        <w:t xml:space="preserve">(not by binding soon), it has its own funding</w:t>
      </w:r>
      <w:r>
        <w:t xml:space="preserve"> </w:t>
      </w:r>
      <w:r>
        <w:t xml:space="preserve">pipeline, distinct from the deep-tech build-out Opportunity logic: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Diversifier funding pipeline: Screen → Committee conviction → Size → human-merged PR into the plan" title="" id="29" name="Picture"/>
            <a:graphic>
              <a:graphicData uri="http://schemas.openxmlformats.org/drawingml/2006/picture">
                <pic:pic>
                  <pic:nvPicPr>
                    <pic:cNvPr descr="img/diversifier.sv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Diversifier funding pipeline: Screen → Committee conviction → Size → human-merged PR into the plan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Screen</w:t>
      </w:r>
      <w:r>
        <w:t xml:space="preserve"> </w:t>
      </w:r>
      <w:r>
        <w:rPr>
          <w:iCs/>
          <w:i/>
        </w:rPr>
        <w:t xml:space="preserve">(live)</w:t>
      </w:r>
      <w:r>
        <w:t xml:space="preserve"> </w:t>
      </w:r>
      <w:r>
        <w:t xml:space="preserve">— every candidate defensive sleeve is gated on low market β, a</w:t>
      </w:r>
      <w:r>
        <w:t xml:space="preserve"> </w:t>
      </w:r>
      <w:r>
        <w:rPr>
          <w:bCs/>
          <w:b/>
        </w:rPr>
        <w:t xml:space="preserve">near-zero or negative (≤ 0.3 tolerance)</w:t>
      </w:r>
      <w:r>
        <w:rPr>
          <w:bCs/>
          <w:b/>
        </w:rPr>
        <w:t xml:space="preserve"> </w:t>
      </w:r>
      <w:r>
        <w:rPr>
          <w:bCs/>
          <w:b/>
        </w:rPr>
        <w:t xml:space="preserve">deep-tech build-out β</w:t>
      </w:r>
      <w:r>
        <w:t xml:space="preserve"> </w:t>
      </w:r>
      <w:r>
        <w:t xml:space="preserve">(it must not amplify the build-out), and — crucially — whether it</w:t>
      </w:r>
      <w:r>
        <w:t xml:space="preserve"> </w:t>
      </w:r>
      <w:r>
        <w:rPr>
          <w:bCs/>
          <w:b/>
        </w:rPr>
        <w:t xml:space="preserve">lowers the drawdown of</w:t>
      </w:r>
      <w:r>
        <w:rPr>
          <w:bCs/>
          <w:b/>
        </w:rPr>
        <w:t xml:space="preserve"> </w:t>
      </w:r>
      <w:r>
        <w:rPr>
          <w:bCs/>
          <w:b/>
        </w:rPr>
        <w:t xml:space="preserve">the plan you already hold</w:t>
      </w:r>
      <w:r>
        <w:t xml:space="preserve"> </w:t>
      </w:r>
      <w:r>
        <w:t xml:space="preserve">(a sleeve that duplicates planned exposure, e.g. water vs the FIW already in</w:t>
      </w:r>
      <w:r>
        <w:t xml:space="preserve"> </w:t>
      </w:r>
      <w:r>
        <w:t xml:space="preserve">the plan, is flagged as redundant). Output →</w:t>
      </w:r>
      <w:r>
        <w:t xml:space="preserve"> </w:t>
      </w:r>
      <w:r>
        <w:rPr>
          <w:rStyle w:val="VerbatimChar"/>
        </w:rPr>
        <w:t xml:space="preserve">diversifier-candidates.json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Committee</w:t>
      </w:r>
      <w:r>
        <w:t xml:space="preserve"> </w:t>
      </w:r>
      <w:r>
        <w:rPr>
          <w:iCs/>
          <w:i/>
        </w:rPr>
        <w:t xml:space="preserve">(design)</w:t>
      </w:r>
      <w:r>
        <w:t xml:space="preserve"> </w:t>
      </w:r>
      <w:r>
        <w:t xml:space="preserve">— a drawdown-focused bull/bear/skeptic panel assigns each surviving name a</w:t>
      </w:r>
      <w:r>
        <w:t xml:space="preserve"> </w:t>
      </w:r>
      <w:r>
        <w:rPr>
          <w:bCs/>
          <w:b/>
        </w:rPr>
        <w:t xml:space="preserve">conviction</w:t>
      </w:r>
      <w:r>
        <w:t xml:space="preserve"> </w:t>
      </w:r>
      <w:r>
        <w:t xml:space="preserve">0–1. It keeps</w:t>
      </w:r>
      <w:r>
        <w:t xml:space="preserve"> </w:t>
      </w:r>
      <w:r>
        <w:rPr>
          <w:iCs/>
          <w:i/>
        </w:rPr>
        <w:t xml:space="preserve">all</w:t>
      </w:r>
      <w:r>
        <w:t xml:space="preserve"> </w:t>
      </w:r>
      <w:r>
        <w:t xml:space="preserve">gate-qualifiers (conviction tilts the weights, it doesn’t prune).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Size</w:t>
      </w:r>
      <w:r>
        <w:t xml:space="preserve"> </w:t>
      </w:r>
      <w:r>
        <w:rPr>
          <w:iCs/>
          <w:i/>
        </w:rPr>
        <w:t xml:space="preserve">(design)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weight = conviction × inverse-volatility</w:t>
      </w:r>
      <w:r>
        <w:t xml:space="preserve">, within a</w:t>
      </w:r>
      <w:r>
        <w:t xml:space="preserve"> </w:t>
      </w:r>
      <w:r>
        <w:rPr>
          <w:bCs/>
          <w:b/>
        </w:rPr>
        <w:t xml:space="preserve">sleeve budget</w:t>
      </w:r>
      <w:r>
        <w:t xml:space="preserve"> </w:t>
      </w:r>
      <w:r>
        <w:t xml:space="preserve">(the</w:t>
      </w:r>
      <w:r>
        <w:t xml:space="preserve"> </w:t>
      </w:r>
      <w:r>
        <w:t xml:space="preserve">diversifier axis as a set % of the plan), with water netted against the FIW already planned.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 → plan</w:t>
      </w:r>
      <w:r>
        <w:t xml:space="preserve"> </w:t>
      </w:r>
      <w:r>
        <w:rPr>
          <w:iCs/>
          <w:i/>
        </w:rPr>
        <w:t xml:space="preserve">(design)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human-merged PR</w:t>
      </w:r>
      <w:r>
        <w:t xml:space="preserve"> </w:t>
      </w:r>
      <w:r>
        <w:t xml:space="preserve">adds the names + weights to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(your</w:t>
      </w:r>
      <w:r>
        <w:t xml:space="preserve"> </w:t>
      </w:r>
      <w:r>
        <w:rPr>
          <w:iCs/>
          <w:i/>
        </w:rPr>
        <w:t xml:space="preserve">plan</w:t>
      </w:r>
      <w:r>
        <w:t xml:space="preserve">). You then place the trades. As everywhere,</w:t>
      </w:r>
      <w:r>
        <w:t xml:space="preserve"> </w:t>
      </w:r>
      <w:r>
        <w:rPr>
          <w:bCs/>
          <w:b/>
        </w:rPr>
        <w:t xml:space="preserve">Puck never trades or edits your real book.</w:t>
      </w:r>
    </w:p>
    <w:p>
      <w:pPr>
        <w:pStyle w:val="FirstParagraph"/>
      </w:pPr>
      <w:r>
        <w:rPr>
          <w:iCs/>
          <w:i/>
        </w:rPr>
        <w:t xml:space="preserve">Status: the screen (step 1) is built; the committee + plan-PR (steps 2–4) are the agreed design.</w:t>
      </w:r>
    </w:p>
    <w:bookmarkEnd w:id="32"/>
    <w:bookmarkStart w:id="33" w:name="what-auto-runs-vs.-what-you-run"/>
    <w:p>
      <w:pPr>
        <w:pStyle w:val="Heading3"/>
      </w:pPr>
      <w:r>
        <w:t xml:space="preserve">What auto-runs vs. what you run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 cadence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it yourself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it ran (UI)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Mondays 07:00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scout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scout-candidates.json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Scout</w:t>
            </w:r>
            <w:r>
              <w:t xml:space="preserve"> </w:t>
            </w:r>
            <w:r>
              <w:t xml:space="preserve">tab —</w:t>
            </w:r>
            <w:r>
              <w:t xml:space="preserve"> </w:t>
            </w:r>
            <w:r>
              <w:t xml:space="preserve">“</w:t>
            </w:r>
            <w:r>
              <w:t xml:space="preserve">last sweep ⟨date⟩</w:t>
            </w:r>
            <w:r>
              <w:t xml:space="preserve">”</w:t>
            </w:r>
            <w:r>
              <w:t xml:space="preserve"> </w:t>
            </w:r>
            <w:r>
              <w:t xml:space="preserve">+ new rows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Committee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of month 09:00 UTC</w:t>
            </w:r>
            <w:r>
              <w:t xml:space="preserve"> </w:t>
            </w:r>
            <w:r>
              <w:rPr>
                <w:iCs/>
                <w:i/>
              </w:rPr>
              <w:t xml:space="preserve">(and on any</w:t>
            </w:r>
            <w:r>
              <w:rPr>
                <w:iCs/>
                <w:i/>
              </w:rPr>
              <w:t xml:space="preserve"> </w:t>
            </w:r>
            <w:r>
              <w:rPr>
                <w:rStyle w:val="VerbatimChar"/>
                <w:iCs/>
                <w:i/>
              </w:rPr>
              <w:t xml:space="preserve">scarcities.json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change)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research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research-proposals.json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</w:t>
            </w:r>
            <w:r>
              <w:t xml:space="preserve"> </w:t>
            </w:r>
            <w:r>
              <w:t xml:space="preserve">tab —</w:t>
            </w:r>
            <w:r>
              <w:t xml:space="preserve"> </w:t>
            </w:r>
            <w:r>
              <w:t xml:space="preserve">“</w:t>
            </w:r>
            <w:r>
              <w:t xml:space="preserve">last run ⟨date⟩</w:t>
            </w:r>
            <w:r>
              <w:t xml:space="preserve">”</w:t>
            </w:r>
            <w:r>
              <w:t xml:space="preserve"> </w:t>
            </w:r>
            <w:r>
              <w:t xml:space="preserve">+ diffs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Weekdays 13:00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scan</w:t>
            </w:r>
            <w:r>
              <w:t xml:space="preserve"> </w:t>
            </w:r>
            <w:r>
              <w:t xml:space="preserve">→ Run workflow,</w:t>
            </w:r>
            <w:r>
              <w:t xml:space="preserve"> </w:t>
            </w:r>
            <w:r>
              <w:rPr>
                <w:bCs/>
                <w:b/>
              </w:rPr>
              <w:t xml:space="preserve">or ⟳ Refresh</w:t>
            </w:r>
            <w:r>
              <w:t xml:space="preserve"> </w:t>
            </w:r>
            <w:r>
              <w:t xml:space="preserve">in the UI (§9)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signals.json</w:t>
            </w:r>
            <w:r>
              <w:t xml:space="preserve"> </w:t>
            </w:r>
            <w:r>
              <w:t xml:space="preserve">(+ history/forecasts/dca)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—</w:t>
            </w:r>
            <w:r>
              <w:t xml:space="preserve"> </w:t>
            </w:r>
            <w:r>
              <w:t xml:space="preserve">“</w:t>
            </w:r>
            <w:r>
              <w:t xml:space="preserve">· last scan ⟨time⟩</w:t>
            </w:r>
            <w:r>
              <w:t xml:space="preserve">”</w:t>
            </w:r>
            <w:r>
              <w:t xml:space="preserve">; updates</w:t>
            </w:r>
            <w:r>
              <w:t xml:space="preserve"> </w:t>
            </w:r>
            <w:r>
              <w:rPr>
                <w:bCs/>
                <w:b/>
              </w:rPr>
              <w:t xml:space="preserve">every</w:t>
            </w:r>
            <w:r>
              <w:t xml:space="preserve"> </w:t>
            </w:r>
            <w:r>
              <w:t xml:space="preserve">tab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Diversifier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diversifier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of month 08:00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diversifier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diversifier-candidates.json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review/funding UI</w:t>
            </w:r>
            <w:r>
              <w:t xml:space="preserve"> </w:t>
            </w:r>
            <w:r>
              <w:rPr>
                <w:iCs/>
                <w:i/>
              </w:rPr>
              <w:t xml:space="preserve">(in build)</w:t>
            </w:r>
          </w:p>
        </w:tc>
      </w:tr>
    </w:tbl>
    <w:p>
      <w:pPr>
        <w:pStyle w:val="BodyText"/>
      </w:pPr>
      <w:r>
        <w:rPr>
          <w:bCs/>
          <w:b/>
        </w:rPr>
        <w:t xml:space="preserve">Things only you can do (human-in-the-loop gates):</w:t>
      </w:r>
      <w:r>
        <w:t xml:space="preserve"> </w:t>
      </w:r>
      <w:r>
        <w:t xml:space="preserve">merge the scout/research PRs; edit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; act on rebalance suggestions and fired-trigger issues. Everything</w:t>
      </w:r>
      <w:r>
        <w:t xml:space="preserve"> </w:t>
      </w:r>
      <w:r>
        <w:t xml:space="preserve">else happens on the cron schedule with no action from you.</w:t>
      </w:r>
    </w:p>
    <w:bookmarkEnd w:id="33"/>
    <w:bookmarkStart w:id="34" w:name="how-to-confirm-a-run-actually-happened"/>
    <w:p>
      <w:pPr>
        <w:pStyle w:val="Heading3"/>
      </w:pPr>
      <w:r>
        <w:t xml:space="preserve">How to confirm a run actually happened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Scan:</w:t>
      </w:r>
      <w:r>
        <w:t xml:space="preserve"> </w:t>
      </w:r>
      <w:r>
        <w:t xml:space="preserve">the header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· last scan ⟨timestamp⟩</w:t>
      </w:r>
      <w:r>
        <w:rPr>
          <w:bCs/>
          <w:b/>
        </w:rPr>
        <w:t xml:space="preserve">”</w:t>
      </w:r>
      <w:r>
        <w:t xml:space="preserve">; if it’s &gt;3 days old you get a</w:t>
      </w:r>
      <w:r>
        <w:t xml:space="preserve"> </w:t>
      </w:r>
      <w:r>
        <w:rPr>
          <w:bCs/>
          <w:b/>
        </w:rPr>
        <w:t xml:space="preserve">⚠ Stale data</w:t>
      </w:r>
      <w:r>
        <w:t xml:space="preserve"> </w:t>
      </w:r>
      <w:r>
        <w:t xml:space="preserve">banner. In GitHub you’ll see a green</w:t>
      </w:r>
      <w:r>
        <w:t xml:space="preserve"> </w:t>
      </w:r>
      <w:r>
        <w:rPr>
          <w:bCs/>
          <w:b/>
        </w:rPr>
        <w:t xml:space="preserve">scan</w:t>
      </w:r>
      <w:r>
        <w:t xml:space="preserve"> </w:t>
      </w:r>
      <w:r>
        <w:t xml:space="preserve">run in</w:t>
      </w:r>
      <w:r>
        <w:t xml:space="preserve"> </w:t>
      </w:r>
      <w:r>
        <w:rPr>
          <w:iCs/>
          <w:i/>
        </w:rPr>
        <w:t xml:space="preserve">Actions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scan: refresh signals</w:t>
      </w:r>
      <w:r>
        <w:t xml:space="preserve"> </w:t>
      </w:r>
      <w:r>
        <w:t xml:space="preserve">commit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Scout: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lists candidates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last sweep ⟨date⟩</w:t>
      </w:r>
      <w:r>
        <w:rPr>
          <w:bCs/>
          <w:b/>
        </w:rPr>
        <w:t xml:space="preserve">”</w:t>
      </w:r>
      <w:r>
        <w:t xml:space="preserve">; commit</w:t>
      </w:r>
      <w:r>
        <w:t xml:space="preserve"> </w:t>
      </w:r>
      <w:r>
        <w:rPr>
          <w:rStyle w:val="VerbatimChar"/>
        </w:rPr>
        <w:t xml:space="preserve">scout output ⟨date⟩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Committee: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shows proposals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last run ⟨date⟩</w:t>
      </w:r>
      <w:r>
        <w:rPr>
          <w:bCs/>
          <w:b/>
        </w:rPr>
        <w:t xml:space="preserve">”</w:t>
      </w:r>
      <w:r>
        <w:t xml:space="preserve">; commit</w:t>
      </w:r>
      <w:r>
        <w:t xml:space="preserve"> </w:t>
      </w:r>
      <w:r>
        <w:rPr>
          <w:rStyle w:val="VerbatimChar"/>
        </w:rPr>
        <w:t xml:space="preserve">auto-research proposals ⟨date⟩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trigger fired: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GitHub Issue</w:t>
      </w:r>
      <w:r>
        <w:t xml:space="preserve"> </w:t>
      </w:r>
      <w:r>
        <w:t xml:space="preserve">titled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Scarcity trigger fired</w:t>
      </w:r>
      <w:r>
        <w:rPr>
          <w:iCs/>
          <w:i/>
        </w:rPr>
        <w:t xml:space="preserve">”</w:t>
      </w:r>
      <w:r>
        <w:t xml:space="preserve"> </w:t>
      </w:r>
      <w:r>
        <w:t xml:space="preserve">appears, and the trigger shows</w:t>
      </w:r>
      <w:r>
        <w:t xml:space="preserve"> </w:t>
      </w:r>
      <w:r>
        <w:rPr>
          <w:rStyle w:val="VerbatimChar"/>
        </w:rPr>
        <w:t xml:space="preserve">fired</w:t>
      </w:r>
      <w:r>
        <w:t xml:space="preserve"> </w:t>
      </w:r>
      <w:r>
        <w:t xml:space="preserve">in</w:t>
      </w:r>
      <w:r>
        <w:t xml:space="preserve"> </w:t>
      </w:r>
      <w:r>
        <w:rPr>
          <w:bCs/>
          <w:b/>
        </w:rPr>
        <w:t xml:space="preserve">Portfolio &amp; triggers → Triggers</w:t>
      </w:r>
      <w:r>
        <w:t xml:space="preserve"> </w:t>
      </w:r>
      <w:r>
        <w:t xml:space="preserve">(§4.3).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getting-started-first-5-minutes"/>
    <w:p>
      <w:pPr>
        <w:pStyle w:val="Heading2"/>
      </w:pPr>
      <w:r>
        <w:t xml:space="preserve">2. Getting started (first 5 minutes)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Open the dashboard</w:t>
      </w:r>
      <w:r>
        <w:t xml:space="preserve"> </w:t>
      </w:r>
      <w:r>
        <w:t xml:space="preserve">(your Vercel URL). You’ll land on the</w:t>
      </w:r>
      <w:r>
        <w:t xml:space="preserve"> </w:t>
      </w:r>
      <w:r>
        <w:rPr>
          <w:bCs/>
          <w:b/>
        </w:rPr>
        <w:t xml:space="preserve">Scarcity radar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First time?</w:t>
      </w:r>
      <w:r>
        <w:rPr>
          <w:bCs/>
          <w:b/>
        </w:rPr>
        <w:t xml:space="preserve">”</w:t>
      </w:r>
      <w:r>
        <w:t xml:space="preserve"> </w:t>
      </w:r>
      <w:r>
        <w:t xml:space="preserve">banner points you to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— open 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Add your holdings</w:t>
      </w:r>
      <w:r>
        <w:t xml:space="preserve"> </w:t>
      </w:r>
      <w:r>
        <w:t xml:space="preserve">per account (see §8). This is stored</w:t>
      </w:r>
      <w:r>
        <w:t xml:space="preserve"> </w:t>
      </w:r>
      <w:r>
        <w:rPr>
          <w:iCs/>
          <w:i/>
        </w:rPr>
        <w:t xml:space="preserve">only in your browser</w:t>
      </w:r>
      <w:r>
        <w:t xml:space="preserve"> </w:t>
      </w:r>
      <w:r>
        <w:t xml:space="preserve">— never uploaded.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(Optional)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free API keys</w:t>
      </w:r>
      <w:r>
        <w:t xml:space="preserve"> </w:t>
      </w:r>
      <w:r>
        <w:t xml:space="preserve">(§8.2–8.3) to enable the AI digest and extra data cross-checks.</w:t>
      </w:r>
    </w:p>
    <w:p>
      <w:pPr>
        <w:numPr>
          <w:ilvl w:val="0"/>
          <w:numId w:val="1003"/>
        </w:numPr>
        <w:pStyle w:val="Compact"/>
      </w:pPr>
      <w:r>
        <w:t xml:space="preserve">Use the tabs across the top to explore. Tap any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for context.</w:t>
      </w:r>
    </w:p>
    <w:p>
      <w:pPr>
        <w:pStyle w:val="FirstParagraph"/>
      </w:pPr>
      <w:r>
        <w:t xml:space="preserve">Nothing you enter in Settings is ever committed to the repo — it lives in your browser’s localStorage.</w:t>
      </w:r>
    </w:p>
    <w:p>
      <w:r>
        <w:pict>
          <v:rect style="width:0;height:1.5pt" o:hralign="center" o:hrstd="t" o:hr="t"/>
        </w:pict>
      </w:r>
    </w:p>
    <w:bookmarkEnd w:id="36"/>
    <w:bookmarkStart w:id="40" w:name="scarcity-radar-the-alpha"/>
    <w:p>
      <w:pPr>
        <w:pStyle w:val="Heading2"/>
      </w:pPr>
      <w:r>
        <w:t xml:space="preserve">3. Scarcity radar (the alpha)</w:t>
      </w:r>
    </w:p>
    <w:p>
      <w:pPr>
        <w:pStyle w:val="CaptionedFigure"/>
      </w:pPr>
      <w:r>
        <w:drawing>
          <wp:inline>
            <wp:extent cx="5334000" cy="11793140"/>
            <wp:effectExtent b="0" l="0" r="0" t="0"/>
            <wp:docPr descr="Scarcity radar" title="" id="38" name="Picture"/>
            <a:graphic>
              <a:graphicData uri="http://schemas.openxmlformats.org/drawingml/2006/picture">
                <pic:pic>
                  <pic:nvPicPr>
                    <pic:cNvPr descr="img/radar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931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Scarcity radar</w:t>
      </w:r>
    </w:p>
    <w:p>
      <w:pPr>
        <w:pStyle w:val="BodyText"/>
      </w:pPr>
      <w:r>
        <w:t xml:space="preserve">Each row is a structural scarcity,</w:t>
      </w:r>
      <w:r>
        <w:t xml:space="preserve"> </w:t>
      </w:r>
      <w:r>
        <w:rPr>
          <w:bCs/>
          <w:b/>
        </w:rPr>
        <w:t xml:space="preserve">ranked by Opportunity Score — where the retail alpha is.</w:t>
      </w:r>
      <w:r>
        <w:t xml:space="preserve"> </w:t>
      </w:r>
      <w:r>
        <w:rPr>
          <w:bCs/>
          <w:b/>
        </w:rPr>
        <w:t xml:space="preserve">How to read the columns: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chokepoint + a one-line thesis.</w:t>
            </w:r>
            <w:r>
              <w:t xml:space="preserve"> </w:t>
            </w:r>
            <w:r>
              <w:rPr>
                <w:rStyle w:val="VerbatimChar"/>
              </w:rPr>
              <w:t xml:space="preserve">◆ non-consensus</w:t>
            </w:r>
            <w:r>
              <w:t xml:space="preserve"> </w:t>
            </w:r>
            <w:r>
              <w:t xml:space="preserve">= under-appreciated.</w:t>
            </w:r>
            <w:r>
              <w:t xml:space="preserve"> </w:t>
            </w:r>
            <w:r>
              <w:rPr>
                <w:rStyle w:val="VerbatimChar"/>
              </w:rPr>
              <w:t xml:space="preserve">▲ drift</w:t>
            </w:r>
            <w:r>
              <w:t xml:space="preserve"> </w:t>
            </w:r>
            <w:r>
              <w:t xml:space="preserve">= its priced-in level has changed since first tracked.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Hunt for non-consensus + low priced-in.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Opportunity†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0–100 structural-alpha score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Cs/>
                <w:i/>
              </w:rPr>
              <w:t xml:space="preserve">binds soon × durable × defensible ×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not yet priced</w:t>
            </w:r>
            <w:r>
              <w:t xml:space="preserve">. Priced-in is a multiplicative</w:t>
            </w:r>
            <w:r>
              <w:t xml:space="preserve"> </w:t>
            </w:r>
            <w:r>
              <w:rPr>
                <w:bCs/>
                <w:b/>
              </w:rPr>
              <w:t xml:space="preserve">gate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crowded</w:t>
            </w:r>
            <w:r>
              <w:t xml:space="preserve"> </w:t>
            </w:r>
            <w:r>
              <w:t xml:space="preserve">thesis scores ~0 however good the business, because there’s no alpha left in what’s priced. The gate blends the</w:t>
            </w:r>
            <w:r>
              <w:t xml:space="preserve"> </w:t>
            </w:r>
            <w:r>
              <w:rPr>
                <w:bCs/>
                <w:b/>
              </w:rPr>
              <w:t xml:space="preserve">human label (60%)</w:t>
            </w:r>
            <w:r>
              <w:t xml:space="preserve"> </w:t>
            </w:r>
            <w:r>
              <w:t xml:space="preserve">with a</w:t>
            </w:r>
            <w:r>
              <w:t xml:space="preserve"> </w:t>
            </w:r>
            <w:r>
              <w:rPr>
                <w:bCs/>
                <w:b/>
              </w:rPr>
              <w:t xml:space="preserve">live price-derived crowding proxy (40%)</w:t>
            </w:r>
            <w:r>
              <w:t xml:space="preserve">, so it tracks the tape; a</w:t>
            </w:r>
            <w:r>
              <w:t xml:space="preserve"> </w:t>
            </w:r>
            <w:r>
              <w:rPr>
                <w:bCs/>
                <w:b/>
              </w:rPr>
              <w:t xml:space="preserve">↑tape / ↓tape</w:t>
            </w:r>
            <w:r>
              <w:t xml:space="preserve"> </w:t>
            </w:r>
            <w:r>
              <w:t xml:space="preserve">chip flags where the market disagrees with the label. Built from the source fields only — no curve-fitting.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Top of the list = the best structural setups.</w:t>
            </w:r>
            <w:r>
              <w:t xml:space="preserve"> </w:t>
            </w:r>
            <w:r>
              <w:t xml:space="preserve">Top scores are graded as relative-outperformance forecasts.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starts biting:</w:t>
            </w:r>
            <w:r>
              <w:t xml:space="preserve"> </w:t>
            </w:r>
            <w:r>
              <w:rPr>
                <w:rStyle w:val="VerbatimChar"/>
              </w:rPr>
              <w:t xml:space="preserve">now → 2027 → 2028-29 → 2030+ → physics floor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= more urgent.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Priced-in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the market already reflects it:</w:t>
            </w:r>
            <w:r>
              <w:t xml:space="preserve"> </w:t>
            </w:r>
            <w:r>
              <w:rPr>
                <w:rStyle w:val="VerbatimChar"/>
              </w:rPr>
              <w:t xml:space="preserve">low → medium → high → crowded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High/crowded = less edge left; low = more opportunity.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long the moat lasts (</w:t>
            </w:r>
            <w:r>
              <w:rPr>
                <w:rStyle w:val="VerbatimChar"/>
              </w:rPr>
              <w:t xml:space="preserve">low → very-high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very-high.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Subst.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Chance a substitute relieves the scarcity.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is better.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Crowding*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live 0–100</w:t>
            </w:r>
            <w:r>
              <w:t xml:space="preserve"> </w:t>
            </w:r>
            <w:r>
              <w:t xml:space="preserve">proxy from price action (YTD + distance to 52-week high).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= more already-priced by the market</w:t>
            </w:r>
            <w:r>
              <w:t xml:space="preserve"> </w:t>
            </w:r>
            <w:r>
              <w:rPr>
                <w:iCs/>
                <w:i/>
              </w:rPr>
              <w:t xml:space="preserve">right now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Investable proxies (some scarcities are private/foreign — no clean ticker).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Each scarcity may also carry an</w:t>
      </w:r>
      <w:r>
        <w:t xml:space="preserve"> </w:t>
      </w:r>
      <w:r>
        <w:rPr>
          <w:bCs/>
          <w:b/>
        </w:rPr>
        <w:t xml:space="preserve">alpha flag</w:t>
      </w:r>
      <w:r>
        <w:t xml:space="preserve">:</w:t>
      </w:r>
      <w:r>
        <w:t xml:space="preserve"> </w:t>
      </w:r>
      <w:r>
        <w:rPr>
          <w:bCs/>
          <w:b/>
        </w:rPr>
        <w:t xml:space="preserve">↓ de-rating</w:t>
      </w:r>
      <w:r>
        <w:t xml:space="preserve"> </w:t>
      </w:r>
      <w:r>
        <w:t xml:space="preserve">(a crowded thesis losing relative strength vs the deep-tech build-out complex → reduce) or</w:t>
      </w:r>
      <w:r>
        <w:t xml:space="preserve"> </w:t>
      </w:r>
      <w:r>
        <w:rPr>
          <w:bCs/>
          <w:b/>
        </w:rPr>
        <w:t xml:space="preserve">↑ inflecting</w:t>
      </w:r>
      <w:r>
        <w:t xml:space="preserve"> </w:t>
      </w:r>
      <w:r>
        <w:t xml:space="preserve">(an under-priced thesis gaining → accumulate). This operationalizes the thesis’s core claim and is graded by the Track record over time.</w:t>
      </w:r>
    </w:p>
    <w:p>
      <w:pPr>
        <w:pStyle w:val="BodyText"/>
      </w:pPr>
      <w:r>
        <w:t xml:space="preserve">It may also carry a</w:t>
      </w:r>
      <w:r>
        <w:t xml:space="preserve"> </w:t>
      </w:r>
      <w:r>
        <w:rPr>
          <w:bCs/>
          <w:b/>
        </w:rPr>
        <w:t xml:space="preserve">forced-flow flag</w:t>
      </w:r>
      <w:r>
        <w:t xml:space="preserve"> </w:t>
      </w:r>
      <w:r>
        <w:t xml:space="preserve">(ALPHA.md Edge 3 — 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sell):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= the name is mechanically de-rated (off highs, below trend, falling)</w:t>
      </w:r>
      <w:r>
        <w:t xml:space="preserve"> </w:t>
      </w:r>
      <w:r>
        <w:rPr>
          <w:iCs/>
          <w:i/>
        </w:rPr>
        <w:t xml:space="preserve">while its</w:t>
      </w:r>
      <w:r>
        <w:rPr>
          <w:iCs/>
          <w:i/>
        </w:rPr>
        <w:t xml:space="preserve"> </w:t>
      </w:r>
      <w:r>
        <w:rPr>
          <w:iCs/>
          <w:i/>
        </w:rPr>
        <w:t xml:space="preserve">structural thesis is intact</w:t>
      </w:r>
      <w:r>
        <w:t xml:space="preserve"> </w:t>
      </w:r>
      <w:r>
        <w:t xml:space="preserve">— the footprint of forced/neglect selling. This flag is</w:t>
      </w:r>
      <w:r>
        <w:t xml:space="preserve"> </w:t>
      </w:r>
      <w:r>
        <w:rPr>
          <w:bCs/>
          <w:b/>
        </w:rPr>
        <w:t xml:space="preserve">regime-aware</w:t>
      </w:r>
      <w:r>
        <w:t xml:space="preserve">:</w:t>
      </w:r>
      <w:r>
        <w:t xml:space="preserve"> </w:t>
      </w:r>
      <w:r>
        <w:t xml:space="preserve">when the timing dial has the brakes on it shows</w:t>
      </w:r>
      <w:r>
        <w:t xml:space="preserve"> </w:t>
      </w:r>
      <w:r>
        <w:rPr>
          <w:bCs/>
          <w:b/>
        </w:rPr>
        <w:t xml:space="preserve">⏳ accumulate on trigger</w:t>
      </w:r>
      <w:r>
        <w:t xml:space="preserve"> </w:t>
      </w:r>
      <w:r>
        <w:t xml:space="preserve">— a</w:t>
      </w:r>
      <w:r>
        <w:t xml:space="preserve"> </w:t>
      </w:r>
      <w:r>
        <w:rPr>
          <w:iCs/>
          <w:i/>
        </w:rPr>
        <w:t xml:space="preserve">deploy-when-the-</w:t>
      </w:r>
      <w:r>
        <w:rPr>
          <w:iCs/>
          <w:i/>
        </w:rPr>
        <w:t xml:space="preserve"> </w:t>
      </w:r>
      <w:r>
        <w:rPr>
          <w:iCs/>
          <w:i/>
        </w:rPr>
        <w:t xml:space="preserve">drawdown-trigger-fires</w:t>
      </w:r>
      <w:r>
        <w:t xml:space="preserve"> </w:t>
      </w:r>
      <w:r>
        <w:t xml:space="preserve">priority,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buy-now call — so selection (what) and timing (when) never</w:t>
      </w:r>
      <w:r>
        <w:t xml:space="preserve"> </w:t>
      </w:r>
      <w:r>
        <w:t xml:space="preserve">contradict.</w:t>
      </w:r>
      <w:r>
        <w:t xml:space="preserve"> </w:t>
      </w:r>
      <w:r>
        <w:rPr>
          <w:bCs/>
          <w:b/>
        </w:rPr>
        <w:t xml:space="preserve">⚠ broken</w:t>
      </w:r>
      <w:r>
        <w:t xml:space="preserve"> </w:t>
      </w:r>
      <w:r>
        <w:t xml:space="preserve">= de-rated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thesis is weak → real deterioration, not an opportunity.</w:t>
      </w:r>
    </w:p>
    <w:p>
      <w:pPr>
        <w:pStyle w:val="BlockText"/>
      </w:pPr>
      <w:r>
        <w:rPr>
          <w:bCs/>
          <w:b/>
        </w:rPr>
        <w:t xml:space="preserve">Where does the alpha actually come from?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  <w:bCs/>
          <w:b/>
        </w:rPr>
        <w:t xml:space="preserve">ALPHA.md</w:t>
      </w:r>
      <w:r>
        <w:t xml:space="preserve"> </w:t>
      </w:r>
      <w:r>
        <w:t xml:space="preserve">— the research foundation. In short, a</w:t>
      </w:r>
      <w:r>
        <w:t xml:space="preserve"> </w:t>
      </w:r>
      <w:r>
        <w:t xml:space="preserve">retail investor can only beat the market where a</w:t>
      </w:r>
      <w:r>
        <w:t xml:space="preserve"> </w:t>
      </w:r>
      <w:r>
        <w:rPr>
          <w:iCs/>
          <w:i/>
        </w:rPr>
        <w:t xml:space="preserve">structural constraint</w:t>
      </w:r>
      <w:r>
        <w:t xml:space="preserve"> </w:t>
      </w:r>
      <w:r>
        <w:t xml:space="preserve">stops institutions from</w:t>
      </w:r>
      <w:r>
        <w:t xml:space="preserve"> </w:t>
      </w:r>
      <w:r>
        <w:t xml:space="preserve">doing so:</w:t>
      </w:r>
      <w:r>
        <w:t xml:space="preserve"> </w:t>
      </w:r>
      <w:r>
        <w:rPr>
          <w:bCs/>
          <w:b/>
        </w:rPr>
        <w:t xml:space="preserve">(1) time-horizon arbitrage</w:t>
      </w:r>
      <w:r>
        <w:t xml:space="preserve"> </w:t>
      </w:r>
      <w:r>
        <w:t xml:space="preserve">(you can wait 10 years; a quarterly-judged PM can’t),</w:t>
      </w:r>
      <w:r>
        <w:t xml:space="preserve"> </w:t>
      </w:r>
      <w:r>
        <w:rPr>
          <w:bCs/>
          <w:b/>
        </w:rPr>
        <w:t xml:space="preserve">(2) complexity/inaccessibility</w:t>
      </w:r>
      <w:r>
        <w:t xml:space="preserve"> </w:t>
      </w:r>
      <w:r>
        <w:t xml:space="preserve">(private/foreign/impaired chokepoints with no clean ETF — the</w:t>
      </w:r>
      <w:r>
        <w:t xml:space="preserve"> </w:t>
      </w:r>
      <w:r>
        <w:t xml:space="preserve">chokepoints tab),</w:t>
      </w:r>
      <w:r>
        <w:t xml:space="preserve"> </w:t>
      </w:r>
      <w:r>
        <w:rPr>
          <w:bCs/>
          <w:b/>
        </w:rPr>
        <w:t xml:space="preserve">(3) forced-flow/neglect</w:t>
      </w:r>
      <w:r>
        <w:t xml:space="preserve"> </w:t>
      </w:r>
      <w:r>
        <w:t xml:space="preserve">(buying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sell), and</w:t>
      </w:r>
      <w:r>
        <w:t xml:space="preserve"> </w:t>
      </w:r>
      <w:r>
        <w:rPr>
          <w:bCs/>
          <w:b/>
        </w:rPr>
        <w:t xml:space="preserve">(4) behavioral discipline</w:t>
      </w:r>
      <w:r>
        <w:t xml:space="preserve">. The Opportunity Score operationalizes #1; the rest are tracked in their</w:t>
      </w:r>
      <w:r>
        <w:t xml:space="preserve"> </w:t>
      </w:r>
      <w:r>
        <w:t xml:space="preserve">own panels. Everything is graded — an ungraded edge is just a story.</w:t>
      </w:r>
    </w:p>
    <w:p>
      <w:pPr>
        <w:pStyle w:val="FirstParagraph"/>
      </w:pPr>
      <w:r>
        <w:rPr>
          <w:bCs/>
          <w:b/>
        </w:rPr>
        <w:t xml:space="preserve">Controls:</w:t>
      </w:r>
      <w:r>
        <w:t xml:space="preserve"> </w:t>
      </w:r>
      <w:r>
        <w:t xml:space="preserve">filter by</w:t>
      </w:r>
      <w:r>
        <w:t xml:space="preserve"> </w:t>
      </w:r>
      <w:r>
        <w:rPr>
          <w:bCs/>
          <w:b/>
        </w:rPr>
        <w:t xml:space="preserve">Sector</w:t>
      </w:r>
      <w:r>
        <w:t xml:space="preserve">, or tick</w:t>
      </w:r>
      <w:r>
        <w:t xml:space="preserve"> </w:t>
      </w:r>
      <w:r>
        <w:rPr>
          <w:bCs/>
          <w:b/>
        </w:rPr>
        <w:t xml:space="preserve">non-consensus only</w:t>
      </w:r>
      <w:r>
        <w:t xml:space="preserve"> </w:t>
      </w:r>
      <w:r>
        <w:t xml:space="preserve">to see just the under-appreciated</w:t>
      </w:r>
      <w:r>
        <w:t xml:space="preserve"> </w:t>
      </w:r>
      <w:r>
        <w:t xml:space="preserve">theses. The durable edge is</w:t>
      </w:r>
      <w:r>
        <w:t xml:space="preserve"> </w:t>
      </w:r>
      <w:r>
        <w:rPr>
          <w:bCs/>
          <w:b/>
        </w:rPr>
        <w:t xml:space="preserve">low priced-in + high durability + low substitution risk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55" w:name="portfolio-triggers"/>
    <w:p>
      <w:pPr>
        <w:pStyle w:val="Heading2"/>
      </w:pPr>
      <w:r>
        <w:t xml:space="preserve">4. Portfolio &amp; triggers</w:t>
      </w:r>
    </w:p>
    <w:p>
      <w:pPr>
        <w:pStyle w:val="CaptionedFigure"/>
      </w:pPr>
      <w:r>
        <w:drawing>
          <wp:inline>
            <wp:extent cx="5334000" cy="16735425"/>
            <wp:effectExtent b="0" l="0" r="0" t="0"/>
            <wp:docPr descr="Portfolio and triggers" title="" id="42" name="Picture"/>
            <a:graphic>
              <a:graphicData uri="http://schemas.openxmlformats.org/drawingml/2006/picture">
                <pic:pic>
                  <pic:nvPicPr>
                    <pic:cNvPr descr="img/portfolio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735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and triggers</w:t>
      </w:r>
    </w:p>
    <w:p>
      <w:pPr>
        <w:pStyle w:val="BodyText"/>
      </w:pPr>
      <w:r>
        <w:t xml:space="preserve">This tab is organized into five labelled blocks, each with its own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⏱ Timing</w:t>
      </w:r>
      <w:r>
        <w:t xml:space="preserve"> </w:t>
      </w:r>
      <w:r>
        <w:t xml:space="preserve">— when to act (the regime posture + the dislocation cross-check). §4.1, §4.1a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💼 Your book</w:t>
      </w:r>
      <w:r>
        <w:t xml:space="preserve"> </w:t>
      </w:r>
      <w:r>
        <w:t xml:space="preserve">— your live holdings vs the target plan, summary cards, DCA progress, and the holdings table. §4.2, §4.4, §4.5, §4.6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🎯 Suggestions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what to change</w:t>
      </w:r>
      <w:r>
        <w:t xml:space="preserve">: the rebalance plan (with the tactical IRA tilts folded in) and a stress check.</w:t>
      </w:r>
      <w:r>
        <w:t xml:space="preserve"> </w:t>
      </w:r>
      <w:r>
        <w:rPr>
          <w:bCs/>
          <w:b/>
        </w:rPr>
        <w:t xml:space="preserve">Advisory only — Puck never trades.</w:t>
      </w:r>
      <w:r>
        <w:t xml:space="preserve"> </w:t>
      </w:r>
      <w:r>
        <w:t xml:space="preserve">§4.7, §4.8, §4.9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🔔 Triggers</w:t>
      </w:r>
      <w:r>
        <w:t xml:space="preserve"> </w:t>
      </w:r>
      <w:r>
        <w:t xml:space="preserve">— rules that tell you to act. §4.3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📊 Track record &amp; honesty</w:t>
      </w:r>
      <w:r>
        <w:t xml:space="preserve"> </w:t>
      </w:r>
      <w:r>
        <w:t xml:space="preserve">— is the edge real? Scorecard, factor attribution, signal backtest. §4.1b–§4.1e</w:t>
      </w:r>
    </w:p>
    <w:bookmarkStart w:id="44" w:name="timing-posture-the-regime"/>
    <w:p>
      <w:pPr>
        <w:pStyle w:val="Heading3"/>
      </w:pPr>
      <w:r>
        <w:t xml:space="preserve">4.1 Timing posture (the regime)</w:t>
      </w:r>
    </w:p>
    <w:p>
      <w:pPr>
        <w:pStyle w:val="FirstParagraph"/>
      </w:pPr>
      <w:r>
        <w:t xml:space="preserve">The colored banner at the top is the</w:t>
      </w:r>
      <w:r>
        <w:t xml:space="preserve"> </w:t>
      </w:r>
      <w:r>
        <w:rPr>
          <w:bCs/>
          <w:b/>
        </w:rPr>
        <w:t xml:space="preserve">timing posture</w:t>
      </w:r>
      <w:r>
        <w:t xml:space="preserve"> </w:t>
      </w:r>
      <w:r>
        <w:t xml:space="preserve">— the heart of</w:t>
      </w:r>
      <w:r>
        <w:t xml:space="preserve"> </w:t>
      </w:r>
      <w:r>
        <w:t xml:space="preserve">“</w:t>
      </w:r>
      <w:r>
        <w:t xml:space="preserve">when to act</w:t>
      </w:r>
      <w:r>
        <w:t xml:space="preserve">”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Cs/>
                <w:b/>
              </w:rPr>
              <w:t xml:space="preserve">risk-on</w:t>
            </w:r>
            <w:r>
              <w:t xml:space="preserve"> </w:t>
            </w:r>
            <w:r>
              <w:t xml:space="preserve">(score ≥70)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Uptrend + positive 12-month momentum, contained volatility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on schedule / accelerate low-regret anchors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⚪</w:t>
            </w:r>
            <w:r>
              <w:t xml:space="preserve"> </w:t>
            </w:r>
            <w:r>
              <w:rPr>
                <w:bCs/>
                <w:b/>
              </w:rPr>
              <w:t xml:space="preserve">neutral</w:t>
            </w:r>
            <w:r>
              <w:t xml:space="preserve"> </w:t>
            </w:r>
            <w:r>
              <w:t xml:space="preserve">(45–69)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 to the DCA calendar; no acceleration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🟠</w:t>
            </w:r>
            <w:r>
              <w:t xml:space="preserve"> </w:t>
            </w:r>
            <w:r>
              <w:rPr>
                <w:bCs/>
                <w:b/>
              </w:rPr>
              <w:t xml:space="preserve">caution</w:t>
            </w:r>
            <w:r>
              <w:t xml:space="preserve"> </w:t>
            </w:r>
            <w:r>
              <w:t xml:space="preserve">(25–44)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Trend/vol deteriorating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 the brakes — slow deploys, build dry powder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Cs/>
                <w:b/>
              </w:rPr>
              <w:t xml:space="preserve">defensive</w:t>
            </w:r>
            <w:r>
              <w:t xml:space="preserve"> </w:t>
            </w:r>
            <w:r>
              <w:t xml:space="preserve">(&lt;25)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Downtrend, drawdown, rising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cash; deploy only into the drawdown trigger</w:t>
            </w:r>
          </w:p>
        </w:tc>
      </w:tr>
    </w:tbl>
    <w:p>
      <w:pPr>
        <w:pStyle w:val="BodyText"/>
      </w:pPr>
      <w:r>
        <w:t xml:space="preserve">It’s a</w:t>
      </w:r>
      <w:r>
        <w:t xml:space="preserve"> </w:t>
      </w:r>
      <w:r>
        <w:rPr>
          <w:bCs/>
          <w:b/>
        </w:rPr>
        <w:t xml:space="preserve">risk dial that paces your DCA</w:t>
      </w:r>
      <w:r>
        <w:t xml:space="preserve">, not an all-in/all-out switch. It’s built on</w:t>
      </w:r>
      <w:r>
        <w:t xml:space="preserve"> </w:t>
      </w:r>
      <w:r>
        <w:rPr>
          <w:iCs/>
          <w:i/>
        </w:rPr>
        <w:t xml:space="preserve">independent,</w:t>
      </w:r>
      <w:r>
        <w:rPr>
          <w:iCs/>
          <w:i/>
        </w:rPr>
        <w:t xml:space="preserve"> </w:t>
      </w:r>
      <w:r>
        <w:rPr>
          <w:iCs/>
          <w:i/>
        </w:rPr>
        <w:t xml:space="preserve">replicated</w:t>
      </w:r>
      <w:r>
        <w:t xml:space="preserve"> </w:t>
      </w:r>
      <w:r>
        <w:t xml:space="preserve">research (Faber 200-DMA trend; Moskowitz-Ooi-Pedersen time-series momentum; Moreira-Muir</w:t>
      </w:r>
      <w:r>
        <w:t xml:space="preserve"> </w:t>
      </w:r>
      <w:r>
        <w:t xml:space="preserve">volatility; Hurst-Ooi-Pedersen trend)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curve-fit backtest. Full detail:</w:t>
      </w:r>
      <w:r>
        <w:t xml:space="preserve"> </w:t>
      </w:r>
      <w:r>
        <w:rPr>
          <w:rStyle w:val="VerbatimChar"/>
        </w:rPr>
        <w:t xml:space="preserve">REGIME.md</w:t>
      </w:r>
      <w:r>
        <w:t xml:space="preserve">. The posture shows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 </w:t>
      </w:r>
      <w:r>
        <w:t xml:space="preserve">label (low/medium/high) and warns when the score sits near a band edge — it’s a coarse dial, not a precise number.</w:t>
      </w:r>
    </w:p>
    <w:p>
      <w:pPr>
        <w:pStyle w:val="BodyText"/>
      </w:pPr>
      <w:r>
        <w:rPr>
          <w:bCs/>
          <w:b/>
        </w:rPr>
        <w:t xml:space="preserve">v2 refinements:</w:t>
      </w:r>
      <w:r>
        <w:t xml:space="preserve"> </w:t>
      </w:r>
      <w:r>
        <w:t xml:space="preserve">the score is computed on the</w:t>
      </w:r>
      <w:r>
        <w:t xml:space="preserve"> </w:t>
      </w:r>
      <w:r>
        <w:rPr>
          <w:bCs/>
          <w:b/>
        </w:rPr>
        <w:t xml:space="preserve">theme ETFs</w:t>
      </w:r>
      <w:r>
        <w:t xml:space="preserve"> </w:t>
      </w:r>
      <w:r>
        <w:t xml:space="preserve">(a cleaner composite than averaging 19</w:t>
      </w:r>
      <w:r>
        <w:t xml:space="preserve"> </w:t>
      </w:r>
      <w:r>
        <w:t xml:space="preserve">noisy single names); it’s</w:t>
      </w:r>
      <w:r>
        <w:t xml:space="preserve"> </w:t>
      </w:r>
      <w:r>
        <w:rPr>
          <w:bCs/>
          <w:b/>
        </w:rPr>
        <w:t xml:space="preserve">account-aware</w:t>
      </w:r>
      <w:r>
        <w:t xml:space="preserve"> </w:t>
      </w:r>
      <w:r>
        <w:t xml:space="preserve">— the posture drives your</w:t>
      </w:r>
      <w:r>
        <w:t xml:space="preserve"> </w:t>
      </w:r>
      <w:r>
        <w:rPr>
          <w:bCs/>
          <w:b/>
        </w:rPr>
        <w:t xml:space="preserve">IRA/Roth</w:t>
      </w:r>
      <w:r>
        <w:t xml:space="preserve"> </w:t>
      </w:r>
      <w:r>
        <w:t xml:space="preserve">sleeve (tactical,</w:t>
      </w:r>
      <w:r>
        <w:t xml:space="preserve"> </w:t>
      </w:r>
      <w:r>
        <w:t xml:space="preserve">tax-free turnover) while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stays buy-and-hold anchors (shown under the posture); and it carries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(which names to lean into vs. trim).</w:t>
      </w:r>
    </w:p>
    <w:p>
      <w:pPr>
        <w:pStyle w:val="BodyText"/>
      </w:pPr>
      <w:r>
        <w:rPr>
          <w:bCs/>
          <w:b/>
        </w:rPr>
        <w:t xml:space="preserve">Two overlays (Timing v2):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Macro-stress brake (exit-only).</w:t>
      </w:r>
      <w:r>
        <w:t xml:space="preserve"> </w:t>
      </w:r>
      <w:r>
        <w:t xml:space="preserve">Forces</w:t>
      </w:r>
      <w:r>
        <w:t xml:space="preserve"> </w:t>
      </w:r>
      <w:r>
        <w:rPr>
          <w:iCs/>
          <w:i/>
        </w:rPr>
        <w:t xml:space="preserve">defensive</w:t>
      </w:r>
      <w:r>
        <w:t xml:space="preserve"> </w:t>
      </w:r>
      <w:r>
        <w:t xml:space="preserve">only when</w:t>
      </w:r>
      <w:r>
        <w:t xml:space="preserve"> </w:t>
      </w:r>
      <w:r>
        <w:rPr>
          <w:bCs/>
          <w:b/>
        </w:rPr>
        <w:t xml:space="preserve">two leading risk signals fire</w:t>
      </w:r>
      <w:r>
        <w:rPr>
          <w:bCs/>
          <w:b/>
        </w:rPr>
        <w:t xml:space="preserve"> </w:t>
      </w:r>
      <w:r>
        <w:rPr>
          <w:bCs/>
          <w:b/>
        </w:rPr>
        <w:t xml:space="preserve">together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VIX term-structure inverts</w:t>
      </w:r>
      <w:r>
        <w:t xml:space="preserve"> </w:t>
      </w:r>
      <w:r>
        <w:t xml:space="preserve">(front VIX ≥ VIX3M)</w:t>
      </w:r>
      <w:r>
        <w:t xml:space="preserve"> </w:t>
      </w:r>
      <w:r>
        <w:rPr>
          <w:bCs/>
          <w:b/>
        </w:rPr>
        <w:t xml:space="preserve">AND high-yield credit widens</w:t>
      </w:r>
      <w:r>
        <w:rPr>
          <w:bCs/>
          <w:b/>
        </w:rPr>
        <w:t xml:space="preserve"> </w:t>
      </w:r>
      <w:r>
        <w:rPr>
          <w:bCs/>
          <w:b/>
        </w:rPr>
        <w:t xml:space="preserve">fast</w:t>
      </w:r>
      <w:r>
        <w:t xml:space="preserve"> </w:t>
      </w:r>
      <w:r>
        <w:t xml:space="preserve">(HYG ~1-month return ≤ −3%). Requiring both makes false alarms rare; being exit-only means it</w:t>
      </w:r>
      <w:r>
        <w:t xml:space="preserve"> </w:t>
      </w:r>
      <w:r>
        <w:t xml:space="preserve">can only de-risk, never add. When it’s on, the posture note shows</w:t>
      </w:r>
      <w:r>
        <w:t xml:space="preserve"> </w:t>
      </w:r>
      <w:r>
        <w:rPr>
          <w:bCs/>
          <w:b/>
        </w:rPr>
        <w:t xml:space="preserve">MACRO-STRESS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20-DMA fast re-entry.</w:t>
      </w:r>
      <w:r>
        <w:t xml:space="preserve"> </w:t>
      </w:r>
      <w:r>
        <w:t xml:space="preserve">When ≥60% of holdings reclaim their 20-day average, the posture</w:t>
      </w:r>
      <w:r>
        <w:t xml:space="preserve"> </w:t>
      </w:r>
      <w:r>
        <w:rPr>
          <w:bCs/>
          <w:b/>
        </w:rPr>
        <w:t xml:space="preserve">re-risks</w:t>
      </w:r>
      <w:r>
        <w:rPr>
          <w:bCs/>
          <w:b/>
        </w:rPr>
        <w:t xml:space="preserve"> </w:t>
      </w:r>
      <w:r>
        <w:rPr>
          <w:bCs/>
          <w:b/>
        </w:rPr>
        <w:t xml:space="preserve">one notch</w:t>
      </w:r>
      <w:r>
        <w:t xml:space="preserve"> </w:t>
      </w:r>
      <w:r>
        <w:t xml:space="preserve">— so you don’t stay in cash too long after a V-shaped bottom (the momentum-crash fix). The</w:t>
      </w:r>
      <w:r>
        <w:t xml:space="preserve"> </w:t>
      </w:r>
      <w:r>
        <w:t xml:space="preserve">macro brake always wins over re-entry.</w:t>
      </w:r>
    </w:p>
    <w:bookmarkEnd w:id="44"/>
    <w:bookmarkStart w:id="45" w:name="a-dislocation-timing-v2.3-cross-check"/>
    <w:p>
      <w:pPr>
        <w:pStyle w:val="Heading3"/>
      </w:pPr>
      <w:r>
        <w:t xml:space="preserve">4.1a Dislocation timing + V2.3 cross-check</w:t>
      </w:r>
    </w:p>
    <w:p>
      <w:pPr>
        <w:pStyle w:val="FirstParagraph"/>
      </w:pPr>
      <w:r>
        <w:t xml:space="preserve">Just under the posture, the</w:t>
      </w:r>
      <w:r>
        <w:t xml:space="preserve"> </w:t>
      </w:r>
      <w:r>
        <w:rPr>
          <w:bCs/>
          <w:b/>
        </w:rPr>
        <w:t xml:space="preserve">Dislocation timing</w:t>
      </w:r>
      <w:r>
        <w:t xml:space="preserve"> </w:t>
      </w:r>
      <w:r>
        <w:t xml:space="preserve">card answers a single question:</w:t>
      </w:r>
      <w:r>
        <w:t xml:space="preserve"> </w:t>
      </w:r>
      <w:r>
        <w:rPr>
          <w:iCs/>
          <w:i/>
        </w:rPr>
        <w:t xml:space="preserve">when should I take</w:t>
      </w:r>
      <w:r>
        <w:rPr>
          <w:iCs/>
          <w:i/>
        </w:rPr>
        <w:t xml:space="preserve"> </w:t>
      </w:r>
      <w:r>
        <w:rPr>
          <w:iCs/>
          <w:i/>
        </w:rPr>
        <w:t xml:space="preserve">advantage of a dislocation?</w:t>
      </w:r>
      <w:r>
        <w:t xml:space="preserve"> </w:t>
      </w:r>
      <w:r>
        <w:t xml:space="preserve">A dislocation is a name mechanically sold off (off highs, below trend)</w:t>
      </w:r>
      <w:r>
        <w:t xml:space="preserve"> </w:t>
      </w:r>
      <w:r>
        <w:rPr>
          <w:bCs/>
          <w:b/>
        </w:rPr>
        <w:t xml:space="preserve">while its structural thesis is intact</w:t>
      </w:r>
      <w:r>
        <w:t xml:space="preserve"> </w:t>
      </w:r>
      <w:r>
        <w:t xml:space="preserve">(the forced-flow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flag). The danger is buying</w:t>
      </w:r>
      <w:r>
        <w:t xml:space="preserve"> </w:t>
      </w:r>
      <w:r>
        <w:t xml:space="preserve">one while it’s still falling — a falling knife. So the verdict is: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✅ ACT NOW</w:t>
      </w:r>
      <w:r>
        <w:t xml:space="preserve"> </w:t>
      </w:r>
      <w:r>
        <w:t xml:space="preserve">— a thesis-intact dislocation exists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timing has turned: the</w:t>
      </w:r>
      <w:r>
        <w:t xml:space="preserve"> </w:t>
      </w:r>
      <w:r>
        <w:rPr>
          <w:bCs/>
          <w:b/>
        </w:rPr>
        <w:t xml:space="preserve">drawdown trigger</w:t>
      </w:r>
      <w:r>
        <w:t xml:space="preserve"> </w:t>
      </w:r>
      <w:r>
        <w:t xml:space="preserve">fired, the</w:t>
      </w:r>
      <w:r>
        <w:t xml:space="preserve"> </w:t>
      </w:r>
      <w:r>
        <w:rPr>
          <w:bCs/>
          <w:b/>
        </w:rPr>
        <w:t xml:space="preserve">V2.3-style trend re-confirmed</w:t>
      </w:r>
      <w:r>
        <w:t xml:space="preserve"> </w:t>
      </w:r>
      <w:r>
        <w:t xml:space="preserve">(FULL on QQQ), or the</w:t>
      </w:r>
      <w:r>
        <w:t xml:space="preserve"> </w:t>
      </w:r>
      <w:r>
        <w:rPr>
          <w:bCs/>
          <w:b/>
        </w:rPr>
        <w:t xml:space="preserve">20-DMA fast re-entry</w:t>
      </w:r>
      <w:r>
        <w:t xml:space="preserve"> </w:t>
      </w:r>
      <w:r>
        <w:t xml:space="preserve">is firing.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⏳ WAIT</w:t>
      </w:r>
      <w:r>
        <w:t xml:space="preserve"> </w:t>
      </w:r>
      <w:r>
        <w:t xml:space="preserve">— the dislocation is real but timing is still defensive; wait for the turn.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— none</w:t>
      </w:r>
      <w:r>
        <w:t xml:space="preserve"> </w:t>
      </w:r>
      <w:r>
        <w:t xml:space="preserve">— nothing dislocated into an intact thesis right now.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V2.3 cross-check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faithful replica</w:t>
      </w:r>
      <w:r>
        <w:t xml:space="preserve"> </w:t>
      </w:r>
      <w:r>
        <w:t xml:space="preserve">of your F+C Thrust rule, recomputed on</w:t>
      </w:r>
      <w:r>
        <w:t xml:space="preserve"> </w:t>
      </w:r>
      <w:r>
        <w:rPr>
          <w:bCs/>
          <w:b/>
        </w:rPr>
        <w:t xml:space="preserve">QQQ</w:t>
      </w:r>
      <w:r>
        <w:t xml:space="preserve">, and</w:t>
      </w:r>
      <w:r>
        <w:t xml:space="preserve"> </w:t>
      </w:r>
      <w:r>
        <w:t xml:space="preserve">shows which instrument it holds (</w:t>
      </w:r>
      <w:r>
        <w:rPr>
          <w:bCs/>
          <w:b/>
        </w:rPr>
        <w:t xml:space="preserve">QLD</w:t>
      </w:r>
      <w:r>
        <w:t xml:space="preserve"> </w:t>
      </w:r>
      <w:r>
        <w:t xml:space="preserve">2× or</w:t>
      </w:r>
      <w:r>
        <w:t xml:space="preserve"> </w:t>
      </w:r>
      <w:r>
        <w:rPr>
          <w:bCs/>
          <w:b/>
        </w:rPr>
        <w:t xml:space="preserve">SGOV</w:t>
      </w:r>
      <w:r>
        <w:t xml:space="preserve">) next to Puck’s regime posture —</w:t>
      </w:r>
      <w:r>
        <w:t xml:space="preserve"> </w:t>
      </w:r>
      <w:r>
        <w:rPr>
          <w:bCs/>
          <w:b/>
        </w:rPr>
        <w:t xml:space="preserve">✓ agree</w:t>
      </w:r>
      <w:r>
        <w:t xml:space="preserve"> </w:t>
      </w:r>
      <w:r>
        <w:t xml:space="preserve">=</w:t>
      </w:r>
      <w:r>
        <w:t xml:space="preserve"> </w:t>
      </w:r>
      <w:r>
        <w:t xml:space="preserve">confirmation,</w:t>
      </w:r>
      <w:r>
        <w:t xml:space="preserve"> </w:t>
      </w:r>
      <w:r>
        <w:rPr>
          <w:bCs/>
          <w:b/>
        </w:rPr>
        <w:t xml:space="preserve">⚠ diverge</w:t>
      </w:r>
      <w:r>
        <w:t xml:space="preserve"> </w:t>
      </w:r>
      <w:r>
        <w:t xml:space="preserve">= look closer. The exact ladder (first match wins):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CRASH_OFF</w:t>
      </w:r>
      <w:r>
        <w:t xml:space="preserve"> </w:t>
      </w:r>
      <w:r>
        <w:t xml:space="preserve">(trailing 252-day return &lt; 0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60-day annualized vol &gt; 25%) →</w:t>
      </w:r>
      <w:r>
        <w:t xml:space="preserve"> </w:t>
      </w:r>
      <w:r>
        <w:rPr>
          <w:bCs/>
          <w:b/>
        </w:rPr>
        <w:t xml:space="preserve">SGOV</w:t>
      </w:r>
    </w:p>
    <w:p>
      <w:pPr>
        <w:numPr>
          <w:ilvl w:val="0"/>
          <w:numId w:val="1006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(close &gt; 200-DMA)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6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THRUST</w:t>
      </w:r>
      <w:r>
        <w:t xml:space="preserve"> </w:t>
      </w:r>
      <w:r>
        <w:t xml:space="preserve">(close &gt; 20-DMA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20-DMA is higher than 10 trading days ago)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6"/>
        </w:numPr>
        <w:pStyle w:val="Compact"/>
      </w:pPr>
      <w:r>
        <w:t xml:space="preserve">else →</w:t>
      </w:r>
      <w:r>
        <w:t xml:space="preserve"> </w:t>
      </w:r>
      <w:r>
        <w:rPr>
          <w:bCs/>
          <w:b/>
        </w:rPr>
        <w:t xml:space="preserve">SGOV</w:t>
      </w:r>
    </w:p>
    <w:p>
      <w:pPr>
        <w:pStyle w:val="FirstParagraph"/>
      </w:pPr>
      <w:r>
        <w:t xml:space="preserve">…with an</w:t>
      </w:r>
      <w:r>
        <w:t xml:space="preserve"> </w:t>
      </w:r>
      <w:r>
        <w:rPr>
          <w:bCs/>
          <w:b/>
        </w:rPr>
        <w:t xml:space="preserve">exit-only composite-stress overlay</w:t>
      </w:r>
      <w:r>
        <w:t xml:space="preserve">: if the ladder picked QLD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VIX/VIX3M ≥ 1.0 for 3</w:t>
      </w:r>
      <w:r>
        <w:t xml:space="preserve"> </w:t>
      </w:r>
      <w:r>
        <w:t xml:space="preserve">consecutive days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HY-velocity (20-day change in −log(HYG)) sits in the top 5% of its trailing</w:t>
      </w:r>
      <w:r>
        <w:t xml:space="preserve"> </w:t>
      </w:r>
      <w:r>
        <w:t xml:space="preserve">252-day distribution, it forces</w:t>
      </w:r>
      <w:r>
        <w:t xml:space="preserve"> </w:t>
      </w:r>
      <w:r>
        <w:rPr>
          <w:bCs/>
          <w:b/>
        </w:rPr>
        <w:t xml:space="preserve">SGOV</w:t>
      </w:r>
      <w:r>
        <w:t xml:space="preserve">. If any overlay input (</w:t>
      </w:r>
      <w:r>
        <w:rPr>
          <w:vertAlign w:val="superscript"/>
        </w:rPr>
        <w:t xml:space="preserve">VIX/</w:t>
      </w:r>
      <w:r>
        <w:t xml:space="preserve">VIX3M/HYG) is missing, the overlay</w:t>
      </w:r>
      <w:r>
        <w:t xml:space="preserve"> </w:t>
      </w:r>
      <w:r>
        <w:t xml:space="preserve">is suppressed (it won’t act on fake data).</w:t>
      </w:r>
      <w:r>
        <w:t xml:space="preserve"> </w:t>
      </w:r>
      <w:r>
        <w:rPr>
          <w:bCs/>
          <w:b/>
        </w:rPr>
        <w:t xml:space="preserve">Puck itself adds no leverage</w:t>
      </w:r>
      <w:r>
        <w:t xml:space="preserve"> </w:t>
      </w:r>
      <w:r>
        <w:t xml:space="preserve">— a 2× QLD sleeve would</w:t>
      </w:r>
      <w:r>
        <w:t xml:space="preserve"> </w:t>
      </w:r>
      <w:r>
        <w:t xml:space="preserve">breach the −35% max-drawdown objective unless gated by a full exit to cash.</w:t>
      </w:r>
    </w:p>
    <w:bookmarkEnd w:id="45"/>
    <w:bookmarkStart w:id="46" w:name="b-objective-scorecard"/>
    <w:p>
      <w:pPr>
        <w:pStyle w:val="Heading3"/>
      </w:pPr>
      <w:r>
        <w:t xml:space="preserve">4.1b Objective scorecard</w:t>
      </w:r>
    </w:p>
    <w:p>
      <w:pPr>
        <w:pStyle w:val="FirstParagraph"/>
      </w:pPr>
      <w:r>
        <w:t xml:space="preserve">The app’s goal is</w:t>
      </w:r>
      <w:r>
        <w:t xml:space="preserve"> </w:t>
      </w:r>
      <w:r>
        <w:rPr>
          <w:bCs/>
          <w:b/>
        </w:rPr>
        <w:t xml:space="preserve">max 10-year return with max drawdown &lt; 35%, and the best Calmar/Sortino.</w:t>
      </w:r>
      <w:r>
        <w:t xml:space="preserve"> </w:t>
      </w:r>
      <w:r>
        <w:t xml:space="preserve">This card</w:t>
      </w:r>
      <w:r>
        <w:t xml:space="preserve"> </w:t>
      </w:r>
      <w:r>
        <w:t xml:space="preserve">measures your</w:t>
      </w:r>
      <w:r>
        <w:t xml:space="preserve"> </w:t>
      </w:r>
      <w:r>
        <w:rPr>
          <w:bCs/>
          <w:b/>
        </w:rPr>
        <w:t xml:space="preserve">strategy basket</w:t>
      </w:r>
      <w:r>
        <w:t xml:space="preserve"> </w:t>
      </w:r>
      <w:r>
        <w:t xml:space="preserve">(target-weighted holdings) over the trailing window:</w:t>
      </w:r>
      <w:r>
        <w:t xml:space="preserve"> </w:t>
      </w:r>
      <w:r>
        <w:rPr>
          <w:bCs/>
          <w:b/>
        </w:rPr>
        <w:t xml:space="preserve">CAGR</w:t>
      </w:r>
      <w:r>
        <w:t xml:space="preserve">,</w:t>
      </w:r>
      <w:r>
        <w:t xml:space="preserve"> </w:t>
      </w:r>
      <w:r>
        <w:rPr>
          <w:bCs/>
          <w:b/>
        </w:rPr>
        <w:t xml:space="preserve">max</w:t>
      </w:r>
      <w:r>
        <w:rPr>
          <w:bCs/>
          <w:b/>
        </w:rP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(turns ⚠ red if it breaches −35%),</w:t>
      </w:r>
      <w:r>
        <w:t xml:space="preserve"> </w:t>
      </w:r>
      <w:r>
        <w:rPr>
          <w:bCs/>
          <w:b/>
        </w:rPr>
        <w:t xml:space="preserve">Calmar</w:t>
      </w:r>
      <w:r>
        <w:t xml:space="preserve"> </w:t>
      </w:r>
      <w:r>
        <w:t xml:space="preserve">(CAGR ÷ maxDD), and</w:t>
      </w:r>
      <w:r>
        <w:t xml:space="preserve"> </w:t>
      </w:r>
      <w:r>
        <w:rPr>
          <w:bCs/>
          <w:b/>
        </w:rPr>
        <w:t xml:space="preserve">Sortino</w:t>
      </w:r>
      <w:r>
        <w:t xml:space="preserve"> </w:t>
      </w:r>
      <w:r>
        <w:t xml:space="preserve">(return ÷</w:t>
      </w:r>
      <w:r>
        <w:t xml:space="preserve"> </w:t>
      </w:r>
      <w:r>
        <w:t xml:space="preserve">downside risk). It’s a live check on whether the timing/risk layer is actually holding drawdown under the</w:t>
      </w:r>
      <w:r>
        <w:t xml:space="preserve"> </w:t>
      </w:r>
      <w:r>
        <w:t xml:space="preserve">limit while earning a good risk-adjusted return — a backward-looking proxy, not a forecast. A</w:t>
      </w:r>
      <w:r>
        <w:t xml:space="preserve"> </w:t>
      </w:r>
      <w:r>
        <w:rPr>
          <w:bCs/>
          <w:b/>
        </w:rPr>
        <w:t xml:space="preserve">trend-brake backtest</w:t>
      </w:r>
      <w:r>
        <w:t xml:space="preserve"> </w:t>
      </w:r>
      <w:r>
        <w:t xml:space="preserve">line below it shows, on this basket and with no look-ahead, whether a moving-average brake actually cut max-drawdown and improved Calmar vs. buy-and-hold (the dial’s premise, tested).</w:t>
      </w:r>
    </w:p>
    <w:bookmarkEnd w:id="46"/>
    <w:bookmarkStart w:id="47" w:name="c-track-record-self-grading"/>
    <w:p>
      <w:pPr>
        <w:pStyle w:val="Heading3"/>
      </w:pPr>
      <w:r>
        <w:t xml:space="preserve">4.1c Track record (self-grading)</w:t>
      </w:r>
    </w:p>
    <w:p>
      <w:pPr>
        <w:pStyle w:val="FirstParagraph"/>
      </w:pPr>
      <w:r>
        <w:t xml:space="preserve">Puck records every dated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(overweight → expect the stock up over ~21 days;</w:t>
      </w:r>
      <w:r>
        <w:t xml:space="preserve"> </w:t>
      </w:r>
      <w:r>
        <w:t xml:space="preserve">underweight → down) and, when the horizon matures,</w:t>
      </w:r>
      <w:r>
        <w:t xml:space="preserve"> </w:t>
      </w:r>
      <w:r>
        <w:rPr>
          <w:bCs/>
          <w:b/>
        </w:rPr>
        <w:t xml:space="preserve">resolves</w:t>
      </w:r>
      <w:r>
        <w:t xml:space="preserve"> </w:t>
      </w:r>
      <w:r>
        <w:t xml:space="preserve">it against the realized price into a</w:t>
      </w:r>
      <w:r>
        <w:t xml:space="preserve"> </w:t>
      </w:r>
      <w:r>
        <w:rPr>
          <w:bCs/>
          <w:b/>
        </w:rPr>
        <w:t xml:space="preserve">hit-rate</w:t>
      </w:r>
      <w:r>
        <w:t xml:space="preserve">. It starts empty and fills in over ~21 days. This is the accountability layer — the system</w:t>
      </w:r>
      <w:r>
        <w:t xml:space="preserve"> </w:t>
      </w:r>
      <w:r>
        <w:t xml:space="preserve">is graded on whether its calls came true, turning opinions into a verifiable, compounding record. A</w:t>
      </w:r>
      <w:r>
        <w:t xml:space="preserve"> </w:t>
      </w:r>
      <w:r>
        <w:t xml:space="preserve">hit-rate persistently below ~50% means the signal isn’t working (which is what you want to know).</w:t>
      </w:r>
    </w:p>
    <w:p>
      <w:pPr>
        <w:pStyle w:val="BodyText"/>
      </w:pPr>
      <w:r>
        <w:t xml:space="preserve">A second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grades the harder claim. Each</w:t>
      </w:r>
      <w:r>
        <w:t xml:space="preserve"> </w:t>
      </w:r>
      <w:r>
        <w:rPr>
          <w:bCs/>
          <w:b/>
        </w:rPr>
        <w:t xml:space="preserve">de-rating / inflecting</w:t>
      </w:r>
      <w:r>
        <w:t xml:space="preserve"> </w:t>
      </w:r>
      <w:r>
        <w:t xml:space="preserve">flag becomes a</w:t>
      </w:r>
      <w:r>
        <w:t xml:space="preserve"> </w:t>
      </w:r>
      <w:r>
        <w:t xml:space="preserve">42-day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forecast — does the flagged scarcity basket actually under/out-perform the deep-tech build-out</w:t>
      </w:r>
      <w:r>
        <w:t xml:space="preserve"> </w:t>
      </w:r>
      <w:r>
        <w:t xml:space="preserve">complex (the theme ETFs)? That relative move, not raw direction, is the thesis’s real edge, so it is</w:t>
      </w:r>
      <w:r>
        <w:t xml:space="preserve"> </w:t>
      </w:r>
      <w:r>
        <w:t xml:space="preserve">scored separately (de-rating and inflecting buckets). It tells you whether the alpha signal earns its keep.</w:t>
      </w:r>
    </w:p>
    <w:bookmarkEnd w:id="47"/>
    <w:bookmarkStart w:id="48" w:name="Xb7007932d81fa9c8a5b8c657c4feb1edab6068e"/>
    <w:p>
      <w:pPr>
        <w:pStyle w:val="Heading3"/>
      </w:pPr>
      <w:r>
        <w:t xml:space="preserve">4.1d Factor attribution — alpha or just beta? (G1, the honesty gate’s teeth)</w:t>
      </w:r>
    </w:p>
    <w:p>
      <w:pPr>
        <w:pStyle w:val="FirstParagraph"/>
      </w:pPr>
      <w:r>
        <w:t xml:space="preserve">The most important sanity check in the app. A rising basket or a good hit-rate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proof of skill —</w:t>
      </w:r>
      <w:r>
        <w:t xml:space="preserve"> </w:t>
      </w:r>
      <w:r>
        <w:t xml:space="preserve">the book could simply be loaded on factors anyone can buy cheaply. So Puck regresses the basket’s daily</w:t>
      </w:r>
      <w:r>
        <w:t xml:space="preserve"> </w:t>
      </w:r>
      <w:r>
        <w:t xml:space="preserve">return on a small set of</w:t>
      </w:r>
      <w:r>
        <w:t xml:space="preserve"> </w:t>
      </w:r>
      <w:r>
        <w:rPr>
          <w:bCs/>
          <w:b/>
        </w:rPr>
        <w:t xml:space="preserve">tradeable factors: market (SPY), momentum (MTUM), and — crucially — a thematic</w:t>
      </w:r>
      <w:r>
        <w:rPr>
          <w:bCs/>
          <w:b/>
        </w:rPr>
        <w:t xml:space="preserve"> </w:t>
      </w:r>
      <w:r>
        <w:rPr>
          <w:bCs/>
          <w:b/>
        </w:rPr>
        <w:t xml:space="preserve">proxy (QQQ).</w:t>
      </w:r>
      <w:r>
        <w:t xml:space="preserve"> </w:t>
      </w:r>
      <w:r>
        <w:t xml:space="preserve">The regression’s</w:t>
      </w:r>
      <w:r>
        <w:t xml:space="preserve"> </w:t>
      </w:r>
      <w:r>
        <w:rPr>
          <w:bCs/>
          <w:b/>
        </w:rPr>
        <w:t xml:space="preserve">intercept is the residual alpha</w:t>
      </w:r>
      <w:r>
        <w:t xml:space="preserve">: the return left</w:t>
      </w:r>
      <w:r>
        <w:t xml:space="preserve"> </w:t>
      </w:r>
      <w:r>
        <w:rPr>
          <w:iCs/>
          <w:i/>
        </w:rPr>
        <w:t xml:space="preserve">after</w:t>
      </w:r>
      <w:r>
        <w:t xml:space="preserve"> </w:t>
      </w:r>
      <w:r>
        <w:t xml:space="preserve">market,</w:t>
      </w:r>
      <w:r>
        <w:t xml:space="preserve"> </w:t>
      </w:r>
      <w:r>
        <w:t xml:space="preserve">momentum, and the AI/tech theme are accounted for.</w:t>
      </w:r>
      <w:r>
        <w:t xml:space="preserve"> </w:t>
      </w:r>
      <w:r>
        <w:rPr>
          <w:bCs/>
          <w:b/>
        </w:rPr>
        <w:t xml:space="preserve">Including the theme leg is the whole point</w:t>
      </w:r>
      <w:r>
        <w:t xml:space="preserve"> </w:t>
      </w:r>
      <w:r>
        <w:t xml:space="preserve">— without</w:t>
      </w:r>
      <w:r>
        <w:t xml:space="preserve"> </w:t>
      </w:r>
      <w:r>
        <w:t xml:space="preserve">it, this single-factor deep-tech build-out book’s beta would masquerade as alpha (exactly the trap an adversarial</w:t>
      </w:r>
      <w:r>
        <w:t xml:space="preserve"> </w:t>
      </w:r>
      <w:r>
        <w:t xml:space="preserve">review flagged).</w:t>
      </w:r>
    </w:p>
    <w:p>
      <w:pPr>
        <w:pStyle w:val="BodyText"/>
      </w:pPr>
      <w:r>
        <w:t xml:space="preserve">The verdict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genuine alpha</w:t>
      </w:r>
      <w:r>
        <w:rPr>
          <w:bCs/>
          <w:b/>
        </w:rPr>
        <w:t xml:space="preserve">”</w:t>
      </w:r>
      <w:r>
        <w:t xml:space="preserve"> </w:t>
      </w:r>
      <w:r>
        <w:t xml:space="preserve">only when that residual is positive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statistically significant</w:t>
      </w:r>
      <w:r>
        <w:t xml:space="preserve"> </w:t>
      </w:r>
      <w:r>
        <w:t xml:space="preserve">(|t| ≥ 2); otherwise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factor/beta — not alpha,</w:t>
      </w:r>
      <w:r>
        <w:rPr>
          <w:bCs/>
          <w:b/>
        </w:rPr>
        <w:t xml:space="preserve">”</w:t>
      </w:r>
      <w:r>
        <w:t xml:space="preserve"> </w:t>
      </w:r>
      <w:r>
        <w:t xml:space="preserve">and the app says so plainly rather than flattering</w:t>
      </w:r>
      <w:r>
        <w:t xml:space="preserve"> </w:t>
      </w:r>
      <w:r>
        <w:t xml:space="preserve">itself. It also shows the blunt absolute check: did the basket beat simply buying</w:t>
      </w:r>
      <w:r>
        <w:t xml:space="preserve"> </w:t>
      </w:r>
      <w:r>
        <w:rPr>
          <w:bCs/>
          <w:b/>
        </w:rPr>
        <w:t xml:space="preserve">QQQ</w:t>
      </w:r>
      <w:r>
        <w:t xml:space="preserve">?</w:t>
      </w:r>
      <w:r>
        <w:t xml:space="preserve"> </w:t>
      </w:r>
      <w:r>
        <w:rPr>
          <w:iCs/>
          <w:i/>
        </w:rPr>
        <w:t xml:space="preserve">Caveat:</w:t>
      </w:r>
      <w:r>
        <w:t xml:space="preserve"> </w:t>
      </w:r>
      <w:r>
        <w:t xml:space="preserve">with</w:t>
      </w:r>
      <w:r>
        <w:t xml:space="preserve"> </w:t>
      </w:r>
      <w:r>
        <w:t xml:space="preserve">limited, partly-foreign history the estimate is noisy for a while (small sample, wide error band) — early</w:t>
      </w:r>
      <w:r>
        <w:t xml:space="preserve"> </w:t>
      </w:r>
      <w:r>
        <w:t xml:space="preserve">readings are indicative, not verdicts. This is the layer that keeps the whole</w:t>
      </w:r>
      <w:r>
        <w:t xml:space="preserve"> </w:t>
      </w:r>
      <w:r>
        <w:t xml:space="preserve">“</w:t>
      </w:r>
      <w:r>
        <w:t xml:space="preserve">alpha</w:t>
      </w:r>
      <w:r>
        <w:t xml:space="preserve">”</w:t>
      </w:r>
      <w:r>
        <w:t xml:space="preserve"> </w:t>
      </w:r>
      <w:r>
        <w:t xml:space="preserve">claim falsifiable.</w:t>
      </w:r>
    </w:p>
    <w:bookmarkEnd w:id="48"/>
    <w:bookmarkStart w:id="49" w:name="X336ae12debfd4ff74519f1b1639d9068d7a8499"/>
    <w:p>
      <w:pPr>
        <w:pStyle w:val="Heading3"/>
      </w:pPr>
      <w:r>
        <w:t xml:space="preserve">4.1e Signal backtest (historical, cross-sectional)</w:t>
      </w:r>
    </w:p>
    <w:p>
      <w:pPr>
        <w:pStyle w:val="FirstParagraph"/>
      </w:pPr>
      <w:r>
        <w:t xml:space="preserve">The Track record is unbiased but slow. This line evidences the same edge on</w:t>
      </w:r>
      <w:r>
        <w:t xml:space="preserve"> </w:t>
      </w:r>
      <w:r>
        <w:rPr>
          <w:bCs/>
          <w:b/>
        </w:rPr>
        <w:t xml:space="preserve">history</w:t>
      </w:r>
      <w:r>
        <w:t xml:space="preserve">: across the</w:t>
      </w:r>
      <w:r>
        <w:t xml:space="preserve"> </w:t>
      </w:r>
      <w:r>
        <w:t xml:space="preserve">scarcity baskets and many past dates, does</w:t>
      </w:r>
      <w:r>
        <w:t xml:space="preserve"> </w:t>
      </w:r>
      <w:r>
        <w:rPr>
          <w:bCs/>
          <w:b/>
        </w:rPr>
        <w:t xml:space="preserve">trailing relative strength vs the deep-tech build-out complex predict the</w:t>
      </w:r>
      <w:r>
        <w:rPr>
          <w:bCs/>
          <w:b/>
        </w:rPr>
        <w:t xml:space="preserve"> </w:t>
      </w:r>
      <w:r>
        <w:rPr>
          <w:bCs/>
          <w:b/>
        </w:rPr>
        <w:t xml:space="preserve">forward relative return?</w:t>
      </w:r>
      <w:r>
        <w:t xml:space="preserve"> </w:t>
      </w:r>
      <w:r>
        <w:t xml:space="preserve">It reports the rank</w:t>
      </w:r>
      <w:r>
        <w:t xml:space="preserve"> </w:t>
      </w:r>
      <w:r>
        <w:rPr>
          <w:bCs/>
          <w:b/>
        </w:rPr>
        <w:t xml:space="preserve">IC</w:t>
      </w:r>
      <w:r>
        <w:t xml:space="preserve"> </w:t>
      </w:r>
      <w:r>
        <w:t xml:space="preserve">(predictive ordering) and a directional</w:t>
      </w:r>
      <w:r>
        <w:t xml:space="preserve"> </w:t>
      </w:r>
      <w:r>
        <w:rPr>
          <w:bCs/>
          <w:b/>
        </w:rPr>
        <w:t xml:space="preserve">hit-rate</w:t>
      </w:r>
      <w:r>
        <w:rPr>
          <w:bCs/>
          <w:b/>
        </w:rPr>
        <w:t xml:space="preserve"> </w:t>
      </w:r>
      <w:r>
        <w:rPr>
          <w:bCs/>
          <w:b/>
        </w:rPr>
        <w:t xml:space="preserve">with a 95% confidence interval</w:t>
      </w:r>
      <w:r>
        <w:t xml:space="preserve"> </w:t>
      </w:r>
      <w:r>
        <w:t xml:space="preserve">(wide at small samples — honestly so).</w:t>
      </w:r>
      <w:r>
        <w:t xml:space="preserve"> </w:t>
      </w:r>
      <w:r>
        <w:rPr>
          <w:bCs/>
          <w:b/>
        </w:rPr>
        <w:t xml:space="preserve">Important caveat:</w:t>
      </w:r>
      <w:r>
        <w:t xml:space="preserve"> </w:t>
      </w:r>
      <w:r>
        <w:t xml:space="preserve">the</w:t>
      </w:r>
      <w:r>
        <w:t xml:space="preserve"> </w:t>
      </w:r>
      <w:r>
        <w:t xml:space="preserve">basket→ticker map is</w:t>
      </w:r>
      <w:r>
        <w:t xml:space="preserve"> </w:t>
      </w:r>
      <w:r>
        <w:rPr>
          <w:iCs/>
          <w:i/>
        </w:rPr>
        <w:t xml:space="preserve">today’s</w:t>
      </w:r>
      <w:r>
        <w:t xml:space="preserve"> </w:t>
      </w:r>
      <w:r>
        <w:t xml:space="preserve">— these names were partly chosen</w:t>
      </w:r>
      <w:r>
        <w:t xml:space="preserve"> </w:t>
      </w:r>
      <w:r>
        <w:rPr>
          <w:iCs/>
          <w:i/>
        </w:rPr>
        <w:t xml:space="preserve">because</w:t>
      </w:r>
      <w:r>
        <w:t xml:space="preserve"> </w:t>
      </w:r>
      <w:r>
        <w:t xml:space="preserve">they worked, so the universe</w:t>
      </w:r>
      <w:r>
        <w:t xml:space="preserve"> </w:t>
      </w:r>
      <w:r>
        <w:t xml:space="preserve">carries selection/survivorship bias and this IC is an</w:t>
      </w:r>
      <w:r>
        <w:t xml:space="preserve"> </w:t>
      </w:r>
      <w:r>
        <w:rPr>
          <w:bCs/>
          <w:b/>
        </w:rPr>
        <w:t xml:space="preserve">upper bound</w:t>
      </w:r>
      <w:r>
        <w:t xml:space="preserve">, not the true edge (prices themselves</w:t>
      </w:r>
      <w:r>
        <w:t xml:space="preserve"> </w:t>
      </w:r>
      <w:r>
        <w:t xml:space="preserve">are strictly point-in-time). Read it as</w:t>
      </w:r>
      <w:r>
        <w:t xml:space="preserve"> </w:t>
      </w:r>
      <w:r>
        <w:t xml:space="preserve">“</w:t>
      </w:r>
      <w:r>
        <w:t xml:space="preserve">has the signal logic worked on these names</w:t>
      </w:r>
      <w:r>
        <w:t xml:space="preserve">”</w:t>
      </w:r>
      <w:r>
        <w:t xml:space="preserve">; the live ledger is</w:t>
      </w:r>
      <w:r>
        <w:t xml:space="preserve"> </w:t>
      </w:r>
      <w:r>
        <w:t xml:space="preserve">the unbiased confirmation. Runs when the accumulated price warehouse is available.</w:t>
      </w:r>
    </w:p>
    <w:bookmarkEnd w:id="49"/>
    <w:bookmarkStart w:id="50" w:name="summary-cards"/>
    <w:p>
      <w:pPr>
        <w:pStyle w:val="Heading3"/>
      </w:pPr>
      <w:r>
        <w:t xml:space="preserve">4.2 Summary cards</w:t>
      </w:r>
    </w:p>
    <w:p>
      <w:pPr>
        <w:pStyle w:val="FirstParagraph"/>
      </w:pPr>
      <w:r>
        <w:t xml:space="preserve">Sleeve size, IRA vs taxable split, holding count, and a</w:t>
      </w:r>
      <w:r>
        <w:t xml:space="preserve"> </w:t>
      </w:r>
      <w:r>
        <w:rPr>
          <w:bCs/>
          <w:b/>
        </w:rPr>
        <w:t xml:space="preserve">data-quality</w:t>
      </w:r>
      <w:r>
        <w:t xml:space="preserve"> </w:t>
      </w:r>
      <w:r>
        <w:t xml:space="preserve">card (✓ OK or ⚠ degraded —</w:t>
      </w:r>
      <w:r>
        <w:t xml:space="preserve"> </w:t>
      </w:r>
      <w:r>
        <w:t xml:space="preserve">see §10).</w:t>
      </w:r>
    </w:p>
    <w:bookmarkEnd w:id="50"/>
    <w:bookmarkStart w:id="51" w:name="triggers"/>
    <w:p>
      <w:pPr>
        <w:pStyle w:val="Heading3"/>
      </w:pPr>
      <w:r>
        <w:t xml:space="preserve">4.3 Triggers</w:t>
      </w:r>
    </w:p>
    <w:p>
      <w:pPr>
        <w:pStyle w:val="FirstParagraph"/>
      </w:pPr>
      <w:r>
        <w:t xml:space="preserve">Rules that tell you to act. Each shows a state —</w:t>
      </w:r>
      <w:r>
        <w:t xml:space="preserve"> </w:t>
      </w:r>
      <w:r>
        <w:rPr>
          <w:bCs/>
          <w:b/>
        </w:rPr>
        <w:t xml:space="preserve">armed</w:t>
      </w:r>
      <w:r>
        <w:t xml:space="preserve"> </w:t>
      </w:r>
      <w:r>
        <w:t xml:space="preserve">(active),</w:t>
      </w:r>
      <w:r>
        <w:t xml:space="preserve"> </w:t>
      </w:r>
      <w:r>
        <w:rPr>
          <w:bCs/>
          <w:b/>
        </w:rPr>
        <w:t xml:space="preserve">monitor</w:t>
      </w:r>
      <w:r>
        <w:t xml:space="preserve"> </w:t>
      </w:r>
      <w:r>
        <w:t xml:space="preserve">(manual watch), or</w:t>
      </w:r>
      <w:r>
        <w:t xml:space="preserve"> </w:t>
      </w:r>
      <w:r>
        <w:rPr>
          <w:bCs/>
          <w:b/>
        </w:rPr>
        <w:t xml:space="preserve">fired</w:t>
      </w:r>
      <w:r>
        <w:t xml:space="preserve"> </w:t>
      </w:r>
      <w:r>
        <w:t xml:space="preserve">(condition met). Auto triggers require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to confirm before they fire</w:t>
      </w:r>
      <w:r>
        <w:t xml:space="preserve"> </w:t>
      </w:r>
      <w:r>
        <w:t xml:space="preserve">(the first time a condition is met it shows</w:t>
      </w:r>
      <w:r>
        <w:t xml:space="preserve"> </w:t>
      </w:r>
      <w:r>
        <w:rPr>
          <w:iCs/>
          <w:i/>
        </w:rPr>
        <w:t xml:space="preserve">pending — needs a 2nd confirming scan</w:t>
      </w:r>
      <w:r>
        <w:t xml:space="preserve">), so a single bad</w:t>
      </w:r>
      <w:r>
        <w:t xml:space="preserve"> </w:t>
      </w:r>
      <w:r>
        <w:t xml:space="preserve">print or one-day spike can’t fire an action: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(auto): complex down ≥20–25% from highs → deploy dry powder.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Trim rule</w:t>
      </w:r>
      <w:r>
        <w:t xml:space="preserve"> </w:t>
      </w:r>
      <w:r>
        <w:t xml:space="preserve">(auto): a name &gt;2× cost basis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&gt;50× forward P/E → trim ⅓ (needs your cost basis</w:t>
      </w:r>
      <w:r>
        <w:t xml:space="preserve"> </w:t>
      </w:r>
      <w:r>
        <w:t xml:space="preserve">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Sleeve cap</w:t>
      </w:r>
      <w:r>
        <w:t xml:space="preserve"> </w:t>
      </w:r>
      <w:r>
        <w:t xml:space="preserve">(auto): sleeve value &gt; ~$1.72mm → trim back (needs your holdings 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Policy triggers</w:t>
      </w:r>
      <w:r>
        <w:t xml:space="preserve"> </w:t>
      </w:r>
      <w:r>
        <w:t xml:space="preserve">(manual): e.g. rare-earth/uranium policy shifts.</w:t>
      </w:r>
    </w:p>
    <w:p>
      <w:pPr>
        <w:pStyle w:val="BodyText"/>
      </w:pPr>
      <w:r>
        <w:t xml:space="preserve">When a trigger fires, the scanner opens a GitHub issue (deduped — one open issue at a time). You can</w:t>
      </w:r>
      <w:r>
        <w:t xml:space="preserve"> </w:t>
      </w:r>
      <w:r>
        <w:t xml:space="preserve">also get an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the moment a trigger</w:t>
      </w:r>
      <w:r>
        <w:t xml:space="preserve"> </w:t>
      </w:r>
      <w:r>
        <w:rPr>
          <w:iCs/>
          <w:i/>
        </w:rPr>
        <w:t xml:space="preserve">newly</w:t>
      </w:r>
      <w:r>
        <w:t xml:space="preserve"> </w:t>
      </w:r>
      <w:r>
        <w:t xml:space="preserve">fires (a state change, not every run) — turn it on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(set the alert email variable) plus the SMTP secrets in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  <w:r>
        <w:t xml:space="preserve"> </w:t>
      </w:r>
      <w:r>
        <w:rPr>
          <w:bCs/>
          <w:b/>
        </w:rPr>
        <w:t xml:space="preserve">Auto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are held on a degraded-data run</w:t>
      </w:r>
      <w:r>
        <w:t xml:space="preserve"> </w:t>
      </w:r>
      <w:r>
        <w:t xml:space="preserve">so bad data can’t fire an action (§10).</w:t>
      </w:r>
    </w:p>
    <w:bookmarkEnd w:id="51"/>
    <w:bookmarkStart w:id="52" w:name="holdings-table"/>
    <w:p>
      <w:pPr>
        <w:pStyle w:val="Heading3"/>
      </w:pPr>
      <w:r>
        <w:t xml:space="preserve">4.4 Holdings table</w:t>
      </w:r>
    </w:p>
    <w:p>
      <w:pPr>
        <w:pStyle w:val="FirstParagraph"/>
      </w:pPr>
      <w:r>
        <w:t xml:space="preserve">Your</w:t>
      </w:r>
      <w:r>
        <w:t xml:space="preserve"> </w:t>
      </w:r>
      <w:r>
        <w:rPr>
          <w:bCs/>
          <w:b/>
        </w:rPr>
        <w:t xml:space="preserve">target plan</w:t>
      </w:r>
      <w:r>
        <w:t xml:space="preserve">: account, target $, weight,</w:t>
      </w:r>
      <w:r>
        <w:t xml:space="preserve"> </w:t>
      </w:r>
      <w:r>
        <w:rPr>
          <w:bCs/>
          <w:b/>
        </w:rPr>
        <w:t xml:space="preserve">tier</w:t>
      </w:r>
      <w:r>
        <w:t xml:space="preserve"> </w:t>
      </w:r>
      <w:r>
        <w:t xml:space="preserve">(deployment pace), live price, YTD,</w:t>
      </w:r>
      <w:r>
        <w:t xml:space="preserve"> </w:t>
      </w:r>
      <w:r>
        <w:rPr>
          <w:bCs/>
          <w:b/>
        </w:rPr>
        <w:t xml:space="preserve">% off high</w:t>
      </w:r>
      <w:r>
        <w:t xml:space="preserve">,</w:t>
      </w:r>
      <w:r>
        <w:t xml:space="preserve"> </w:t>
      </w:r>
      <w:r>
        <w:rPr>
          <w:bCs/>
          <w:b/>
        </w:rPr>
        <w:t xml:space="preserve">vs 200-DMA</w:t>
      </w:r>
      <w:r>
        <w:t xml:space="preserve"> </w:t>
      </w:r>
      <w:r>
        <w:t xml:space="preserve">(trend), and</w:t>
      </w:r>
      <w:r>
        <w:t xml:space="preserve"> </w:t>
      </w:r>
      <w:r>
        <w:rPr>
          <w:bCs/>
          <w:b/>
        </w:rPr>
        <w:t xml:space="preserve">Fwd P/E</w:t>
      </w:r>
      <w:r>
        <w:t xml:space="preserve"> </w:t>
      </w:r>
      <w:r>
        <w:t xml:space="preserve">(the</w:t>
      </w:r>
      <w:r>
        <w:t xml:space="preserve"> </w:t>
      </w:r>
      <w:r>
        <w:t xml:space="preserve">“</w:t>
      </w:r>
      <w:r>
        <w:t xml:space="preserve">went up a lot ≠ expensive</w:t>
      </w:r>
      <w:r>
        <w:t xml:space="preserve">”</w:t>
      </w:r>
      <w:r>
        <w:t xml:space="preserve"> </w:t>
      </w:r>
      <w:r>
        <w:t xml:space="preserve">check; skipped</w:t>
      </w:r>
      <w:r>
        <w:t xml:space="preserve"> </w:t>
      </w:r>
      <w:r>
        <w:t xml:space="preserve">for ETFs). A</w:t>
      </w:r>
      <w:r>
        <w:t xml:space="preserve"> </w:t>
      </w:r>
      <w:r>
        <w:rPr>
          <w:bCs/>
          <w:b/>
        </w:rPr>
        <w:t xml:space="preserve">⚠</w:t>
      </w:r>
      <w:r>
        <w:t xml:space="preserve"> </w:t>
      </w:r>
      <w:r>
        <w:t xml:space="preserve">next to a ticker means a data-quality flag (divergent sources, a big jump, or a stale</w:t>
      </w:r>
      <w:r>
        <w:t xml:space="preserve"> </w:t>
      </w:r>
      <w:r>
        <w:t xml:space="preserve">quote — hover to see why).</w:t>
      </w:r>
    </w:p>
    <w:p>
      <w:pPr>
        <w:pStyle w:val="BodyText"/>
      </w:pPr>
      <w:r>
        <w:rPr>
          <w:bCs/>
          <w:b/>
        </w:rPr>
        <w:t xml:space="preserve">Tiers:</w:t>
      </w:r>
      <w:r>
        <w:t xml:space="preserve"> </w:t>
      </w:r>
      <w:r>
        <w:t xml:space="preserve">A = 100% now · B = 50% now + months 1–3 · C = 25% now + DCA to month 9 · D = small option</w:t>
      </w:r>
      <w:r>
        <w:t xml:space="preserve"> </w:t>
      </w:r>
      <w:r>
        <w:t xml:space="preserve">sleeve · DRY = cash held for triggers.</w:t>
      </w:r>
    </w:p>
    <w:bookmarkEnd w:id="52"/>
    <w:bookmarkStart w:id="53" w:name="your-holdings-live"/>
    <w:p>
      <w:pPr>
        <w:pStyle w:val="Heading3"/>
      </w:pPr>
      <w:r>
        <w:t xml:space="preserve">4.5 Your holdings (live)</w:t>
      </w:r>
    </w:p>
    <w:p>
      <w:pPr>
        <w:pStyle w:val="FirstParagraph"/>
      </w:pPr>
      <w:r>
        <w:t xml:space="preserve">Once you add positions in Settings, this panel shows</w:t>
      </w:r>
      <w:r>
        <w:t xml:space="preserve"> </w:t>
      </w:r>
      <w:r>
        <w:rPr>
          <w:bCs/>
          <w:b/>
        </w:rPr>
        <w:t xml:space="preserve">market value, gain vs cost, % of target,</w:t>
      </w:r>
      <w:r>
        <w:rPr>
          <w:bCs/>
          <w:b/>
        </w:rPr>
        <w:t xml:space="preserve"> </w:t>
      </w:r>
      <w:r>
        <w:rPr>
          <w:bCs/>
          <w:b/>
        </w:rPr>
        <w:t xml:space="preserve">per-account subtotals, and your sleeve value vs the cap</w:t>
      </w:r>
      <w:r>
        <w:t xml:space="preserve"> </w:t>
      </w:r>
      <w:r>
        <w:t xml:space="preserve">— computed from your browser-stored positions</w:t>
      </w:r>
      <w:r>
        <w:t xml:space="preserve"> </w:t>
      </w:r>
      <w:r>
        <w:t xml:space="preserve">× the latest scan prices. The</w:t>
      </w:r>
      <w:r>
        <w:t xml:space="preserve"> </w:t>
      </w:r>
      <w:r>
        <w:rPr>
          <w:bCs/>
          <w:b/>
        </w:rPr>
        <w:t xml:space="preserve">Rebalance</w:t>
      </w:r>
      <w:r>
        <w:t xml:space="preserve"> </w:t>
      </w:r>
      <w:r>
        <w:t xml:space="preserve">column flags any holding whose actual weight has drifted</w:t>
      </w:r>
      <w:r>
        <w:t xml:space="preserve"> </w:t>
      </w:r>
      <w:r>
        <w:rPr>
          <w:bCs/>
          <w:b/>
        </w:rPr>
        <w:t xml:space="preserve">&gt;±25% from its target weight</w:t>
      </w:r>
      <w:r>
        <w:t xml:space="preserve"> </w:t>
      </w:r>
      <w:r>
        <w:t xml:space="preserve">(⚖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if overweight,</w:t>
      </w:r>
      <w:r>
        <w:t xml:space="preserve"> </w:t>
      </w:r>
      <w:r>
        <w:rPr>
          <w:iCs/>
          <w:i/>
        </w:rPr>
        <w:t xml:space="preserve">add</w:t>
      </w:r>
      <w:r>
        <w:t xml:space="preserve"> </w:t>
      </w:r>
      <w:r>
        <w:t xml:space="preserve">if underweight). Foreign-currency lots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FX-converted to USD</w:t>
      </w:r>
      <w:r>
        <w:t xml:space="preserve"> </w:t>
      </w:r>
      <w:r>
        <w:t xml:space="preserve">for the sleeve total (a lot with no available FX rate is excluded and noted).</w:t>
      </w:r>
    </w:p>
    <w:p>
      <w:r>
        <w:pict>
          <v:rect style="width:0;height:1.5pt" o:hralign="center" o:hrstd="t" o:hr="t"/>
        </w:pict>
      </w:r>
    </w:p>
    <w:bookmarkEnd w:id="53"/>
    <w:bookmarkStart w:id="54" w:name="dca-progress"/>
    <w:p>
      <w:pPr>
        <w:pStyle w:val="Heading3"/>
      </w:pPr>
      <w:r>
        <w:t xml:space="preserve">4.6 DCA progress</w:t>
      </w:r>
    </w:p>
    <w:p>
      <w:pPr>
        <w:pStyle w:val="FirstParagraph"/>
      </w:pPr>
      <w:r>
        <w:t xml:space="preserve">Once you’ve entered positions, this shows how much of each holding’s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you’ve</w:t>
      </w:r>
      <w:r>
        <w:t xml:space="preserve"> </w:t>
      </w:r>
      <w:r>
        <w:rPr>
          <w:bCs/>
          <w:b/>
        </w:rPr>
        <w:t xml:space="preserve">deployed</w:t>
      </w:r>
      <w:r>
        <w:t xml:space="preserve"> </w:t>
      </w:r>
      <w:r>
        <w:t xml:space="preserve">(shares × cost basis) against the 9-month dollar-cost-averaging calendar — a progress bar + % per</w:t>
      </w:r>
      <w:r>
        <w:t xml:space="preserve"> </w:t>
      </w:r>
      <w:r>
        <w:t xml:space="preserve">holding, and the sleeve total deployed. Use it to stay on the plan and see where dry powder still goes.</w:t>
      </w:r>
    </w:p>
    <w:bookmarkEnd w:id="54"/>
    <w:bookmarkEnd w:id="55"/>
    <w:bookmarkStart w:id="59" w:name="Xb1e0b37cd2cec0cdc4f078d3157da65985b98c8"/>
    <w:p>
      <w:pPr>
        <w:pStyle w:val="Heading2"/>
      </w:pPr>
      <w:r>
        <w:t xml:space="preserve">4b. Chokepoints (inaccessible / differentiated alpha)</w:t>
      </w:r>
    </w:p>
    <w:p>
      <w:pPr>
        <w:pStyle w:val="FirstParagraph"/>
      </w:pPr>
      <w:r>
        <w:t xml:space="preserve">The sharpest thesis idea:</w:t>
      </w:r>
      <w:r>
        <w:t xml:space="preserve"> </w:t>
      </w:r>
      <w:r>
        <w:rPr>
          <w:bCs/>
          <w:b/>
        </w:rPr>
        <w:t xml:space="preserve">the best chokepoints have no clean ETF</w:t>
      </w:r>
      <w:r>
        <w:t xml:space="preserve"> </w:t>
      </w:r>
      <w:r>
        <w:t xml:space="preserve">— they’re private (SpaceX, Physical</w:t>
      </w:r>
      <w:r>
        <w:t xml:space="preserve"> </w:t>
      </w:r>
      <w:r>
        <w:t xml:space="preserve">Intelligence), foreign (ASML, Ajinomoto, Harmonic Drive), or impaired. The app</w:t>
      </w:r>
      <w:r>
        <w:t xml:space="preserve"> </w:t>
      </w:r>
      <w:r>
        <w:rPr>
          <w:bCs/>
          <w:b/>
        </w:rPr>
        <w:t xml:space="preserve">discovers the public</w:t>
      </w:r>
      <w:r>
        <w:rPr>
          <w:bCs/>
          <w:b/>
        </w:rPr>
        <w:t xml:space="preserve"> </w:t>
      </w:r>
      <w:r>
        <w:rPr>
          <w:bCs/>
          <w:b/>
        </w:rPr>
        <w:t xml:space="preserve">proxies</w:t>
      </w:r>
      <w:r>
        <w:t xml:space="preserve"> </w:t>
      </w:r>
      <w:r>
        <w:t xml:space="preserve">exposed to each by searching</w:t>
      </w:r>
      <w: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for who mentions the entity (customers/suppliers/</w:t>
      </w:r>
      <w:r>
        <w:t xml:space="preserve"> </w:t>
      </w:r>
      <w:r>
        <w:t xml:space="preserve">partners). They’re ranked by</w:t>
      </w:r>
      <w:r>
        <w:t xml:space="preserve"> </w:t>
      </w:r>
      <w:r>
        <w:rPr>
          <w:bCs/>
          <w:b/>
        </w:rPr>
        <w:t xml:space="preserve">specificity</w:t>
      </w:r>
      <w:r>
        <w:t xml:space="preserve"> </w:t>
      </w:r>
      <w:r>
        <w:t xml:space="preserve">(a TF-IDF score, 0–1) rather than raw mention count: a</w:t>
      </w:r>
      <w:r>
        <w:t xml:space="preserve"> </w:t>
      </w:r>
      <w:r>
        <w:t xml:space="preserve">diversified megacap that mentions everything once in boilerplate — and shows up across many chokepoints —</w:t>
      </w:r>
      <w:r>
        <w:t xml:space="preserve"> </w:t>
      </w:r>
      <w:r>
        <w:t xml:space="preserve">is a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t xml:space="preserve">proxy, so it’s dimmed and flagged</w:t>
      </w:r>
      <w:r>
        <w:t xml:space="preserve"> </w:t>
      </w:r>
      <w:r>
        <w:rPr>
          <w:bCs/>
          <w:b/>
        </w:rPr>
        <w:t xml:space="preserve">⚠ generic</w:t>
      </w:r>
      <w:r>
        <w:t xml:space="preserve">, while a concentrated pure-play is surfaced</w:t>
      </w:r>
      <w:r>
        <w:t xml:space="preserve"> </w:t>
      </w:r>
      <w:r>
        <w:t xml:space="preserve">first. The app also shows a</w:t>
      </w:r>
      <w:r>
        <w:t xml:space="preserve"> </w:t>
      </w:r>
      <w:r>
        <w:rPr>
          <w:bCs/>
          <w:b/>
        </w:rPr>
        <w:t xml:space="preserve">heat</w:t>
      </w:r>
      <w:r>
        <w:t xml:space="preserve"> </w:t>
      </w:r>
      <w:r>
        <w:t xml:space="preserve">(attention + proxy momentum) and the proxies’ relative strength vs</w:t>
      </w:r>
      <w:r>
        <w:t xml:space="preserve"> </w:t>
      </w:r>
      <w:r>
        <w:t xml:space="preserve">the deep-tech build-out complex. A</w:t>
      </w:r>
      <w:r>
        <w:t xml:space="preserve"> </w:t>
      </w:r>
      <w:r>
        <w:rPr>
          <w:bCs/>
          <w:b/>
        </w:rPr>
        <w:t xml:space="preserve">🕸 Cross-chokepoint hubs</w:t>
      </w:r>
      <w:r>
        <w:t xml:space="preserve"> </w:t>
      </w:r>
      <w:r>
        <w:t xml:space="preserve">panel maps</w:t>
      </w:r>
      <w:r>
        <w:t xml:space="preserve"> </w:t>
      </w:r>
      <w:r>
        <w:rPr>
          <w:iCs/>
          <w:i/>
        </w:rPr>
        <w:t xml:space="preserve">second-order</w:t>
      </w:r>
      <w:r>
        <w:t xml:space="preserve"> </w:t>
      </w:r>
      <w:r>
        <w:t xml:space="preserve">exposure: public names</w:t>
      </w:r>
      <w:r>
        <w:t xml:space="preserve"> </w:t>
      </w:r>
      <w:r>
        <w:t xml:space="preserve">that appear across</w:t>
      </w:r>
      <w:r>
        <w:t xml:space="preserve"> </w:t>
      </w:r>
      <w:r>
        <w:rPr>
          <w:bCs/>
          <w:b/>
        </w:rPr>
        <w:t xml:space="preserve">multiple</w:t>
      </w:r>
      <w:r>
        <w:t xml:space="preserve"> </w:t>
      </w:r>
      <w:r>
        <w:t xml:space="preserve">bottlenecks (×degree) — a</w:t>
      </w:r>
      <w:r>
        <w:t xml:space="preserve"> </w:t>
      </w:r>
      <w:r>
        <w:rPr>
          <w:bCs/>
          <w:b/>
        </w:rPr>
        <w:t xml:space="preserve">hub</w:t>
      </w:r>
      <w:r>
        <w:t xml:space="preserve"> </w:t>
      </w:r>
      <w:r>
        <w:t xml:space="preserve">(≥3) is a diversified</w:t>
      </w:r>
      <w:r>
        <w:t xml:space="preserve"> </w:t>
      </w:r>
      <w:r>
        <w:t xml:space="preserve">“</w:t>
      </w:r>
      <w:r>
        <w:t xml:space="preserve">picks-and-shovels</w:t>
      </w:r>
      <w:r>
        <w:t xml:space="preserve">”</w:t>
      </w:r>
      <w:r>
        <w:t xml:space="preserve"> </w:t>
      </w:r>
      <w:r>
        <w:t xml:space="preserve">way to play the whole complex, a degree-1 name is a concentrated pure play. All</w:t>
      </w:r>
      <w:r>
        <w:t xml:space="preserve"> </w:t>
      </w:r>
      <w:r>
        <w:t xml:space="preserve">data-derived (no hand-picked lists); discovered names are research leads, not recommendations.</w:t>
      </w:r>
    </w:p>
    <w:bookmarkStart w:id="56" w:name="stress-test"/>
    <w:p>
      <w:pPr>
        <w:pStyle w:val="Heading3"/>
      </w:pPr>
      <w:r>
        <w:t xml:space="preserve">4.7 Stress test</w:t>
      </w:r>
    </w:p>
    <w:p>
      <w:pPr>
        <w:pStyle w:val="FirstParagraph"/>
      </w:pPr>
      <w:r>
        <w:t xml:space="preserve">Applies the thesis’s named shocks to</w:t>
      </w:r>
      <w:r>
        <w:t xml:space="preserve"> </w:t>
      </w:r>
      <w:r>
        <w:rPr>
          <w:bCs/>
          <w:b/>
        </w:rPr>
        <w:t xml:space="preserve">your</w:t>
      </w:r>
      <w:r>
        <w:t xml:space="preserve"> </w:t>
      </w:r>
      <w:r>
        <w:t xml:space="preserve">sleeve and shows the drawdown vs the</w:t>
      </w:r>
      <w:r>
        <w:t xml:space="preserve"> </w:t>
      </w:r>
      <w:r>
        <w:rPr>
          <w:bCs/>
          <w:b/>
        </w:rPr>
        <w:t xml:space="preserve">−35% objective</w:t>
      </w:r>
      <w:r>
        <w:rPr>
          <w:bCs/>
          <w:b/>
        </w:rPr>
        <w:t xml:space="preserve"> </w:t>
      </w:r>
      <w:r>
        <w:rPr>
          <w:bCs/>
          <w:b/>
        </w:rPr>
        <w:t xml:space="preserve">limit</w:t>
      </w:r>
      <w:r>
        <w:t xml:space="preserve">: 2027–28 deep-tech build-out digestion, a 2022-style rate shock, a broad recession, and a China</w:t>
      </w:r>
      <w:r>
        <w:t xml:space="preserve"> </w:t>
      </w:r>
      <w:r>
        <w:t xml:space="preserve">rare-earth</w:t>
      </w:r>
      <w:r>
        <w:t xml:space="preserve"> </w:t>
      </w:r>
      <w:r>
        <w:t xml:space="preserve">“</w:t>
      </w:r>
      <w:r>
        <w:t xml:space="preserve">peace.</w:t>
      </w:r>
      <w:r>
        <w:t xml:space="preserve">”</w:t>
      </w:r>
      <w:r>
        <w:t xml:space="preserve"> </w:t>
      </w:r>
      <w:r>
        <w:t xml:space="preserve">Coarse, documented high-beta shock vectors (not fitted) — a feel for tail risk.</w:t>
      </w:r>
      <w:r>
        <w:t xml:space="preserve"> </w:t>
      </w:r>
      <w:r>
        <w:t xml:space="preserve">Runs entirely in your browser on your stored positions.</w:t>
      </w:r>
    </w:p>
    <w:bookmarkEnd w:id="56"/>
    <w:bookmarkStart w:id="57" w:name="suggested-ira-tilts"/>
    <w:p>
      <w:pPr>
        <w:pStyle w:val="Heading3"/>
      </w:pPr>
      <w:r>
        <w:t xml:space="preserve">4.8 Suggested IRA tilts</w:t>
      </w:r>
    </w:p>
    <w:p>
      <w:pPr>
        <w:pStyle w:val="FirstParagraph"/>
      </w:pPr>
      <w:r>
        <w:t xml:space="preserve">The last mile from analysis to allocation: per-name</w:t>
      </w:r>
      <w:r>
        <w:t xml:space="preserve"> </w:t>
      </w:r>
      <w:r>
        <w:rPr>
          <w:bCs/>
          <w:b/>
        </w:rPr>
        <w:t xml:space="preserve">TSMOM tilt × regime</w:t>
      </w:r>
      <w:r>
        <w:t xml:space="preserve"> </w:t>
      </w:r>
      <w:r>
        <w:t xml:space="preserve">→ concrete, bounded (±25%)</w:t>
      </w:r>
      <w:r>
        <w:t xml:space="preserve"> </w:t>
      </w:r>
      <w:r>
        <w:t xml:space="preserve">weight deltas.</w:t>
      </w:r>
      <w:r>
        <w:t xml:space="preserve"> </w:t>
      </w:r>
      <w:r>
        <w:rPr>
          <w:bCs/>
          <w:b/>
        </w:rPr>
        <w:t xml:space="preserve">Add</w:t>
      </w:r>
      <w:r>
        <w:t xml:space="preserve"> </w:t>
      </w:r>
      <w:r>
        <w:t xml:space="preserve">overweights only in a risk-on regime;</w:t>
      </w:r>
      <w:r>
        <w:t xml:space="preserve"> </w:t>
      </w:r>
      <w:r>
        <w:rPr>
          <w:bCs/>
          <w:b/>
        </w:rPr>
        <w:t xml:space="preserve">trim</w:t>
      </w:r>
      <w:r>
        <w:t xml:space="preserve"> </w:t>
      </w:r>
      <w:r>
        <w:t xml:space="preserve">underweights in any regime;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stays buy-and-hold. Graded over time by the Track record. Not advice.</w:t>
      </w:r>
    </w:p>
    <w:bookmarkEnd w:id="57"/>
    <w:bookmarkStart w:id="58" w:name="Xbceddce322048c5d80798aee7cf845116272575"/>
    <w:p>
      <w:pPr>
        <w:pStyle w:val="Heading3"/>
      </w:pPr>
      <w:r>
        <w:t xml:space="preserve">4.9 Rebalance plan (G3 — volatility-tilted target weights → buy/sell)</w:t>
      </w:r>
    </w:p>
    <w:p>
      <w:pPr>
        <w:pStyle w:val="FirstParagraph"/>
      </w:pPr>
      <w:r>
        <w:t xml:space="preserve">The fuller allocation engine: it builds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target-weight vectors and turns each into a concrete</w:t>
      </w:r>
      <w:r>
        <w:t xml:space="preserve"> </w:t>
      </w:r>
      <w:r>
        <w:rPr>
          <w:bCs/>
          <w:b/>
        </w:rPr>
        <w:t xml:space="preserve">buy/sell dollar plan</w:t>
      </w:r>
      <w:r>
        <w:t xml:space="preserve">, shown side by side so you can see how the signals move your book: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Research plan</w:t>
      </w:r>
      <w:r>
        <w:t xml:space="preserve"> </w:t>
      </w:r>
      <w:r>
        <w:t xml:space="preserve">— your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weights nudged only by a</w:t>
      </w:r>
      <w:r>
        <w:t xml:space="preserve"> </w:t>
      </w:r>
      <w:r>
        <w:rPr>
          <w:bCs/>
          <w:b/>
        </w:rPr>
        <w:t xml:space="preserve">light ±15% inverse-volatility</w:t>
      </w:r>
      <w:r>
        <w:rPr>
          <w:bCs/>
          <w:b/>
        </w:rPr>
        <w:t xml:space="preserve"> </w:t>
      </w:r>
      <w:r>
        <w:rPr>
          <w:bCs/>
          <w:b/>
        </w:rPr>
        <w:t xml:space="preserve">tilt</w:t>
      </w:r>
      <w:r>
        <w:t xml:space="preserve">, so high-vol names (COPX/LEU/MP) don’t silently dominate. Your conviction stays primary.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Signal plan</w:t>
      </w:r>
      <w:r>
        <w:t xml:space="preserve"> </w:t>
      </w:r>
      <w:r>
        <w:t xml:space="preserve">— the research weight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moved by the</w:t>
      </w:r>
      <w:r>
        <w:t xml:space="preserve"> </w:t>
      </w:r>
      <w:r>
        <w:rPr>
          <w:bCs/>
          <w:b/>
        </w:rPr>
        <w:t xml:space="preserve">thesis Opportunity</w:t>
      </w:r>
      <w:r>
        <w:t xml:space="preserve"> </w:t>
      </w:r>
      <w:r>
        <w:t xml:space="preserve">(the human</w:t>
      </w:r>
      <w:r>
        <w:t xml:space="preserve"> </w:t>
      </w:r>
      <w:r>
        <w:t xml:space="preserve">priced-in label × durability,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the price-momentum part — momentum enters only once, via the regime</w:t>
      </w:r>
      <w:r>
        <w:t xml:space="preserve"> </w:t>
      </w:r>
      <w:r>
        <w:t xml:space="preserve">tilt) and the</w:t>
      </w:r>
      <w:r>
        <w:t xml:space="preserve"> </w:t>
      </w:r>
      <w:r>
        <w:rPr>
          <w:bCs/>
          <w:b/>
        </w:rPr>
        <w:t xml:space="preserve">regime tilt</w:t>
      </w:r>
      <w:r>
        <w:t xml:space="preserve">. A research-committee</w:t>
      </w:r>
      <w:r>
        <w:t xml:space="preserve"> </w:t>
      </w:r>
      <w:r>
        <w:t xml:space="preserve">“</w:t>
      </w:r>
      <w:r>
        <w:t xml:space="preserve">crowded</w:t>
      </w:r>
      <w:r>
        <w:t xml:space="preserve">”</w:t>
      </w:r>
      <w:r>
        <w:t xml:space="preserve"> </w:t>
      </w:r>
      <w:r>
        <w:t xml:space="preserve">downgrade lowers a name’s thesis</w:t>
      </w:r>
      <w:r>
        <w:t xml:space="preserve"> </w:t>
      </w:r>
      <w:r>
        <w:t xml:space="preserve">Opportunity → shrinks its weight here → surfaces a trim. This</w:t>
      </w:r>
      <w:r>
        <w:t xml:space="preserve"> </w:t>
      </w:r>
      <w:r>
        <w:rPr>
          <w:bCs/>
          <w:b/>
        </w:rPr>
        <w:t xml:space="preserve">closes the thesis→allocation link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Funding rules (so the plan is realistic, not just ideal weights):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IRA</w:t>
      </w:r>
      <w:r>
        <w:t xml:space="preserve"> </w:t>
      </w:r>
      <w:r>
        <w:t xml:space="preserve">(tax-free)</w:t>
      </w:r>
      <w:r>
        <w:t xml:space="preserve"> </w:t>
      </w:r>
      <w:r>
        <w:rPr>
          <w:bCs/>
          <w:b/>
        </w:rPr>
        <w:t xml:space="preserve">self-funds</w:t>
      </w:r>
      <w:r>
        <w:t xml:space="preserve"> </w:t>
      </w:r>
      <w:r>
        <w:t xml:space="preserve">— trims pay for buys within the sleeve (buys ≈ sells exactly).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stays</w:t>
      </w:r>
      <w:r>
        <w:t xml:space="preserve"> </w:t>
      </w:r>
      <w:r>
        <w:rPr>
          <w:bCs/>
          <w:b/>
        </w:rPr>
        <w:t xml:space="preserve">buy-and-hold anchors</w:t>
      </w:r>
      <w:r>
        <w:t xml:space="preserve">: a taxable</w:t>
      </w:r>
      <w:r>
        <w:t xml:space="preserve"> </w:t>
      </w:r>
      <w:r>
        <w:rPr>
          <w:bCs/>
          <w:b/>
        </w:rPr>
        <w:t xml:space="preserve">trim is only actioned above a higher</w:t>
      </w:r>
      <w:r>
        <w:rPr>
          <w:bCs/>
          <w:b/>
        </w:rPr>
        <w:t xml:space="preserve"> </w:t>
      </w:r>
      <w:r>
        <w:rPr>
          <w:bCs/>
          <w:b/>
        </w:rPr>
        <w:t xml:space="preserve">bar — the cost-basis trim rule</w:t>
      </w:r>
      <w:r>
        <w:t xml:space="preserve"> </w:t>
      </w:r>
      <w:r>
        <w:t xml:space="preserve">(&gt;2× cost AND &gt;50× forward). A signal-driven taxable sell is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automated (selling into a dislocation can invert the forced-flow edge and realizes tax) — it needs your</w:t>
      </w:r>
      <w:r>
        <w:t xml:space="preserve"> </w:t>
      </w:r>
      <w:r>
        <w:t xml:space="preserve">decision. Otherwise the ideal weight is shown but held, reported as</w:t>
      </w:r>
      <w:r>
        <w:t xml:space="preserve"> </w:t>
      </w:r>
      <w:r>
        <w:rPr>
          <w:rStyle w:val="VerbatimChar"/>
        </w:rPr>
        <w:t xml:space="preserve">anchor-trim held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needs new cash</w:t>
      </w:r>
      <w:r>
        <w:t xml:space="preserve"> </w:t>
      </w:r>
      <w:r>
        <w:t xml:space="preserve">— when buys in a sleeve exceed its available sells + dry powder, the shortfall is</w:t>
      </w:r>
      <w:r>
        <w:t xml:space="preserve"> </w:t>
      </w:r>
      <w:r>
        <w:t xml:space="preserve">surfaced explicitly rather than implying free money.</w:t>
      </w:r>
    </w:p>
    <w:p>
      <w:pPr>
        <w:pStyle w:val="BodyText"/>
      </w:pPr>
      <w:r>
        <w:rPr>
          <w:bCs/>
          <w:b/>
        </w:rPr>
        <w:t xml:space="preserve">Honest scope + accountability.</w:t>
      </w:r>
      <w:r>
        <w:t xml:space="preserve"> </w:t>
      </w:r>
      <w:r>
        <w:t xml:space="preserve">This is a</w:t>
      </w:r>
      <w:r>
        <w:t xml:space="preserve"> </w:t>
      </w:r>
      <w:r>
        <w:rPr>
          <w:bCs/>
          <w:b/>
        </w:rPr>
        <w:t xml:space="preserve">volatility</w:t>
      </w:r>
      <w:r>
        <w:t xml:space="preserve"> </w:t>
      </w:r>
      <w:r>
        <w:t xml:space="preserve">tilt,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correlation/covariance-aware —</w:t>
      </w:r>
      <w:r>
        <w:t xml:space="preserve"> </w:t>
      </w:r>
      <w:r>
        <w:t xml:space="preserve">on a ~1.0-correlated book a standalone-vol tilt does little for portfolio drawdown, so true equal-risk</w:t>
      </w:r>
      <w:r>
        <w:t xml:space="preserve"> </w:t>
      </w:r>
      <w:r>
        <w:t xml:space="preserve">sizing waits on a genuinely uncorrelated 2nd axis (G2). The tilt is also</w:t>
      </w:r>
      <w:r>
        <w:t xml:space="preserve"> </w:t>
      </w:r>
      <w:r>
        <w:rPr>
          <w:bCs/>
          <w:b/>
        </w:rPr>
        <w:t xml:space="preserve">graded</w:t>
      </w:r>
      <w:r>
        <w:t xml:space="preserve">: each scan records a</w:t>
      </w:r>
      <w:r>
        <w:t xml:space="preserve"> </w:t>
      </w:r>
      <w:r>
        <w:t xml:space="preserve">falsifiable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signal weights beat the research baseline</w:t>
      </w:r>
      <w:r>
        <w:rPr>
          <w:iCs/>
          <w:i/>
        </w:rPr>
        <w:t xml:space="preserve">”</w:t>
      </w:r>
      <w:r>
        <w:t xml:space="preserve"> </w:t>
      </w:r>
      <w:r>
        <w:t xml:space="preserve">claim into the Track record and resolves it at</w:t>
      </w:r>
      <w:r>
        <w:t xml:space="preserve"> </w:t>
      </w:r>
      <w:r>
        <w:t xml:space="preserve">~42 days — the header shows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ungraded (recording…)</w:t>
      </w:r>
      <w:r>
        <w:rPr>
          <w:bCs/>
          <w:b/>
        </w:rPr>
        <w:t xml:space="preserve">”</w:t>
      </w:r>
      <w:r>
        <w:t xml:space="preserve"> </w:t>
      </w:r>
      <w:r>
        <w:t xml:space="preserve">until the first resolves, then the live hit-rate.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it rebalances</w:t>
      </w:r>
      <w:r>
        <w:t xml:space="preserve"> </w:t>
      </w:r>
      <w:r>
        <w:rPr>
          <w:bCs/>
          <w:b/>
        </w:rPr>
        <w:t xml:space="preserve">what you actually hold</w:t>
      </w:r>
      <w:r>
        <w:t xml:space="preserve">; without it, it shows the ideal</w:t>
      </w:r>
      <w:r>
        <w:t xml:space="preserve"> </w:t>
      </w:r>
      <w:r>
        <w:t xml:space="preserve">weighting vs your static plan.</w:t>
      </w:r>
      <w:r>
        <w:t xml:space="preserve"> </w:t>
      </w:r>
      <w:r>
        <w:rPr>
          <w:bCs/>
          <w:b/>
        </w:rPr>
        <w:t xml:space="preserve">Advisory only</w:t>
      </w:r>
      <w:r>
        <w:t xml:space="preserve"> </w:t>
      </w:r>
      <w:r>
        <w:t xml:space="preserve">— it never edits your portfolio or places trades. Not advice.</w:t>
      </w:r>
    </w:p>
    <w:bookmarkEnd w:id="58"/>
    <w:bookmarkEnd w:id="59"/>
    <w:bookmarkStart w:id="60" w:name="c.-research-llm-proposals-you-approve"/>
    <w:p>
      <w:pPr>
        <w:pStyle w:val="Heading2"/>
      </w:pPr>
      <w:r>
        <w:t xml:space="preserve">4c. Research (LLM proposals you approve)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surfaces the monthly research engine’s proposed reassessments. The engine runs the</w:t>
      </w:r>
      <w:r>
        <w:t xml:space="preserve"> </w:t>
      </w:r>
      <w:r>
        <w:t xml:space="preserve">free LLMs (deep-dive → cross-model red-team → synthesis) over</w:t>
      </w:r>
      <w:r>
        <w:t xml:space="preserve"> </w:t>
      </w:r>
      <w:r>
        <w:rPr>
          <w:bCs/>
          <w:b/>
        </w:rPr>
        <w:t xml:space="preserve">deep evidence</w:t>
      </w:r>
      <w:r>
        <w:t xml:space="preserve"> </w:t>
      </w:r>
      <w:r>
        <w:t xml:space="preserve">— multi-angle news</w:t>
      </w:r>
      <w:r>
        <w:t xml:space="preserve"> </w:t>
      </w:r>
      <w:r>
        <w:rPr>
          <w:iCs/>
          <w:i/>
        </w:rPr>
        <w:t xml:space="preserve">article excerpts</w:t>
      </w:r>
      <w:r>
        <w:t xml:space="preserve"> </w:t>
      </w:r>
      <w:r>
        <w:t xml:space="preserve">+</w:t>
      </w:r>
      <w:r>
        <w:t xml:space="preserve"> </w:t>
      </w:r>
      <w:r>
        <w:rPr>
          <w:iCs/>
          <w:i/>
        </w:rPr>
        <w:t xml:space="preserve">SEC filing passages</w:t>
      </w:r>
      <w:r>
        <w:t xml:space="preserve"> </w:t>
      </w:r>
      <w:r>
        <w:t xml:space="preserve">+ the live de-rating / forced-flow / opportunity signals —</w:t>
      </w:r>
      <w:r>
        <w:t xml:space="preserve"> </w:t>
      </w:r>
      <w:r>
        <w:t xml:space="preserve">and proposes updates to each scarcity’s</w:t>
      </w:r>
      <w:r>
        <w:t xml:space="preserve"> </w:t>
      </w:r>
      <w:r>
        <w:rPr>
          <w:bCs/>
          <w:b/>
        </w:rPr>
        <w:t xml:space="preserve">priced-in / bind-window / non-consensus</w:t>
      </w:r>
      <w:r>
        <w:t xml:space="preserve"> </w:t>
      </w:r>
      <w:r>
        <w:t xml:space="preserve">fields only.</w:t>
      </w:r>
    </w:p>
    <w:p>
      <w:pPr>
        <w:pStyle w:val="BodyText"/>
      </w:pPr>
      <w:r>
        <w:t xml:space="preserve">Each card shows the</w:t>
      </w:r>
      <w:r>
        <w:t xml:space="preserve"> </w:t>
      </w:r>
      <w:r>
        <w:rPr>
          <w:bCs/>
          <w:b/>
        </w:rPr>
        <w:t xml:space="preserve">before→after</w:t>
      </w:r>
      <w:r>
        <w:t xml:space="preserve"> </w:t>
      </w:r>
      <w:r>
        <w:t xml:space="preserve">change, the LLM’s rationale, its sources, and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</w:t>
      </w:r>
      <w:r>
        <w:t xml:space="preserve"> </w:t>
      </w:r>
      <w:r>
        <w:t xml:space="preserve">opens a GitHub pull request containing</w:t>
      </w:r>
      <w:r>
        <w:t xml:space="preserve"> </w:t>
      </w:r>
      <w:r>
        <w:rPr>
          <w:iCs/>
          <w:i/>
        </w:rPr>
        <w:t xml:space="preserve">just that one change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then merge. Needs a token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with write access —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Pull requests</w:t>
      </w:r>
      <w:r>
        <w:t xml:space="preserve"> </w:t>
      </w:r>
      <w:r>
        <w:t xml:space="preserve">both read/write. (A 404/403 on a public repo means the token can read but not</w:t>
      </w:r>
      <w:r>
        <w:t xml:space="preserve"> </w:t>
      </w:r>
      <w:r>
        <w:t xml:space="preserve">write — usually the classic</w:t>
      </w:r>
      <w:r>
        <w:t xml:space="preserve"> </w:t>
      </w:r>
      <w:r>
        <w:rPr>
          <w:rStyle w:val="VerbatimChar"/>
        </w:rPr>
        <w:t xml:space="preserve">repo</w:t>
      </w:r>
      <w:r>
        <w:t xml:space="preserve"> </w:t>
      </w:r>
      <w:r>
        <w:t xml:space="preserve">scope wasn’t ticked.)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bot only</w:t>
      </w:r>
      <w:r>
        <w:t xml:space="preserve"> </w:t>
      </w:r>
      <w:r>
        <w:rPr>
          <w:iCs/>
          <w:i/>
        </w:rPr>
        <w:t xml:space="preserve">proposes</w:t>
      </w:r>
      <w:r>
        <w:t xml:space="preserve">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, and it can</w:t>
      </w:r>
      <w:r>
        <w:t xml:space="preserve"> </w:t>
      </w:r>
      <w:r>
        <w:rPr>
          <w:bCs/>
          <w:b/>
        </w:rPr>
        <w:t xml:space="preserve">only ever</w:t>
      </w:r>
      <w:r>
        <w:t xml:space="preserve"> </w:t>
      </w:r>
      <w:r>
        <w:t xml:space="preserve">touch those three fields — never the</w:t>
      </w:r>
      <w:r>
        <w:t xml:space="preserve"> </w:t>
      </w:r>
      <w:r>
        <w:t xml:space="preserve">thesis or tickers (the F9 ownership rule, enforced in the browser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scanner). Not advice.</w:t>
      </w:r>
    </w:p>
    <w:bookmarkEnd w:id="60"/>
    <w:bookmarkStart w:id="61" w:name="d.-scout-finding-new-scarcities"/>
    <w:p>
      <w:pPr>
        <w:pStyle w:val="Heading2"/>
      </w:pPr>
      <w:r>
        <w:t xml:space="preserve">4d. Scout (finding NEW scarcities)</w:t>
      </w:r>
    </w:p>
    <w:p>
      <w:pPr>
        <w:pStyle w:val="FirstParagraph"/>
      </w:pPr>
      <w:r>
        <w:t xml:space="preserve">The Research tab re-scores the</w:t>
      </w:r>
      <w:r>
        <w:t xml:space="preserve"> </w:t>
      </w:r>
      <w:r>
        <w:rPr>
          <w:iCs/>
          <w:i/>
        </w:rPr>
        <w:t xml:space="preserve">known</w:t>
      </w:r>
      <w:r>
        <w:t xml:space="preserve"> </w:t>
      </w:r>
      <w:r>
        <w:t xml:space="preserve">scarcities;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hunts for</w:t>
      </w:r>
      <w:r>
        <w:t xml:space="preserve"> </w:t>
      </w:r>
      <w:r>
        <w:rPr>
          <w:iCs/>
          <w:i/>
        </w:rPr>
        <w:t xml:space="preserve">new</w:t>
      </w:r>
      <w:r>
        <w:t xml:space="preserve"> </w:t>
      </w:r>
      <w:r>
        <w:t xml:space="preserve">ones — the</w:t>
      </w:r>
      <w:r>
        <w:t xml:space="preserve"> </w:t>
      </w:r>
      <w:r>
        <w:t xml:space="preserve">alpha-generation frontier. It is deliberately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trend-finder: by the time something reads as a</w:t>
      </w:r>
      <w:r>
        <w:t xml:space="preserve"> </w:t>
      </w:r>
      <w:r>
        <w:t xml:space="preserve">trend it’s already priced, and</w:t>
      </w:r>
      <w:r>
        <w:t xml:space="preserve"> </w:t>
      </w:r>
      <w:r>
        <w:rPr>
          <w:bCs/>
          <w:b/>
        </w:rPr>
        <w:t xml:space="preserve">ALPHA.md</w:t>
      </w:r>
      <w:r>
        <w:t xml:space="preserve"> </w:t>
      </w:r>
      <w:r>
        <w:t xml:space="preserve">is explicit that there’s no edge in what’s priced. Instead</w:t>
      </w:r>
      <w:r>
        <w:t xml:space="preserve"> </w:t>
      </w:r>
      <w:r>
        <w:t xml:space="preserve">the scout looks for the</w:t>
      </w:r>
      <w:r>
        <w:t xml:space="preserve"> </w:t>
      </w:r>
      <w:r>
        <w:rPr>
          <w:bCs/>
          <w:b/>
        </w:rPr>
        <w:t xml:space="preserve">fingerprint of a binding constraint before anyone names it.</w:t>
      </w:r>
    </w:p>
    <w:p>
      <w:pPr>
        <w:pStyle w:val="BodyText"/>
      </w:pPr>
      <w:r>
        <w:rPr>
          <w:bCs/>
          <w:b/>
        </w:rPr>
        <w:t xml:space="preserve">How it works (constraint-shadow):</w:t>
      </w:r>
      <w:r>
        <w:t xml:space="preserve"> </w:t>
      </w:r>
      <w:r>
        <w:t xml:space="preserve">a real shortage shows up first as downstream companies</w:t>
      </w:r>
      <w:r>
        <w:t xml:space="preserve"> </w:t>
      </w:r>
      <w:r>
        <w:rPr>
          <w:iCs/>
          <w:i/>
        </w:rPr>
        <w:t xml:space="preserve">complaining</w:t>
      </w:r>
      <w:r>
        <w:t xml:space="preserve"> </w:t>
      </w:r>
      <w:r>
        <w:t xml:space="preserve">in their SEC filings —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lead times extended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unable to secure allocation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qualified a</w:t>
      </w:r>
      <w:r>
        <w:rPr>
          <w:iCs/>
          <w:i/>
        </w:rPr>
        <w:t xml:space="preserve"> </w:t>
      </w:r>
      <w:r>
        <w:rPr>
          <w:iCs/>
          <w:i/>
        </w:rPr>
        <w:t xml:space="preserve">second source</w:t>
      </w:r>
      <w:r>
        <w:rPr>
          <w:iCs/>
          <w:i/>
        </w:rPr>
        <w:t xml:space="preserve">”</w:t>
      </w:r>
      <w:r>
        <w:t xml:space="preserve">. The scout searches that complaint language across all filers,</w:t>
      </w:r>
      <w:r>
        <w:t xml:space="preserve"> </w:t>
      </w:r>
      <w:r>
        <w:rPr>
          <w:bCs/>
          <w:b/>
        </w:rPr>
        <w:t xml:space="preserve">clusters which companies</w:t>
      </w:r>
      <w:r>
        <w:rPr>
          <w:bCs/>
          <w:b/>
        </w:rPr>
        <w:t xml:space="preserve"> </w:t>
      </w:r>
      <w:r>
        <w:rPr>
          <w:bCs/>
          <w:b/>
        </w:rPr>
        <w:t xml:space="preserve">are under broad supply stress</w:t>
      </w:r>
      <w:r>
        <w:t xml:space="preserve"> </w:t>
      </w:r>
      <w:r>
        <w:t xml:space="preserve">(a filer griping under many distinct constraint phrases is a strong</w:t>
      </w:r>
      <w:r>
        <w:t xml:space="preserve"> </w:t>
      </w:r>
      <w:r>
        <w:t xml:space="preserve">lead), and infers the candidate chokepoint from the</w:t>
      </w:r>
      <w:r>
        <w:t xml:space="preserve"> </w:t>
      </w:r>
      <w:r>
        <w:rPr>
          <w:iCs/>
          <w:i/>
        </w:rPr>
        <w:t xml:space="preserve">pattern of who’s complaining</w:t>
      </w:r>
      <w:r>
        <w:t xml:space="preserve"> </w:t>
      </w:r>
      <w:r>
        <w:t xml:space="preserve">— not from a headline.</w:t>
      </w:r>
      <w:r>
        <w:t xml:space="preserve"> </w:t>
      </w:r>
      <w:r>
        <w:t xml:space="preserve">Filers already explained by a known scarcity are dropped (novelty filter); candidates already discussed</w:t>
      </w:r>
      <w:r>
        <w:t xml:space="preserve"> </w:t>
      </w:r>
      <w:r>
        <w:t xml:space="preserve">widely in financial media are down-weighted (the edge is being early, not loud).</w:t>
      </w:r>
    </w:p>
    <w:p>
      <w:pPr>
        <w:pStyle w:val="BodyText"/>
      </w:pPr>
      <w:r>
        <w:rPr>
          <w:bCs/>
          <w:b/>
        </w:rPr>
        <w:t xml:space="preserve">The same committee vets it — fully.</w:t>
      </w:r>
      <w:r>
        <w:t xml:space="preserve"> </w:t>
      </w:r>
      <w:r>
        <w:t xml:space="preserve">Each lead is synthesized into a draft scarcity and run through</w:t>
      </w:r>
      <w:r>
        <w:t xml:space="preserve"> </w:t>
      </w:r>
      <w:r>
        <w:t xml:space="preserve">the identical pipeline that scores the known 24:</w:t>
      </w:r>
      <w:r>
        <w:t xml:space="preserve"> </w:t>
      </w:r>
      <w:r>
        <w:rPr>
          <w:bCs/>
          <w:b/>
        </w:rPr>
        <w:t xml:space="preserve">Bull / Bear / Skeptic → CIO</w:t>
      </w:r>
      <w:r>
        <w:t xml:space="preserve">, then the</w:t>
      </w:r>
      <w:r>
        <w:t xml:space="preserve"> </w:t>
      </w:r>
      <w:r>
        <w:rPr>
          <w:bCs/>
          <w:b/>
        </w:rPr>
        <w:t xml:space="preserve">deterministic</w:t>
      </w:r>
      <w:r>
        <w:rPr>
          <w:bCs/>
          <w:b/>
        </w:rPr>
        <w:t xml:space="preserve"> </w:t>
      </w:r>
      <w:r>
        <w:rPr>
          <w:bCs/>
          <w:b/>
        </w:rPr>
        <w:t xml:space="preserve">verification gate</w:t>
      </w:r>
      <w:r>
        <w:t xml:space="preserve"> </w:t>
      </w:r>
      <w:r>
        <w:t xml:space="preserve">(thin-evidence / ticker-sanity checks) and the</w:t>
      </w:r>
      <w:r>
        <w:t xml:space="preserve"> </w:t>
      </w:r>
      <w:r>
        <w:rPr>
          <w:bCs/>
          <w:b/>
        </w:rPr>
        <w:t xml:space="preserve">CRO risk review</w:t>
      </w:r>
      <w:r>
        <w:t xml:space="preserve"> </w:t>
      </w:r>
      <w:r>
        <w:t xml:space="preserve">(which catches</w:t>
      </w:r>
      <w:r>
        <w:t xml:space="preserve"> </w:t>
      </w:r>
      <w:r>
        <w:t xml:space="preserve">hallucinated or misattributed tickers — important, since the scout’s tickers come from fuzzy filing</w:t>
      </w:r>
      <w:r>
        <w:t xml:space="preserve"> </w:t>
      </w:r>
      <w:r>
        <w:t xml:space="preserve">discovery). So you only ever review</w:t>
      </w:r>
      <w:r>
        <w:t xml:space="preserve"> </w:t>
      </w:r>
      <w:r>
        <w:rPr>
          <w:iCs/>
          <w:i/>
        </w:rPr>
        <w:t xml:space="preserve">adversarially-vetted</w:t>
      </w:r>
      <w:r>
        <w:t xml:space="preserve"> </w:t>
      </w:r>
      <w:r>
        <w:t xml:space="preserve">candidates, never raw noise. Each card also</w:t>
      </w:r>
      <w:r>
        <w:t xml:space="preserve"> </w:t>
      </w:r>
      <w:r>
        <w:t xml:space="preserve">carries a</w:t>
      </w:r>
      <w:r>
        <w:t xml:space="preserve"> </w:t>
      </w:r>
      <w:r>
        <w:rPr>
          <w:bCs/>
          <w:b/>
        </w:rPr>
        <w:t xml:space="preserve">legibility tag</w:t>
      </w:r>
      <w:r>
        <w:t xml:space="preserve"> </w:t>
      </w:r>
      <w:r>
        <w:t xml:space="preserve">— 🟢</w:t>
      </w:r>
      <w:r>
        <w:t xml:space="preserve"> </w:t>
      </w:r>
      <w:r>
        <w:rPr>
          <w:iCs/>
          <w:i/>
        </w:rPr>
        <w:t xml:space="preserve">early/contrarian</w:t>
      </w:r>
      <w:r>
        <w:t xml:space="preserve"> </w:t>
      </w:r>
      <w:r>
        <w:t xml:space="preserve">(little mainstream coverage; where the edge is) vs</w:t>
      </w:r>
      <w:r>
        <w:t xml:space="preserve"> </w:t>
      </w:r>
      <w:r>
        <w:t xml:space="preserve">🟡</w:t>
      </w:r>
      <w:r>
        <w:t xml:space="preserve"> </w:t>
      </w:r>
      <w:r>
        <w:rPr>
          <w:iCs/>
          <w:i/>
        </w:rPr>
        <w:t xml:space="preserve">already-legible</w:t>
      </w:r>
      <w:r>
        <w:t xml:space="preserve"> </w:t>
      </w:r>
      <w:r>
        <w:t xml:space="preserve">(heavily covered, likely already priced) — and legible candidates are down-weighted.</w:t>
      </w:r>
    </w:p>
    <w:p>
      <w:pPr>
        <w:pStyle w:val="BodyText"/>
      </w:pPr>
      <w:r>
        <w:t xml:space="preserve">Each card shows the inferred scarcity, the</w:t>
      </w:r>
      <w:r>
        <w:t xml:space="preserve"> </w:t>
      </w:r>
      <w:r>
        <w:rPr>
          <w:bCs/>
          <w:b/>
        </w:rPr>
        <w:t xml:space="preserve">filer that flagged it</w:t>
      </w:r>
      <w:r>
        <w:t xml:space="preserve"> </w:t>
      </w:r>
      <w:r>
        <w:t xml:space="preserve">+ the constraint phrases that fired,</w:t>
      </w:r>
      <w:r>
        <w:t xml:space="preserve"> </w:t>
      </w:r>
      <w:r>
        <w:t xml:space="preserve">the proposed fields, and the committee’s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 (add scarcity)</w:t>
      </w:r>
      <w:r>
        <w:t xml:space="preserve"> </w:t>
      </w:r>
      <w:r>
        <w:t xml:space="preserve">opens a pull request that</w:t>
      </w:r>
      <w:r>
        <w:t xml:space="preserve"> </w:t>
      </w:r>
      <w:r>
        <w:rPr>
          <w:iCs/>
          <w:i/>
        </w:rPr>
        <w:t xml:space="preserve">adds</w:t>
      </w:r>
      <w:r>
        <w:t xml:space="preserve"> </w:t>
      </w:r>
      <w:r>
        <w:t xml:space="preserve">the new 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merge. Same token requirement as the Research tab.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scout runs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and never edits the watchlist itself — it only proposes;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 </w:t>
      </w:r>
      <w:r>
        <w:t xml:space="preserve">admission (F9). Not advice; every candidate is a lead to investigate, and most should fail the committee.</w:t>
      </w:r>
    </w:p>
    <w:p>
      <w:pPr>
        <w:pStyle w:val="BodyText"/>
      </w:pPr>
      <w:r>
        <w:rPr>
          <w:bCs/>
          <w:b/>
        </w:rPr>
        <w:t xml:space="preserve">Constraint phrases (what the scout searches for).</w:t>
      </w:r>
      <w:r>
        <w:t xml:space="preserve"> </w:t>
      </w:r>
      <w:r>
        <w:t xml:space="preserve">The search phrases are themselves</w:t>
      </w:r>
      <w:r>
        <w:t xml:space="preserve"> </w:t>
      </w:r>
      <w:r>
        <w:rPr>
          <w:bCs/>
          <w:b/>
        </w:rPr>
        <w:t xml:space="preserve">LLM-generated and human-vetted</w:t>
      </w:r>
      <w:r>
        <w:t xml:space="preserve">: run the scout workflow in</w:t>
      </w:r>
      <w:r>
        <w:t xml:space="preserve"> </w:t>
      </w:r>
      <w:r>
        <w:rPr>
          <w:rStyle w:val="VerbatimChar"/>
        </w:rPr>
        <w:t xml:space="preserve">generate-phrases</w:t>
      </w:r>
      <w:r>
        <w:t xml:space="preserve"> </w:t>
      </w:r>
      <w:r>
        <w:t xml:space="preserve">mode and the frontier</w:t>
      </w:r>
      <w:r>
        <w:t xml:space="preserve"> </w:t>
      </w:r>
      <w:r>
        <w:t xml:space="preserve">model proposes candidate complaint phrases, which land</w:t>
      </w:r>
      <w:r>
        <w:t xml:space="preserve"> </w:t>
      </w:r>
      <w:r>
        <w:rPr>
          <w:bCs/>
          <w:b/>
        </w:rPr>
        <w:t xml:space="preserve">pending</w:t>
      </w:r>
      <w:r>
        <w:t xml:space="preserve"> </w:t>
      </w:r>
      <w:r>
        <w:t xml:space="preserve">on this tab. A generated phrase is</w:t>
      </w:r>
      <w:r>
        <w:t xml:space="preserve"> </w:t>
      </w:r>
      <w:r>
        <w:rPr>
          <w:bCs/>
          <w:b/>
        </w:rPr>
        <w:t xml:space="preserve">never searched until you approve it</w:t>
      </w:r>
      <w:r>
        <w:t xml:space="preserve"> </w:t>
      </w:r>
      <w:r>
        <w:t xml:space="preserve">— click</w:t>
      </w:r>
      <w:r>
        <w:t xml:space="preserve"> </w:t>
      </w:r>
      <w:r>
        <w:rPr>
          <w:bCs/>
          <w:b/>
        </w:rPr>
        <w:t xml:space="preserve">✓ Approve pending phrases → open PR</w:t>
      </w:r>
      <w:r>
        <w:t xml:space="preserve"> </w:t>
      </w:r>
      <w:r>
        <w:t xml:space="preserve">to vet them</w:t>
      </w:r>
      <w:r>
        <w:t xml:space="preserve"> </w:t>
      </w:r>
      <w:r>
        <w:t xml:space="preserve">(it opens a PR updating</w:t>
      </w:r>
      <w:r>
        <w:t xml:space="preserve"> </w:t>
      </w:r>
      <w:r>
        <w:rPr>
          <w:rStyle w:val="VerbatimChar"/>
        </w:rPr>
        <w:t xml:space="preserve">scout-phrases.json</w:t>
      </w:r>
      <w:r>
        <w:t xml:space="preserve">; after merge the weekly sweep searches them). Until any are</w:t>
      </w:r>
      <w:r>
        <w:t xml:space="preserve"> </w:t>
      </w:r>
      <w:r>
        <w:t xml:space="preserve">approved, the scout falls back to a built-in seed list, so it always works.</w:t>
      </w:r>
    </w:p>
    <w:bookmarkEnd w:id="61"/>
    <w:bookmarkStart w:id="65" w:name="filings-news"/>
    <w:p>
      <w:pPr>
        <w:pStyle w:val="Heading2"/>
      </w:pPr>
      <w:r>
        <w:t xml:space="preserve">5. Filings &amp; news</w:t>
      </w:r>
    </w:p>
    <w:p>
      <w:pPr>
        <w:pStyle w:val="CaptionedFigure"/>
      </w:pPr>
      <w:r>
        <w:drawing>
          <wp:inline>
            <wp:extent cx="5334000" cy="6509146"/>
            <wp:effectExtent b="0" l="0" r="0" t="0"/>
            <wp:docPr descr="Filings and news" title="" id="63" name="Picture"/>
            <a:graphic>
              <a:graphicData uri="http://schemas.openxmlformats.org/drawingml/2006/picture">
                <pic:pic>
                  <pic:nvPicPr>
                    <pic:cNvPr descr="img/catalysts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09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Filings and news</w:t>
      </w:r>
    </w:p>
    <w:p>
      <w:pPr>
        <w:pStyle w:val="BodyText"/>
      </w:pPr>
      <w:r>
        <w:t xml:space="preserve">Free, keyless catalysts: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 EDGAR filings</w:t>
      </w:r>
      <w:r>
        <w:t xml:space="preserve"> </w:t>
      </w:r>
      <w:r>
        <w:t xml:space="preserve">per holding (8-K/10-Q/10-K/6-K/20-F, last ~21 days). 8-K</w:t>
      </w:r>
      <w:r>
        <w:t xml:space="preserve"> </w:t>
      </w:r>
      <w:r>
        <w:rPr>
          <w:bCs/>
          <w:b/>
        </w:rPr>
        <w:t xml:space="preserve">items</w:t>
      </w:r>
      <w:r>
        <w:t xml:space="preserve"> </w:t>
      </w:r>
      <w:r>
        <w:t xml:space="preserve">are decoded</w:t>
      </w:r>
      <w:r>
        <w:t xml:space="preserve"> </w:t>
      </w:r>
      <w:r>
        <w:t xml:space="preserve">into plain topics (e.g. </w:t>
      </w:r>
      <w:r>
        <w:rPr>
          <w:iCs/>
          <w:i/>
        </w:rPr>
        <w:t xml:space="preserve">Results/guidance</w:t>
      </w:r>
      <w:r>
        <w:t xml:space="preserve">,</w:t>
      </w:r>
      <w:r>
        <w:t xml:space="preserve"> </w:t>
      </w:r>
      <w:r>
        <w:rPr>
          <w:iCs/>
          <w:i/>
        </w:rPr>
        <w:t xml:space="preserve">Material agreement</w:t>
      </w:r>
      <w:r>
        <w:t xml:space="preserve">). A green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 = unseen</w:t>
      </w:r>
      <w:r>
        <w:t xml:space="preserve"> </w:t>
      </w:r>
      <w:r>
        <w:t xml:space="preserve">since the last scan. Click</w:t>
      </w:r>
      <w:r>
        <w:t xml:space="preserve"> </w:t>
      </w:r>
      <w:r>
        <w:rPr>
          <w:bCs/>
          <w:b/>
        </w:rPr>
        <w:t xml:space="preserve">open ↗</w:t>
      </w:r>
      <w:r>
        <w:t xml:space="preserve"> </w:t>
      </w:r>
      <w:r>
        <w:t xml:space="preserve">to read the filing on SEC.gov.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News by scarcity</w:t>
      </w:r>
      <w:r>
        <w:t xml:space="preserve">: Google-News headlines keyed to each scarcity’s thesis terms, deduped, grouped by</w:t>
      </w:r>
      <w:r>
        <w:t xml:space="preserve"> </w:t>
      </w:r>
      <w:r>
        <w:t xml:space="preserve">scarcity.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badges mark fresh items.</w:t>
      </w:r>
    </w:p>
    <w:p>
      <w:pPr>
        <w:pStyle w:val="BodyText"/>
      </w:pPr>
      <w:r>
        <w:t xml:space="preserve">Both feed the Agent digest. Use this tab to spot</w:t>
      </w:r>
      <w:r>
        <w:t xml:space="preserve"> </w:t>
      </w:r>
      <w:r>
        <w:rPr>
          <w:iCs/>
          <w:i/>
        </w:rPr>
        <w:t xml:space="preserve">catalysts</w:t>
      </w:r>
      <w:r>
        <w:t xml:space="preserve"> </w:t>
      </w:r>
      <w:r>
        <w:t xml:space="preserve">— backlog, capacity, guidance, pricing,</w:t>
      </w:r>
      <w:r>
        <w:t xml:space="preserve"> </w:t>
      </w:r>
      <w:r>
        <w:t xml:space="preserve">policy — that move a thesis.</w:t>
      </w:r>
    </w:p>
    <w:p>
      <w:r>
        <w:pict>
          <v:rect style="width:0;height:1.5pt" o:hralign="center" o:hrstd="t" o:hr="t"/>
        </w:pict>
      </w:r>
    </w:p>
    <w:bookmarkEnd w:id="65"/>
    <w:bookmarkStart w:id="69" w:name="options-check-fair-value-before-you-buy"/>
    <w:p>
      <w:pPr>
        <w:pStyle w:val="Heading2"/>
      </w:pPr>
      <w:r>
        <w:t xml:space="preserve">6. Options check (fair-value before you buy)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Options check" title="" id="67" name="Picture"/>
            <a:graphic>
              <a:graphicData uri="http://schemas.openxmlformats.org/drawingml/2006/picture">
                <pic:pic>
                  <pic:nvPicPr>
                    <pic:cNvPr descr="img/options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Options check</w:t>
      </w:r>
    </w:p>
    <w:p>
      <w:pPr>
        <w:pStyle w:val="BodyText"/>
      </w:pPr>
      <w:r>
        <w:t xml:space="preserve">Before paying for an option, confirm the</w:t>
      </w:r>
      <w:r>
        <w:t xml:space="preserve"> </w:t>
      </w:r>
      <w:r>
        <w:rPr>
          <w:bCs/>
          <w:b/>
        </w:rPr>
        <w:t xml:space="preserve">price is fair</w:t>
      </w:r>
      <w:r>
        <w:t xml:space="preserve">. Puck backs out the option’s</w:t>
      </w:r>
      <w:r>
        <w:t xml:space="preserve"> </w:t>
      </w:r>
      <w:r>
        <w:rPr>
          <w:bCs/>
          <w:b/>
        </w:rPr>
        <w:t xml:space="preserve">implied</w:t>
      </w:r>
      <w:r>
        <w:rPr>
          <w:bCs/>
          <w:b/>
        </w:rPr>
        <w:t xml:space="preserve"> </w:t>
      </w:r>
      <w:r>
        <w:rPr>
          <w:bCs/>
          <w:b/>
        </w:rPr>
        <w:t xml:space="preserve">volatility (IV)</w:t>
      </w:r>
      <w:r>
        <w:t xml:space="preserve"> </w:t>
      </w:r>
      <w:r>
        <w:t xml:space="preserve">from its market price (Black-Scholes) and compares it to the underlying’s recent</w:t>
      </w:r>
      <w:r>
        <w:t xml:space="preserve"> </w:t>
      </w:r>
      <w:r>
        <w:rPr>
          <w:bCs/>
          <w:b/>
        </w:rPr>
        <w:t xml:space="preserve">realized volatility</w:t>
      </w:r>
      <w:r>
        <w:t xml:space="preserve"> </w:t>
      </w:r>
      <w:r>
        <w:t xml:space="preserve">(from the scan).</w:t>
      </w:r>
    </w:p>
    <w:p>
      <w:pPr>
        <w:pStyle w:val="BodyText"/>
      </w:pPr>
      <w:r>
        <w:rPr>
          <w:bCs/>
          <w:b/>
        </w:rPr>
        <w:t xml:space="preserve">How to use it:</w:t>
      </w:r>
      <w:r>
        <w:t xml:space="preserve"> </w:t>
      </w:r>
      <w:r>
        <w:t xml:space="preserve">1. Type the</w:t>
      </w:r>
      <w:r>
        <w:t xml:space="preserve"> </w:t>
      </w:r>
      <w:r>
        <w:rPr>
          <w:bCs/>
          <w:b/>
        </w:rPr>
        <w:t xml:space="preserve">underlying</w:t>
      </w:r>
      <w:r>
        <w:t xml:space="preserve"> </w:t>
      </w:r>
      <w:r>
        <w:t xml:space="preserve">ticker — its price and realized vol auto-fill from the latest scan.</w:t>
      </w:r>
      <w:r>
        <w:t xml:space="preserve"> </w:t>
      </w:r>
      <w:r>
        <w:t xml:space="preserve">2. Choose</w:t>
      </w:r>
      <w:r>
        <w:t xml:space="preserve"> </w:t>
      </w:r>
      <w:r>
        <w:rPr>
          <w:bCs/>
          <w:b/>
        </w:rPr>
        <w:t xml:space="preserve">call/put</w:t>
      </w:r>
      <w:r>
        <w:t xml:space="preserve">, enter</w:t>
      </w:r>
      <w:r>
        <w:t xml:space="preserve"> </w:t>
      </w:r>
      <w:r>
        <w:rPr>
          <w:bCs/>
          <w:b/>
        </w:rPr>
        <w:t xml:space="preserve">strike</w:t>
      </w:r>
      <w:r>
        <w:t xml:space="preserve">,</w:t>
      </w:r>
      <w:r>
        <w:t xml:space="preserve"> </w:t>
      </w:r>
      <w:r>
        <w:rPr>
          <w:bCs/>
          <w:b/>
        </w:rPr>
        <w:t xml:space="preserve">days to expiry</w:t>
      </w:r>
      <w:r>
        <w:t xml:space="preserve">, and the</w:t>
      </w:r>
      <w:r>
        <w:t xml:space="preserve"> </w:t>
      </w:r>
      <w:r>
        <w:rPr>
          <w:bCs/>
          <w:b/>
        </w:rPr>
        <w:t xml:space="preserve">option price</w:t>
      </w:r>
      <w:r>
        <w:t xml:space="preserve"> </w:t>
      </w:r>
      <w:r>
        <w:t xml:space="preserve">(premium).</w:t>
      </w:r>
      <w:r>
        <w:t xml:space="preserve"> </w:t>
      </w:r>
      <w:r>
        <w:t xml:space="preserve">3. Click</w:t>
      </w:r>
      <w:r>
        <w:t xml:space="preserve"> </w:t>
      </w:r>
      <w:r>
        <w:rPr>
          <w:bCs/>
          <w:b/>
        </w:rPr>
        <w:t xml:space="preserve">Evaluate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you get:</w:t>
      </w:r>
      <w:r>
        <w:t xml:space="preserve"> </w:t>
      </w:r>
      <w:r>
        <w:t xml:space="preserve">IV, realized vol,</w:t>
      </w:r>
      <w:r>
        <w:t xml:space="preserve"> </w:t>
      </w:r>
      <w:r>
        <w:rPr>
          <w:bCs/>
          <w:b/>
        </w:rPr>
        <w:t xml:space="preserve">IV ÷ realized</w:t>
      </w:r>
      <w:r>
        <w:t xml:space="preserve">, the</w:t>
      </w:r>
      <w:r>
        <w:t xml:space="preserve"> </w:t>
      </w:r>
      <w:r>
        <w:rPr>
          <w:bCs/>
          <w:b/>
        </w:rPr>
        <w:t xml:space="preserve">fair value at realized vol</w:t>
      </w:r>
      <w:r>
        <w:t xml:space="preserve">, the</w:t>
      </w:r>
      <w:r>
        <w:t xml:space="preserve"> </w:t>
      </w:r>
      <w:r>
        <w:rPr>
          <w:bCs/>
          <w:b/>
        </w:rPr>
        <w:t xml:space="preserve">edge</w:t>
      </w:r>
      <w:r>
        <w:rPr>
          <w:bCs/>
          <w:b/>
        </w:rPr>
        <w:t xml:space="preserve"> </w:t>
      </w:r>
      <w:r>
        <w:rPr>
          <w:bCs/>
          <w:b/>
        </w:rPr>
        <w:t xml:space="preserve">vs fair</w:t>
      </w:r>
      <w:r>
        <w:t xml:space="preserve">, a</w:t>
      </w:r>
      <w:r>
        <w:t xml:space="preserve"> </w:t>
      </w:r>
      <w:r>
        <w:rPr>
          <w:bCs/>
          <w:b/>
        </w:rPr>
        <w:t xml:space="preserve">verdict</w:t>
      </w:r>
      <w:r>
        <w:t xml:space="preserve">, and the greeks (delta/vega/theta). When the scan has it, the result also shows</w:t>
      </w:r>
      <w:r>
        <w:t xml:space="preserve"> </w:t>
      </w:r>
      <w:r>
        <w:t xml:space="preserve">the underlying’s</w:t>
      </w:r>
      <w:r>
        <w:t xml:space="preserve"> </w:t>
      </w:r>
      <w:r>
        <w:rPr>
          <w:bCs/>
          <w:b/>
        </w:rPr>
        <w:t xml:space="preserve">market ATM implied vol</w:t>
      </w:r>
      <w:r>
        <w:t xml:space="preserve"> </w:t>
      </w:r>
      <w:r>
        <w:t xml:space="preserve">(from the free Yahoo options chain) next to your option’s IV —</w:t>
      </w:r>
      <w:r>
        <w:t xml:space="preserve"> </w:t>
      </w:r>
      <w:r>
        <w:t xml:space="preserve">a quick check of whether your contract is priced rich/cheap vs the at-the-money market.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below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within a normal variance-risk premium (~0.95–1.35× realized)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well above realized — you’re paying up for premium</w:t>
            </w:r>
          </w:p>
        </w:tc>
      </w:tr>
    </w:tbl>
    <w:p>
      <w:pPr>
        <w:pStyle w:val="BodyText"/>
      </w:pPr>
      <w:r>
        <w:t xml:space="preserve">It also suggests a</w:t>
      </w:r>
      <w:r>
        <w:t xml:space="preserve"> </w:t>
      </w:r>
      <w:r>
        <w:rPr>
          <w:bCs/>
          <w:b/>
        </w:rPr>
        <w:t xml:space="preserve">defined-risk structure</w:t>
      </w:r>
      <w:r>
        <w:t xml:space="preserve"> </w:t>
      </w:r>
      <w:r>
        <w:t xml:space="preserve">based on the live posture (defensive → put / put-spread;</w:t>
      </w:r>
      <w:r>
        <w:t xml:space="preserve"> </w:t>
      </w:r>
      <w:r>
        <w:t xml:space="preserve">risk-on → LEAPS call).</w:t>
      </w:r>
    </w:p>
    <w:p>
      <w:pPr>
        <w:pStyle w:val="BlockText"/>
      </w:pPr>
      <w:r>
        <w:rPr>
          <w:bCs/>
          <w:b/>
        </w:rPr>
        <w:t xml:space="preserve">Defined-risk only — no naked options</w:t>
      </w:r>
      <w:r>
        <w:t xml:space="preserve"> </w:t>
      </w:r>
      <w:r>
        <w:t xml:space="preserve">(both accounts). Use long calls/puts, debit spreads, collars,</w:t>
      </w:r>
      <w:r>
        <w:t xml:space="preserve"> </w:t>
      </w:r>
      <w:r>
        <w:t xml:space="preserve">covered calls, cash-secured puts. Caveat: realized vol is backward-looking and options carry</w:t>
      </w:r>
      <w:r>
        <w:t xml:space="preserve"> </w:t>
      </w:r>
      <w:r>
        <w:t xml:space="preserve">event/skew premia, so treat this as a</w:t>
      </w:r>
      <w:r>
        <w:t xml:space="preserve"> </w:t>
      </w:r>
      <w:r>
        <w:rPr>
          <w:bCs/>
          <w:b/>
        </w:rPr>
        <w:t xml:space="preserve">sanity check, not a price oracle.</w:t>
      </w:r>
      <w:r>
        <w:t xml:space="preserve"> </w:t>
      </w:r>
      <w:r>
        <w:t xml:space="preserve">Not advice.</w:t>
      </w:r>
    </w:p>
    <w:p>
      <w:r>
        <w:pict>
          <v:rect style="width:0;height:1.5pt" o:hralign="center" o:hrstd="t" o:hr="t"/>
        </w:pict>
      </w:r>
    </w:p>
    <w:bookmarkEnd w:id="69"/>
    <w:bookmarkStart w:id="73" w:name="agent-digest"/>
    <w:p>
      <w:pPr>
        <w:pStyle w:val="Heading2"/>
      </w:pPr>
      <w:r>
        <w:t xml:space="preserve">7. Agent digest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Agent digest" title="" id="71" name="Picture"/>
            <a:graphic>
              <a:graphicData uri="http://schemas.openxmlformats.org/drawingml/2006/picture">
                <pic:pic>
                  <pic:nvPicPr>
                    <pic:cNvPr descr="img/digest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digest</w:t>
      </w:r>
    </w:p>
    <w:p>
      <w:pPr>
        <w:pStyle w:val="BodyText"/>
      </w:pPr>
      <w:r>
        <w:t xml:space="preserve">An optional LLM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analyst + red-team</w:t>
      </w:r>
      <w:r>
        <w:rPr>
          <w:bCs/>
          <w:b/>
        </w:rPr>
        <w:t xml:space="preserve">”</w:t>
      </w:r>
      <w:r>
        <w:t xml:space="preserve"> </w:t>
      </w:r>
      <w:r>
        <w:t xml:space="preserve">summary of what materially changed (quotes, filings, news,</w:t>
      </w:r>
      <w:r>
        <w:t xml:space="preserve"> </w:t>
      </w:r>
      <w:r>
        <w:t xml:space="preserve">regime) and whether any trigger looks closer.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free keys it runs</w:t>
      </w:r>
      <w:r>
        <w:t xml:space="preserve"> </w:t>
      </w:r>
      <w:r>
        <w:rPr>
          <w:bCs/>
          <w:b/>
        </w:rPr>
        <w:t xml:space="preserve">cross-model</w:t>
      </w:r>
      <w:r>
        <w:t xml:space="preserve"> </w:t>
      </w:r>
      <w:r>
        <w:t xml:space="preserve">— the</w:t>
      </w:r>
      <w:r>
        <w:t xml:space="preserve"> </w:t>
      </w:r>
      <w:r>
        <w:t xml:space="preserve">analyst on one model, the red-team on another — so it isn’t a model grading itself.</w:t>
      </w:r>
    </w:p>
    <w:p>
      <w:pPr>
        <w:pStyle w:val="BodyText"/>
      </w:pPr>
      <w:r>
        <w:t xml:space="preserve">It uses the</w:t>
      </w:r>
      <w:r>
        <w:t xml:space="preserve"> </w:t>
      </w:r>
      <w:r>
        <w:rPr>
          <w:bCs/>
          <w:b/>
        </w:rPr>
        <w:t xml:space="preserve">latest free thinking models</w:t>
      </w:r>
      <w:r>
        <w:t xml:space="preserve"> </w:t>
      </w:r>
      <w:r>
        <w:t xml:space="preserve">by default — Gemini 3.5 Flash and Groq’s gpt-oss-120b — so</w:t>
      </w:r>
      <w:r>
        <w:t xml:space="preserve"> </w:t>
      </w:r>
      <w:r>
        <w:t xml:space="preserve">the analysis actually reasons rather than pattern-matches. Both are overridable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GROQ_MODEL</w:t>
      </w:r>
      <w:r>
        <w:t xml:space="preserve"> </w:t>
      </w:r>
      <w:r>
        <w:t xml:space="preserve">repo variables when newer models ship, so a model retirement needs no code change. If a</w:t>
      </w:r>
      <w:r>
        <w:t xml:space="preserve"> </w:t>
      </w:r>
      <w:r>
        <w:t xml:space="preserve">model is unreachable (retired/blocked/rate-limited) the run now says so</w:t>
      </w:r>
      <w:r>
        <w:t xml:space="preserve"> </w:t>
      </w:r>
      <w:r>
        <w:rPr>
          <w:bCs/>
          <w:b/>
        </w:rPr>
        <w:t xml:space="preserve">loudly</w:t>
      </w:r>
      <w:r>
        <w:t xml:space="preserve"> </w:t>
      </w:r>
      <w:r>
        <w:t xml:space="preserve">in its report</w:t>
      </w:r>
      <w:r>
        <w:t xml:space="preserve"> </w:t>
      </w:r>
      <w:r>
        <w:t xml:space="preserve">instead of silently producing nothing.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Automated: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(and optionally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) as GitHub repo secrets; the daily</w:t>
      </w:r>
      <w:r>
        <w:t xml:space="preserve"> </w:t>
      </w:r>
      <w:r>
        <w:t xml:space="preserve">scan writes the digest.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In-browser, on demand:</w:t>
      </w:r>
      <w:r>
        <w:t xml:space="preserve"> </w:t>
      </w:r>
      <w:r>
        <w:t xml:space="preserve">add a Gemini key in Settings and click</w:t>
      </w:r>
      <w:r>
        <w:t xml:space="preserve"> </w:t>
      </w:r>
      <w:r>
        <w:rPr>
          <w:bCs/>
          <w:b/>
        </w:rPr>
        <w:t xml:space="preserve">✦ Generate digest in browser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3"/>
    <w:bookmarkStart w:id="79" w:name="settings-onboarding"/>
    <w:p>
      <w:pPr>
        <w:pStyle w:val="Heading2"/>
      </w:pPr>
      <w:r>
        <w:t xml:space="preserve">8. ⚙ Settings &amp; onboarding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Settings" title="" id="75" name="Picture"/>
            <a:graphic>
              <a:graphicData uri="http://schemas.openxmlformats.org/drawingml/2006/picture">
                <pic:pic>
                  <pic:nvPicPr>
                    <pic:cNvPr descr="img/settings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Settings</w:t>
      </w:r>
    </w:p>
    <w:p>
      <w:pPr>
        <w:pStyle w:val="BodyText"/>
      </w:pPr>
      <w:r>
        <w:t xml:space="preserve">Everything here is stored</w:t>
      </w:r>
      <w:r>
        <w:t xml:space="preserve"> </w:t>
      </w:r>
      <w:r>
        <w:rPr>
          <w:bCs/>
          <w:b/>
        </w:rPr>
        <w:t xml:space="preserve">only in this browser</w:t>
      </w:r>
      <w:r>
        <w:t xml:space="preserve"> </w:t>
      </w:r>
      <w:r>
        <w:t xml:space="preserve">(localStorage) and</w:t>
      </w:r>
      <w:r>
        <w:t xml:space="preserve"> </w:t>
      </w:r>
      <w:r>
        <w:rPr>
          <w:bCs/>
          <w:b/>
        </w:rPr>
        <w:t xml:space="preserve">never committed</w:t>
      </w:r>
      <w:r>
        <w:t xml:space="preserve">.</w:t>
      </w:r>
    </w:p>
    <w:bookmarkStart w:id="77" w:name="your-holdings-per-account"/>
    <w:p>
      <w:pPr>
        <w:pStyle w:val="Heading3"/>
      </w:pPr>
      <w:r>
        <w:t xml:space="preserve">8.1 Your holdings (per account)</w:t>
      </w:r>
    </w:p>
    <w:p>
      <w:pPr>
        <w:pStyle w:val="FirstParagraph"/>
      </w:pPr>
      <w:r>
        <w:t xml:space="preserve">Add each holding:</w:t>
      </w:r>
      <w:r>
        <w:t xml:space="preserve"> </w:t>
      </w:r>
      <w:r>
        <w:rPr>
          <w:bCs/>
          <w:b/>
        </w:rPr>
        <w:t xml:space="preserve">ticker, account (IRA/Roth or Taxable), shares, cost basis</w:t>
      </w:r>
      <w:r>
        <w:t xml:space="preserve">, plus your</w:t>
      </w:r>
      <w:r>
        <w:t xml:space="preserve"> </w:t>
      </w:r>
      <w:r>
        <w:rPr>
          <w:bCs/>
          <w:b/>
        </w:rPr>
        <w:t xml:space="preserve">dry-powder</w:t>
      </w:r>
      <w:r>
        <w:rPr>
          <w:bCs/>
          <w:b/>
        </w:rPr>
        <w:t xml:space="preserve"> </w:t>
      </w:r>
      <w:r>
        <w:rPr>
          <w:bCs/>
          <w:b/>
        </w:rPr>
        <w:t xml:space="preserve">cash</w:t>
      </w:r>
      <w:r>
        <w:t xml:space="preserve">. Live prices come from the latest scan.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⬇ Export positions.local.json</w:t>
      </w:r>
      <w:r>
        <w:t xml:space="preserve"> </w:t>
      </w:r>
      <w:r>
        <w:t xml:space="preserve">— download your positions in the exact shape the scanner reads, so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server-side</w:t>
      </w:r>
      <w:r>
        <w:t xml:space="preserve"> </w:t>
      </w:r>
      <w:r>
        <w:t xml:space="preserve">trim rule and sleeve-cap can compute against your real lots. (Drop the file into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t xml:space="preserve">— it’s gitignored, so it’s never committed.)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⬆ Import</w:t>
      </w:r>
      <w:r>
        <w:t xml:space="preserve"> </w:t>
      </w:r>
      <w:r>
        <w:t xml:space="preserve">— load a positions file back in.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Clear holdings</w:t>
      </w:r>
      <w:r>
        <w:t xml:space="preserve"> </w:t>
      </w:r>
      <w:r>
        <w:t xml:space="preserve">— wipe them from this browser.</w:t>
      </w:r>
    </w:p>
    <w:bookmarkEnd w:id="77"/>
    <w:bookmarkStart w:id="78" w:name="admin-credentials-configuration"/>
    <w:p>
      <w:pPr>
        <w:pStyle w:val="Heading3"/>
      </w:pPr>
      <w:r>
        <w:t xml:space="preserve">8.2 🔐 Admin — credentials &amp; configuration</w:t>
      </w:r>
    </w:p>
    <w:p>
      <w:pPr>
        <w:pStyle w:val="FirstParagraph"/>
      </w:pPr>
      <w:r>
        <w:t xml:space="preserve">One place for every credential, in two tiers:</w:t>
      </w:r>
    </w:p>
    <w:p>
      <w:pPr>
        <w:pStyle w:val="BodyText"/>
      </w:pPr>
      <w:r>
        <w:rPr>
          <w:bCs/>
          <w:b/>
        </w:rPr>
        <w:t xml:space="preserve">Browser keys</w:t>
      </w:r>
      <w:r>
        <w:t xml:space="preserve"> </w:t>
      </w:r>
      <w:r>
        <w:t xml:space="preserve">(stored only in this browser; power client-side features):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Gemini</w:t>
      </w:r>
      <w:r>
        <w:t xml:space="preserve"> </w:t>
      </w:r>
      <w:r>
        <w:t xml:space="preserve">(aistudio.google.com) — in-browser digest.</w:t>
      </w:r>
      <w:r>
        <w:t xml:space="preserve"> </w:t>
      </w:r>
      <w:r>
        <w:rPr>
          <w:bCs/>
          <w:b/>
        </w:rPr>
        <w:t xml:space="preserve">Groq</w:t>
      </w:r>
      <w:r>
        <w:t xml:space="preserve"> </w:t>
      </w:r>
      <w:r>
        <w:t xml:space="preserve">(console.groq.com) — second red-team model.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Finnhub / Twelve Data / Alpha Vantage</w:t>
      </w:r>
      <w:r>
        <w:t xml:space="preserve"> </w:t>
      </w:r>
      <w:r>
        <w:t xml:space="preserve">— data cross-checks; Finnhub also powers</w:t>
      </w:r>
      <w:r>
        <w:t xml:space="preserve"> </w:t>
      </w:r>
      <w:r>
        <w:rPr>
          <w:bCs/>
          <w:b/>
        </w:rPr>
        <w:t xml:space="preserve">✓ Check live prices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GitHub dispatch token</w:t>
      </w:r>
      <w:r>
        <w:t xml:space="preserve"> </w:t>
      </w:r>
      <w:r>
        <w:t xml:space="preserve">(Contents: R/W) — lets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trigger a live scan (§9).</w:t>
      </w:r>
      <w:r>
        <w:t xml:space="preserve"> </w:t>
      </w:r>
      <w:r>
        <w:t xml:space="preserve">- Click</w:t>
      </w:r>
      <w:r>
        <w:t xml:space="preserve"> </w:t>
      </w:r>
      <w:r>
        <w:rPr>
          <w:bCs/>
          <w:b/>
        </w:rPr>
        <w:t xml:space="preserve">Save browser keys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Repo configuration + research review</w:t>
      </w:r>
      <w:r>
        <w:t xml:space="preserve"> </w:t>
      </w:r>
      <w:r>
        <w:t xml:space="preserve">(what the automated scanner uses, and what approves research</w:t>
      </w:r>
      <w:r>
        <w:t xml:space="preserve"> </w:t>
      </w:r>
      <w:r>
        <w:t xml:space="preserve">proposals). Paste an</w:t>
      </w:r>
      <w:r>
        <w:t xml:space="preserve"> </w:t>
      </w:r>
      <w:r>
        <w:rPr>
          <w:bCs/>
          <w:b/>
        </w:rPr>
        <w:t xml:space="preserve">admin GitHub token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iCs/>
          <w:i/>
        </w:rPr>
        <w:t xml:space="preserve">Contents + Pull requests</w:t>
      </w:r>
      <w:r>
        <w:t xml:space="preserve"> </w:t>
      </w:r>
      <w:r>
        <w:t xml:space="preserve">(read/write, for accepting proposals on the</w:t>
      </w:r>
      <w:r>
        <w:t xml:space="preserve"> </w:t>
      </w:r>
      <w:r>
        <w:t xml:space="preserve">Research tab) plus</w:t>
      </w:r>
      <w:r>
        <w:t xml:space="preserve"> </w:t>
      </w:r>
      <w:r>
        <w:rPr>
          <w:iCs/>
          <w:i/>
        </w:rPr>
        <w:t xml:space="preserve">Secrets: read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Variables: read/write</w:t>
      </w:r>
      <w:r>
        <w:t xml:space="preserve"> </w:t>
      </w:r>
      <w:r>
        <w:t xml:space="preserve">(for the config check). Click</w:t>
      </w:r>
      <w:r>
        <w:t xml:space="preserve"> </w:t>
      </w:r>
      <w:r>
        <w:rPr>
          <w:bCs/>
          <w:b/>
        </w:rPr>
        <w:t xml:space="preserve">⟲ Check configuration</w:t>
      </w:r>
      <w:r>
        <w:t xml:space="preserve"> </w:t>
      </w:r>
      <w:r>
        <w:t xml:space="preserve">to get a ✅/⬜ status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secret and variable the scanner can use (LLM keys, data keys,</w:t>
      </w:r>
      <w:r>
        <w:t xml:space="preserve"> </w:t>
      </w:r>
      <w:r>
        <w:rPr>
          <w:rStyle w:val="VerbatimChar"/>
        </w:rPr>
        <w:t xml:space="preserve">SMTP_USER</w:t>
      </w:r>
      <w:r>
        <w:t xml:space="preserve">/</w:t>
      </w:r>
      <w:r>
        <w:rPr>
          <w:rStyle w:val="VerbatimChar"/>
        </w:rPr>
        <w:t xml:space="preserve">SMTP_PASS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ALERT_EMAIL_TO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SEC_USER_AGENT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(alert email, SEC user-agent) are non-secret — set them</w:t>
      </w:r>
      <w:r>
        <w:t xml:space="preserve"> </w:t>
      </w:r>
      <w:r>
        <w:rPr>
          <w:bCs/>
          <w:b/>
        </w:rPr>
        <w:t xml:space="preserve">right here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Save</w:t>
      </w:r>
      <w:r>
        <w:rPr>
          <w:bCs/>
          <w:b/>
        </w:rPr>
        <w:t xml:space="preserve"> </w:t>
      </w:r>
      <w:r>
        <w:rPr>
          <w:bCs/>
          <w:b/>
        </w:rPr>
        <w:t xml:space="preserve">variables to GitHub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Secrets</w:t>
      </w:r>
      <w:r>
        <w:t xml:space="preserve"> </w:t>
      </w:r>
      <w:r>
        <w:t xml:space="preserve">(API keys, SMTP password) are</w:t>
      </w:r>
      <w:r>
        <w:t xml:space="preserve"> </w:t>
      </w:r>
      <w:r>
        <w:rPr>
          <w:iCs/>
          <w:i/>
        </w:rPr>
        <w:t xml:space="preserve">write-only</w:t>
      </w:r>
      <w:r>
        <w:t xml:space="preserve"> </w:t>
      </w:r>
      <w:r>
        <w:t xml:space="preserve">in GitHub for security and can’t be set from a</w:t>
      </w:r>
      <w:r>
        <w:t xml:space="preserve"> </w:t>
      </w:r>
      <w:r>
        <w:t xml:space="preserve">static page — the panel shows whether each is configured and links to GitHub’s secrets form to</w:t>
      </w:r>
      <w:r>
        <w:t xml:space="preserve"> </w:t>
      </w:r>
      <w:r>
        <w:t xml:space="preserve">set/rotate them. Email setup details: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</w:p>
    <w:p>
      <w:pPr>
        <w:pStyle w:val="BodyText"/>
      </w:pPr>
      <w:r>
        <w:rPr>
          <w:bCs/>
          <w:b/>
        </w:rPr>
        <w:t xml:space="preserve">Optional: price-history database (Supabase).</w:t>
      </w:r>
      <w:r>
        <w:t xml:space="preserve"> </w:t>
      </w:r>
      <w:r>
        <w:t xml:space="preserve">The app persists daily price history to a Postgres</w:t>
      </w:r>
      <w:r>
        <w:t xml:space="preserve"> </w:t>
      </w:r>
      <w:r>
        <w:t xml:space="preserve">database so backtests, the objective metrics, and the V2.3 cross-check can use a growing record</w:t>
      </w:r>
      <w:r>
        <w:t xml:space="preserve"> </w:t>
      </w:r>
      <w:r>
        <w:t xml:space="preserve">instead of re-fetching 1–2 years from Yahoo each run. To enable it:</w:t>
      </w:r>
      <w:r>
        <w:t xml:space="preserve"> </w:t>
      </w:r>
      <w:r>
        <w:t xml:space="preserve">1. Create a free</w:t>
      </w:r>
      <w:r>
        <w:t xml:space="preserve"> </w:t>
      </w:r>
      <w:r>
        <w:rPr>
          <w:bCs/>
          <w:b/>
        </w:rPr>
        <w:t xml:space="preserve">Supabase</w:t>
      </w:r>
      <w:r>
        <w:t xml:space="preserve"> </w:t>
      </w:r>
      <w:r>
        <w:t xml:space="preserve">project; in the SQL Editor, run</w:t>
      </w:r>
      <w:r>
        <w:t xml:space="preserve"> </w:t>
      </w:r>
      <w:r>
        <w:rPr>
          <w:rStyle w:val="VerbatimChar"/>
          <w:bCs/>
          <w:b/>
        </w:rPr>
        <w:t xml:space="preserve">db/schema.sql</w:t>
      </w:r>
      <w:r>
        <w:t xml:space="preserve"> </w:t>
      </w:r>
      <w:r>
        <w:t xml:space="preserve">(creates the</w:t>
      </w:r>
      <w:r>
        <w:t xml:space="preserve"> </w:t>
      </w:r>
      <w:r>
        <w:rPr>
          <w:rStyle w:val="VerbatimChar"/>
        </w:rPr>
        <w:t xml:space="preserve">price_history</w:t>
      </w:r>
      <w:r>
        <w:t xml:space="preserve"> </w:t>
      </w:r>
      <w:r>
        <w:t xml:space="preserve">table with row-level security on).</w:t>
      </w:r>
      <w:r>
        <w:t xml:space="preserve"> </w:t>
      </w:r>
      <w:r>
        <w:t xml:space="preserve">2. In</w:t>
      </w:r>
      <w:r>
        <w:t xml:space="preserve"> </w:t>
      </w:r>
      <w:r>
        <w:rPr>
          <w:bCs/>
          <w:b/>
        </w:rPr>
        <w:t xml:space="preserve">Admin</w:t>
      </w:r>
      <w:r>
        <w:t xml:space="preserve">, set</w:t>
      </w:r>
      <w:r>
        <w:t xml:space="preserve"> </w:t>
      </w:r>
      <w:r>
        <w:rPr>
          <w:bCs/>
          <w:b/>
        </w:rPr>
        <w:t xml:space="preserve">SUPABASE_URL</w:t>
      </w:r>
      <w:r>
        <w:t xml:space="preserve"> </w:t>
      </w:r>
      <w:r>
        <w:t xml:space="preserve">(your project URL) and</w:t>
      </w:r>
      <w:r>
        <w:t xml:space="preserve"> </w:t>
      </w:r>
      <w:r>
        <w:rPr>
          <w:bCs/>
          <w:b/>
        </w:rPr>
        <w:t xml:space="preserve">Save variables to GitHub</w:t>
      </w:r>
      <w:r>
        <w:t xml:space="preserve">.</w:t>
      </w:r>
      <w:r>
        <w:t xml:space="preserve"> </w:t>
      </w:r>
      <w:r>
        <w:t xml:space="preserve">3. In GitHub repo</w:t>
      </w:r>
      <w:r>
        <w:t xml:space="preserve"> </w:t>
      </w:r>
      <w:r>
        <w:rPr>
          <w:bCs/>
          <w:b/>
        </w:rPr>
        <w:t xml:space="preserve">Settings → Secrets</w:t>
      </w:r>
      <w:r>
        <w:t xml:space="preserve">, add</w:t>
      </w:r>
      <w:r>
        <w:t xml:space="preserve"> </w:t>
      </w:r>
      <w:r>
        <w:rPr>
          <w:bCs/>
          <w:b/>
        </w:rPr>
        <w:t xml:space="preserve">SUPABASE_SERVICE_KEY</w:t>
      </w:r>
      <w:r>
        <w:t xml:space="preserve"> </w:t>
      </w:r>
      <w:r>
        <w:t xml:space="preserve">= your project’s</w:t>
      </w:r>
      <w:r>
        <w:t xml:space="preserve"> </w:t>
      </w:r>
      <w:r>
        <w:rPr>
          <w:iCs/>
          <w:i/>
        </w:rPr>
        <w:t xml:space="preserve">service_role</w:t>
      </w:r>
      <w:r>
        <w:t xml:space="preserve"> </w:t>
      </w:r>
      <w:r>
        <w:t xml:space="preserve">key (it’s a secret, so it can’t be set from this page).</w:t>
      </w:r>
    </w:p>
    <w:p>
      <w:pPr>
        <w:pStyle w:val="BodyText"/>
      </w:pPr>
      <w:r>
        <w:t xml:space="preserve">That’s it — the daily scanner starts accumulating history. The</w:t>
      </w:r>
      <w:r>
        <w:t xml:space="preserve"> </w:t>
      </w:r>
      <w:r>
        <w:rPr>
          <w:bCs/>
          <w:b/>
        </w:rPr>
        <w:t xml:space="preserve">service_role key is used only by the</w:t>
      </w:r>
      <w:r>
        <w:rPr>
          <w:bCs/>
          <w:b/>
        </w:rPr>
        <w:t xml:space="preserve"> </w:t>
      </w:r>
      <w:r>
        <w:rPr>
          <w:bCs/>
          <w:b/>
        </w:rPr>
        <w:t xml:space="preserve">scanner (server-side)</w:t>
      </w:r>
      <w:r>
        <w:t xml:space="preserve">; the dashboard never touches the database, and</w:t>
      </w:r>
      <w:r>
        <w:t xml:space="preserve"> </w:t>
      </w:r>
      <w:r>
        <w:rPr>
          <w:bCs/>
          <w:b/>
        </w:rPr>
        <w:t xml:space="preserve">nothing breaks if you skip</w:t>
      </w:r>
      <w:r>
        <w:rPr>
          <w:bCs/>
          <w:b/>
        </w:rPr>
        <w:t xml:space="preserve"> </w:t>
      </w:r>
      <w:r>
        <w:rPr>
          <w:bCs/>
          <w:b/>
        </w:rPr>
        <w:t xml:space="preserve">this</w:t>
      </w:r>
      <w:r>
        <w:t xml:space="preserve"> </w:t>
      </w:r>
      <w:r>
        <w:t xml:space="preserve">(history persistence is simply disabled). For a one-time deep backfill, run the scan workflow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--backfill</w:t>
      </w:r>
      <w:r>
        <w:t xml:space="preserve"> </w:t>
      </w:r>
      <w:r>
        <w:t xml:space="preserve">argument (fetches each ticker’s full available history once).</w:t>
      </w:r>
    </w:p>
    <w:p>
      <w:pPr>
        <w:pStyle w:val="BodyText"/>
      </w:pPr>
      <w:r>
        <w:t xml:space="preserve">Everything you paste here stays in this browser.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0" w:name="refresh-on-demand-scan"/>
    <w:p>
      <w:pPr>
        <w:pStyle w:val="Heading2"/>
      </w:pPr>
      <w:r>
        <w:t xml:space="preserve">9. ⟳ Refresh (on-demand scan)</w:t>
      </w:r>
    </w:p>
    <w:p>
      <w:pPr>
        <w:pStyle w:val="FirstParagraph"/>
      </w:pPr>
      <w:r>
        <w:t xml:space="preserve">The scanner runs automatically on weekdays. To refresh</w:t>
      </w:r>
      <w:r>
        <w:t xml:space="preserve"> </w:t>
      </w:r>
      <w:r>
        <w:rPr>
          <w:bCs/>
          <w:b/>
        </w:rPr>
        <w:t xml:space="preserve">now</w:t>
      </w:r>
      <w:r>
        <w:t xml:space="preserve">, click</w:t>
      </w:r>
      <w:r>
        <w:t xml:space="preserve"> </w:t>
      </w:r>
      <w:r>
        <w:rPr>
          <w:bCs/>
          <w:b/>
        </w:rPr>
        <w:t xml:space="preserve">⟳ Refresh</w:t>
      </w:r>
      <w:r>
        <w:t xml:space="preserve">:</w:t>
      </w:r>
      <w:r>
        <w:t xml:space="preserve"> </w:t>
      </w:r>
      <w:r>
        <w:t xml:space="preserve">- The first time, paste your</w:t>
      </w:r>
      <w:r>
        <w:t xml:space="preserve"> </w:t>
      </w:r>
      <w:r>
        <w:rPr>
          <w:bCs/>
          <w:b/>
        </w:rPr>
        <w:t xml:space="preserve">dispatch token</w:t>
      </w:r>
      <w:r>
        <w:t xml:space="preserve"> </w:t>
      </w:r>
      <w:r>
        <w:t xml:space="preserve">(stored only in your browser).</w:t>
      </w:r>
      <w:r>
        <w:t xml:space="preserve"> </w:t>
      </w:r>
      <w:r>
        <w:t xml:space="preserve">- It triggers the GitHub Action; the dashboard</w:t>
      </w:r>
      <w:r>
        <w:t xml:space="preserve"> </w:t>
      </w:r>
      <w:r>
        <w:rPr>
          <w:bCs/>
          <w:b/>
        </w:rPr>
        <w:t xml:space="preserve">auto-polls and live-reloads</w:t>
      </w:r>
      <w:r>
        <w:t xml:space="preserve"> </w:t>
      </w:r>
      <w:r>
        <w:t xml:space="preserve">when fresh data lands</w:t>
      </w:r>
      <w:r>
        <w:t xml:space="preserve"> </w:t>
      </w:r>
      <w:r>
        <w:t xml:space="preserve">(~1–3 min). No manual reload.</w:t>
      </w:r>
      <w:r>
        <w:t xml:space="preserve"> </w:t>
      </w:r>
      <w:r>
        <w:t xml:space="preserve">- No token? Refresh points you to the manual</w:t>
      </w:r>
      <w:r>
        <w:t xml:space="preserve"> </w:t>
      </w:r>
      <w:r>
        <w:rPr>
          <w:bCs/>
          <w:b/>
        </w:rPr>
        <w:t xml:space="preserve">Actions → scan → Run workflow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0"/>
    <w:bookmarkStart w:id="81" w:name="Xd2ac6c3d014752893f0670853f643e7f7a007f6"/>
    <w:p>
      <w:pPr>
        <w:pStyle w:val="Heading2"/>
      </w:pPr>
      <w:r>
        <w:t xml:space="preserve">10. Data integrity &amp; quality (why you can trust the numbers)</w:t>
      </w:r>
    </w:p>
    <w:p>
      <w:pPr>
        <w:pStyle w:val="FirstParagraph"/>
      </w:pPr>
      <w:r>
        <w:t xml:space="preserve">Puck guards against bad/synthetic data: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HTTPS-only</w:t>
      </w:r>
      <w:r>
        <w:t xml:space="preserve"> </w:t>
      </w:r>
      <w:r>
        <w:t xml:space="preserve">sources;</w:t>
      </w:r>
      <w:r>
        <w:t xml:space="preserve"> </w:t>
      </w:r>
      <w:r>
        <w:rPr>
          <w:bCs/>
          <w:b/>
        </w:rPr>
        <w:t xml:space="preserve">plausibility</w:t>
      </w:r>
      <w:r>
        <w:t xml:space="preserve"> </w:t>
      </w:r>
      <w:r>
        <w:t xml:space="preserve">checks (no ≤0 / non-finite prices).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Cross-source corroboration</w:t>
      </w:r>
      <w:r>
        <w:t xml:space="preserve"> </w:t>
      </w:r>
      <w:r>
        <w:t xml:space="preserve">— Yahoo + Stooq (+ any free keys) are compared; a</w:t>
      </w:r>
      <w:r>
        <w:t xml:space="preserve"> </w:t>
      </w:r>
      <w:r>
        <w:rPr>
          <w:bCs/>
          <w:b/>
        </w:rPr>
        <w:t xml:space="preserve">&gt;3% divergence</w:t>
      </w:r>
      <w:r>
        <w:t xml:space="preserve"> </w:t>
      </w:r>
      <w:r>
        <w:t xml:space="preserve">flags the quote (</w:t>
      </w:r>
      <w:r>
        <w:rPr>
          <w:bCs/>
          <w:b/>
        </w:rPr>
        <w:t xml:space="preserve">⚠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Anomaly vs last scan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&gt;35%</w:t>
      </w:r>
      <w:r>
        <w:t xml:space="preserve"> </w:t>
      </w:r>
      <w:r>
        <w:t xml:space="preserve">jump (likely a bad print / unadjusted split)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Freshness</w:t>
      </w:r>
      <w:r>
        <w:t xml:space="preserve"> </w:t>
      </w:r>
      <w:r>
        <w:t xml:space="preserve">— a stale/halted last bar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Fail-safe triggers</w:t>
      </w:r>
      <w:r>
        <w:t xml:space="preserve"> </w:t>
      </w:r>
      <w:r>
        <w:t xml:space="preserve">— on a</w:t>
      </w:r>
      <w:r>
        <w:t xml:space="preserve"> </w:t>
      </w:r>
      <w:r>
        <w:rPr>
          <w:bCs/>
          <w:b/>
        </w:rPr>
        <w:t xml:space="preserve">degraded</w:t>
      </w:r>
      <w:r>
        <w:t xml:space="preserve"> </w:t>
      </w:r>
      <w:r>
        <w:t xml:space="preserve">run (too many errors/flags) the auto-triggers are</w:t>
      </w:r>
      <w:r>
        <w:t xml:space="preserve"> </w:t>
      </w:r>
      <w:r>
        <w:rPr>
          <w:bCs/>
          <w:b/>
        </w:rPr>
        <w:t xml:space="preserve">held</w:t>
      </w:r>
      <w:r>
        <w:t xml:space="preserve">,</w:t>
      </w:r>
      <w:r>
        <w:t xml:space="preserve"> </w:t>
      </w:r>
      <w:r>
        <w:t xml:space="preserve">so bad data can’t fire an action. The</w:t>
      </w:r>
      <w:r>
        <w:t xml:space="preserve"> </w:t>
      </w:r>
      <w:r>
        <w:rPr>
          <w:bCs/>
          <w:b/>
        </w:rPr>
        <w:t xml:space="preserve">data-quality card</w:t>
      </w:r>
      <w:r>
        <w:t xml:space="preserve"> </w:t>
      </w:r>
      <w:r>
        <w:t xml:space="preserve">on the Portfolio tab shows ✓ OK or</w:t>
      </w:r>
      <w:r>
        <w:t xml:space="preserve"> </w:t>
      </w:r>
      <w:r>
        <w:t xml:space="preserve">⚠ degraded.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Cross-source consensus</w:t>
      </w:r>
      <w:r>
        <w:t xml:space="preserve"> </w:t>
      </w:r>
      <w:r>
        <w:t xml:space="preserve">— when sources disagree, the published price is the</w:t>
      </w:r>
      <w:r>
        <w:t xml:space="preserve"> </w:t>
      </w:r>
      <w:r>
        <w:rPr>
          <w:bCs/>
          <w:b/>
        </w:rPr>
        <w:t xml:space="preserve">consensus that</w:t>
      </w:r>
      <w:r>
        <w:rPr>
          <w:bCs/>
          <w:b/>
        </w:rPr>
        <w:t xml:space="preserve"> </w:t>
      </w:r>
      <w:r>
        <w:rPr>
          <w:bCs/>
          <w:b/>
        </w:rPr>
        <w:t xml:space="preserve">excludes the outlier</w:t>
      </w:r>
      <w:r>
        <w:t xml:space="preserve"> </w:t>
      </w:r>
      <w:r>
        <w:t xml:space="preserve">(a lone bad/synthetic print is dropped, not just flagged), and foreign lots are</w:t>
      </w:r>
      <w:r>
        <w:t xml:space="preserve"> </w:t>
      </w:r>
      <w:r>
        <w:t xml:space="preserve">never silently summed as USD.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XSS-safe</w:t>
      </w:r>
      <w:r>
        <w:t xml:space="preserve"> </w:t>
      </w:r>
      <w:r>
        <w:t xml:space="preserve">— all third-party text (news headlines, filing fields) is HTML-escaped and links are</w:t>
      </w:r>
      <w:r>
        <w:t xml:space="preserve"> </w:t>
      </w:r>
      <w:r>
        <w:t xml:space="preserve">restricted to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 </w:t>
      </w:r>
      <w:r>
        <w:t xml:space="preserve">before display, so a poisoned feed can’t run code in your browser.</w:t>
      </w:r>
    </w:p>
    <w:p>
      <w:pPr>
        <w:pStyle w:val="FirstParagraph"/>
      </w:pPr>
      <w:r>
        <w:t xml:space="preserve">Add free market-data keys (§8.3) for stronger corroboration.</w:t>
      </w:r>
    </w:p>
    <w:p>
      <w:r>
        <w:pict>
          <v:rect style="width:0;height:1.5pt" o:hralign="center" o:hrstd="t" o:hr="t"/>
        </w:pict>
      </w:r>
    </w:p>
    <w:bookmarkEnd w:id="81"/>
    <w:bookmarkStart w:id="82" w:name="glossary"/>
    <w:p>
      <w:pPr>
        <w:pStyle w:val="Heading2"/>
      </w:pPr>
      <w:r>
        <w:t xml:space="preserve">11. Glossary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Scarcity / chokepoint</w:t>
      </w:r>
      <w:r>
        <w:t xml:space="preserve"> </w:t>
      </w:r>
      <w:r>
        <w:t xml:space="preserve">— an input that’s slow/impossible to expand, so demand outruns supply.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Priced-in / crowding</w:t>
      </w:r>
      <w:r>
        <w:t xml:space="preserve"> </w:t>
      </w:r>
      <w:r>
        <w:t xml:space="preserve">— how much the market already reflects a thesis (judgment vs. live price proxy).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Bind window</w:t>
      </w:r>
      <w:r>
        <w:t xml:space="preserve"> </w:t>
      </w:r>
      <w:r>
        <w:t xml:space="preserve">— when a scarcity starts constraining.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Tier</w:t>
      </w:r>
      <w:r>
        <w:t xml:space="preserve"> </w:t>
      </w:r>
      <w:r>
        <w:t xml:space="preserve">— how fast a holding is deployed (A/B/C/D/DRY).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200-DMA</w:t>
      </w:r>
      <w:r>
        <w:t xml:space="preserve"> </w:t>
      </w:r>
      <w:r>
        <w:t xml:space="preserve">— 200-day moving average; price above it = healthier trend (Faber).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12-month momentum</w:t>
      </w:r>
      <w:r>
        <w:t xml:space="preserve"> </w:t>
      </w:r>
      <w:r>
        <w:t xml:space="preserve">— trailing one-year return; the time-series-momentum signal (MOP 2012).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Realized vol</w:t>
      </w:r>
      <w:r>
        <w:t xml:space="preserve"> </w:t>
      </w:r>
      <w:r>
        <w:t xml:space="preserve">— actual recent volatility of the underlying.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Implied vol (IV)</w:t>
      </w:r>
      <w:r>
        <w:t xml:space="preserve"> </w:t>
      </w:r>
      <w:r>
        <w:t xml:space="preserve">— volatility implied by an option’s price.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Forward P/E</w:t>
      </w:r>
      <w:r>
        <w:t xml:space="preserve"> </w:t>
      </w:r>
      <w:r>
        <w:t xml:space="preserve">— price ÷ next-year expected earnings.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Posture / regime</w:t>
      </w:r>
      <w:r>
        <w:t xml:space="preserve"> </w:t>
      </w:r>
      <w:r>
        <w:t xml:space="preserve">— the timing dial (risk-on → defensive).</w:t>
      </w:r>
    </w:p>
    <w:p>
      <w:r>
        <w:pict>
          <v:rect style="width:0;height:1.5pt" o:hralign="center" o:hrstd="t" o:hr="t"/>
        </w:pict>
      </w:r>
    </w:p>
    <w:bookmarkEnd w:id="82"/>
    <w:bookmarkStart w:id="83" w:name="faq-troubleshooting"/>
    <w:p>
      <w:pPr>
        <w:pStyle w:val="Heading2"/>
      </w:pPr>
      <w:r>
        <w:t xml:space="preserve">12. FAQ &amp; troubleshooting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Prices/options/holdings show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—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dashboard needs a completed live scan. Run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(or</w:t>
      </w:r>
      <w:r>
        <w:t xml:space="preserve"> </w:t>
      </w:r>
      <w:r>
        <w:t xml:space="preserve">the scan Action), then reload.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Stale data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banner.</w:t>
      </w:r>
      <w:r>
        <w:t xml:space="preserve"> </w:t>
      </w:r>
      <w:r>
        <w:t xml:space="preserve">The last scan is &gt;3 days old — trigger a refresh.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 holding has a ⚠.</w:t>
      </w:r>
      <w:r>
        <w:t xml:space="preserve"> </w:t>
      </w:r>
      <w:r>
        <w:t xml:space="preserve">Sources diverged, a big jump, or a stale quote — hover to see which. Treat the</w:t>
      </w:r>
      <w:r>
        <w:t xml:space="preserve"> </w:t>
      </w:r>
      <w:r>
        <w:t xml:space="preserve">number with caution.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Digest says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LLM key set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Add a Gemini/Groq key (Settings or repo secret).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Refresh rejected (401/403/404).</w:t>
      </w:r>
      <w:r>
        <w:t xml:space="preserve"> </w:t>
      </w:r>
      <w:r>
        <w:t xml:space="preserve">The dispatch token is missing/insufficient — it needs Contents:</w:t>
      </w:r>
      <w:r>
        <w:t xml:space="preserve"> </w:t>
      </w:r>
      <w:r>
        <w:t xml:space="preserve">Read &amp; write on this repo. It’s auto-cleared so you can re-paste.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Accept → open PR fails (branch 404/403).</w:t>
      </w:r>
      <w:r>
        <w:t xml:space="preserve"> </w:t>
      </w:r>
      <w:r>
        <w:t xml:space="preserve">The admin token can read but not write. Give it write</w:t>
      </w:r>
      <w:r>
        <w:t xml:space="preserve"> </w:t>
      </w:r>
      <w:r>
        <w:t xml:space="preserve">access: a classic token needs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 ticked, or a fine-grained token needs</w:t>
      </w:r>
      <w:r>
        <w:t xml:space="preserve"> </w:t>
      </w:r>
      <w:r>
        <w:rPr>
          <w:bCs/>
          <w:b/>
        </w:rPr>
        <w:t xml:space="preserve">Contents</w:t>
      </w:r>
    </w:p>
    <w:p>
      <w:pPr>
        <w:numPr>
          <w:ilvl w:val="1"/>
          <w:numId w:val="1011"/>
        </w:numPr>
        <w:pStyle w:val="Compact"/>
      </w:pPr>
      <w:r>
        <w:rPr>
          <w:bCs/>
          <w:b/>
        </w:rPr>
        <w:t xml:space="preserve">Pull requests</w:t>
      </w:r>
      <w:r>
        <w:t xml:space="preserve"> </w:t>
      </w:r>
      <w:r>
        <w:t xml:space="preserve">read/write on this repo.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 don’t want my real holdings anywhere shared.</w:t>
      </w:r>
      <w:r>
        <w:t xml:space="preserve"> </w:t>
      </w:r>
      <w:r>
        <w:t xml:space="preserve">They never leave your browser (localStorage), and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is gitignored.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guide is maintained alongside the app.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</w:t>
      </w:r>
      <w:r>
        <w:rPr>
          <w:iCs/>
          <w:i/>
        </w:rPr>
        <w:t xml:space="preserve"> </w:t>
      </w:r>
      <w:r>
        <w:rPr>
          <w:iCs/>
          <w:i/>
        </w:rPr>
        <w:t xml:space="preserve">workflow regenerates the screenshots (and the Word</w:t>
      </w:r>
      <w:r>
        <w:rPr>
          <w:iCs/>
          <w:i/>
        </w:rPr>
        <w:t xml:space="preserve"> </w:t>
      </w:r>
      <w:r>
        <w:rPr>
          <w:iCs/>
          <w:i/>
        </w:rPr>
        <w:t xml:space="preserve">version) whenever the UI changes, and a pre-commit hook reminds contributors to update it when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web/</w:t>
      </w:r>
      <w:r>
        <w:rPr>
          <w:iCs/>
          <w:i/>
        </w:rPr>
        <w:t xml:space="preserve"> </w:t>
      </w:r>
      <w:r>
        <w:rPr>
          <w:iCs/>
          <w:i/>
        </w:rPr>
        <w:t xml:space="preserve">changes.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ARCHITECTURE.md</w:t>
      </w:r>
      <w:r>
        <w:rPr>
          <w:iCs/>
          <w:i/>
        </w:rPr>
        <w:t xml:space="preserve"> </w:t>
      </w:r>
      <w:r>
        <w:rPr>
          <w:iCs/>
          <w:i/>
        </w:rPr>
        <w:t xml:space="preserve">§5–§6.</w:t>
      </w:r>
    </w:p>
    <w:bookmarkEnd w:id="83"/>
    <w:bookmarkEnd w:id="8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2" Target="media/rId62.png" /><Relationship Type="http://schemas.openxmlformats.org/officeDocument/2006/relationships/image" Id="rId70" Target="media/rId70.png" /><Relationship Type="http://schemas.openxmlformats.org/officeDocument/2006/relationships/image" Id="rId28" Target="media/rId28.svgz" /><Relationship Type="http://schemas.openxmlformats.org/officeDocument/2006/relationships/image" Id="rId66" Target="media/rId66.png" /><Relationship Type="http://schemas.openxmlformats.org/officeDocument/2006/relationships/image" Id="rId20" Target="media/rId20.png" /><Relationship Type="http://schemas.openxmlformats.org/officeDocument/2006/relationships/image" Id="rId41" Target="media/rId41.png" /><Relationship Type="http://schemas.openxmlformats.org/officeDocument/2006/relationships/image" Id="rId37" Target="media/rId37.png" /><Relationship Type="http://schemas.openxmlformats.org/officeDocument/2006/relationships/image" Id="rId74" Target="media/rId74.png" /><Relationship Type="http://schemas.openxmlformats.org/officeDocument/2006/relationships/image" Id="rId24" Target="media/rId24.svgz" /><Relationship Type="http://schemas.openxmlformats.org/officeDocument/2006/relationships/image" Id="rId27" Target="media/rId27.png" /><Relationship Type="http://schemas.openxmlformats.org/officeDocument/2006/relationships/image" Id="rId31" Target="media/rId3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Puck — End-User Guide</dc:title>
  <dc:creator/>
  <cp:keywords/>
  <dcterms:created xsi:type="dcterms:W3CDTF">2026-06-02T00:34:10Z</dcterms:created>
  <dcterms:modified xsi:type="dcterms:W3CDTF">2026-06-02T00:34:10Z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Structural-Scarcity Radar + Timing Layer</vt:lpwstr>
  </property>
</Properties>
</file>