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43855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8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partners), ranked by mention count, and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</w:t>
      </w:r>
      <w:r>
        <w:t xml:space="preserve"> </w:t>
      </w:r>
      <w:r>
        <w:t xml:space="preserve">relative strength vs the AI-capex complex. Discovered names are research leads, not 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2026-05-30T19:28:23Z</dcterms:created>
  <dcterms:modified xsi:type="dcterms:W3CDTF">2026-05-30T19:28:23Z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