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59.png" ContentType="image/png"/>
  <Override PartName="/word/media/rId55.png" ContentType="image/png"/>
  <Override PartName="/word/media/rId20.png" ContentType="image/png"/>
  <Override PartName="/word/media/rId33.png" ContentType="image/png"/>
  <Override PartName="/word/media/rId25.png" ContentType="image/png"/>
  <Override PartName="/word/media/rId63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Puck</w:t>
      </w:r>
      <w:r>
        <w:t xml:space="preserve"> </w:t>
      </w:r>
      <w:r>
        <w:t xml:space="preserve">—</w:t>
      </w:r>
      <w:r>
        <w:t xml:space="preserve"> </w:t>
      </w:r>
      <w:r>
        <w:t xml:space="preserve">End-User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Structural-Scarcity</w:t>
      </w:r>
      <w:r>
        <w:t xml:space="preserve"> </w:t>
      </w:r>
      <w:r>
        <w:t xml:space="preserve">Radar</w:t>
      </w:r>
      <w:r>
        <w:t xml:space="preserve"> </w:t>
      </w:r>
      <w:r>
        <w:t xml:space="preserve">+</w:t>
      </w:r>
      <w:r>
        <w:t xml:space="preserve"> </w:t>
      </w:r>
      <w:r>
        <w:t xml:space="preserve">Timing</w:t>
      </w:r>
      <w:r>
        <w:t xml:space="preserve"> </w:t>
      </w:r>
      <w:r>
        <w:t xml:space="preserve">Layer</w:t>
      </w:r>
    </w:p>
    <w:bookmarkStart w:id="73" w:name="puck-end-user-guide"/>
    <w:p>
      <w:pPr>
        <w:pStyle w:val="Heading1"/>
      </w:pPr>
      <w:r>
        <w:t xml:space="preserve">Puck — End-User Guide</w:t>
      </w:r>
    </w:p>
    <w:p>
      <w:pPr>
        <w:pStyle w:val="BlockText"/>
      </w:pPr>
      <w:r>
        <w:rPr>
          <w:bCs/>
          <w:b/>
        </w:rPr>
        <w:t xml:space="preserve">Not financial advice.</w:t>
      </w:r>
      <w:r>
        <w:t xml:space="preserve"> </w:t>
      </w:r>
      <w:r>
        <w:t xml:space="preserve">Puck is research tooling to inform</w:t>
      </w:r>
      <w:r>
        <w:t xml:space="preserve"> </w:t>
      </w:r>
      <w:r>
        <w:rPr>
          <w:iCs/>
          <w:i/>
        </w:rPr>
        <w:t xml:space="preserve">your own</w:t>
      </w:r>
      <w:r>
        <w:t xml:space="preserve"> </w:t>
      </w:r>
      <w:r>
        <w:t xml:space="preserve">judgment. Every name it</w:t>
      </w:r>
      <w:r>
        <w:t xml:space="preserve"> </w:t>
      </w:r>
      <w:r>
        <w:t xml:space="preserve">tracks is cyclical and would fall together in a recession or rate shock. Prices and signals can be</w:t>
      </w:r>
      <w:r>
        <w:t xml:space="preserve"> </w:t>
      </w:r>
      <w:r>
        <w:t xml:space="preserve">wrong or stale. Verify before you act, and consider a fiduciary advisor.</w:t>
      </w:r>
    </w:p>
    <w:p>
      <w:pPr>
        <w:pStyle w:val="FirstParagraph"/>
      </w:pPr>
      <w:r>
        <w:t xml:space="preserve">This guide explains</w:t>
      </w:r>
      <w:r>
        <w:t xml:space="preserve"> </w:t>
      </w:r>
      <w:r>
        <w:rPr>
          <w:bCs/>
          <w:b/>
        </w:rPr>
        <w:t xml:space="preserve">every feature</w:t>
      </w:r>
      <w:r>
        <w:t xml:space="preserve">,</w:t>
      </w:r>
      <w:r>
        <w:t xml:space="preserve"> </w:t>
      </w:r>
      <w:r>
        <w:rPr>
          <w:bCs/>
          <w:b/>
        </w:rPr>
        <w:t xml:space="preserve">what each number means</w:t>
      </w:r>
      <w:r>
        <w:t xml:space="preserve">, and</w:t>
      </w:r>
      <w:r>
        <w:t xml:space="preserve"> </w:t>
      </w:r>
      <w:r>
        <w:rPr>
          <w:bCs/>
          <w:b/>
        </w:rPr>
        <w:t xml:space="preserve">how to use it</w:t>
      </w:r>
      <w:r>
        <w:t xml:space="preserve">. Screenshots</w:t>
      </w:r>
      <w:r>
        <w:t xml:space="preserve"> </w:t>
      </w:r>
      <w:r>
        <w:t xml:space="preserve">are auto-generated from the live app by the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workflow, so they stay current as the app evolves.</w:t>
      </w:r>
    </w:p>
    <w:p>
      <w:pPr>
        <w:pStyle w:val="CaptionedFigure"/>
      </w:pPr>
      <w:r>
        <w:drawing>
          <wp:inline>
            <wp:extent cx="5334000" cy="9392840"/>
            <wp:effectExtent b="0" l="0" r="0" t="0"/>
            <wp:docPr descr="Puck overview" title="" id="21" name="Picture"/>
            <a:graphic>
              <a:graphicData uri="http://schemas.openxmlformats.org/drawingml/2006/picture">
                <pic:pic>
                  <pic:nvPicPr>
                    <pic:cNvPr descr="img/overvie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92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Puck overview</w:t>
      </w:r>
    </w:p>
    <w:p>
      <w:r>
        <w:pict>
          <v:rect style="width:0;height:1.5pt" o:hralign="center" o:hrstd="t" o:hr="t"/>
        </w:pict>
      </w:r>
    </w:p>
    <w:bookmarkStart w:id="23" w:name="Xf676c9365147408c4e94d665a4412c5b9a35219"/>
    <w:p>
      <w:pPr>
        <w:pStyle w:val="Heading2"/>
      </w:pPr>
      <w:r>
        <w:t xml:space="preserve">1. What Puck is (the one-paragraph mental model)</w:t>
      </w:r>
    </w:p>
    <w:p>
      <w:pPr>
        <w:pStyle w:val="FirstParagraph"/>
      </w:pPr>
      <w:r>
        <w:t xml:space="preserve">Puck has one philosophy:</w:t>
      </w:r>
      <w:r>
        <w:t xml:space="preserve"> </w:t>
      </w:r>
      <w:r>
        <w:rPr>
          <w:bCs/>
          <w:b/>
        </w:rPr>
        <w:t xml:space="preserve">alpha from the scarcity research, timing from the tape.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alpha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what to own</w:t>
      </w:r>
      <w:r>
        <w:t xml:space="preserve">: structural technology scarcities (chokepoints — power, grid, copper,</w:t>
      </w:r>
      <w:r>
        <w:t xml:space="preserve"> </w:t>
      </w:r>
      <w:r>
        <w:t xml:space="preserve">uranium, rare earths, semis, etc.) that bind over 2026–2036, mapped to a real portfolio.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timing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when to act</w:t>
      </w:r>
      <w:r>
        <w:t xml:space="preserve">: a market-regime layer (trend + momentum + volatility + drawdown)</w:t>
      </w:r>
      <w:r>
        <w:t xml:space="preserve"> </w:t>
      </w:r>
      <w:r>
        <w:t xml:space="preserve">that tells you when to deploy/go-all-in vs. when to apply the brakes and raise cash.</w:t>
      </w:r>
    </w:p>
    <w:p>
      <w:pPr>
        <w:pStyle w:val="BodyText"/>
      </w:pPr>
      <w:r>
        <w:t xml:space="preserve">A free scanner runs daily on GitHub Actions, pulls free market data, computes everything, and commits</w:t>
      </w:r>
      <w:r>
        <w:t xml:space="preserve"> </w:t>
      </w:r>
      <w:r>
        <w:t xml:space="preserve">it to</w:t>
      </w:r>
      <w:r>
        <w:t xml:space="preserve"> </w:t>
      </w:r>
      <w:r>
        <w:rPr>
          <w:rStyle w:val="VerbatimChar"/>
        </w:rPr>
        <w:t xml:space="preserve">web/data/signals.json</w:t>
      </w:r>
      <w:r>
        <w:t xml:space="preserve">. The dashboard (hosted free on Vercel) just renders that file.</w:t>
      </w:r>
    </w:p>
    <w:p>
      <w:pPr>
        <w:pStyle w:val="BodyText"/>
      </w:pPr>
      <w:r>
        <w:rPr>
          <w:bCs/>
          <w:b/>
        </w:rPr>
        <w:t xml:space="preserve">Works on phone and desktop.</w:t>
      </w:r>
      <w:r>
        <w:t xml:space="preserve"> </w:t>
      </w:r>
      <w:r>
        <w:t xml:space="preserve">The layout is responsive — wide tables scroll horizontally and controls stack on a phone, so everything is reachable on iPhone or a large screen.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?</w:t>
      </w:r>
      <w:r>
        <w:rPr>
          <w:bCs/>
          <w:b/>
        </w:rPr>
        <w:t xml:space="preserve"> </w:t>
      </w:r>
      <w:r>
        <w:rPr>
          <w:bCs/>
          <w:b/>
        </w:rPr>
        <w:t xml:space="preserve">buttons:</w:t>
      </w:r>
      <w:r>
        <w:t xml:space="preserve"> </w:t>
      </w:r>
      <w:r>
        <w:t xml:space="preserve">every section has a circular</w:t>
      </w:r>
      <w:r>
        <w:t xml:space="preserve"> </w:t>
      </w:r>
      <w:r>
        <w:rPr>
          <w:bCs/>
          <w:b/>
        </w:rPr>
        <w:t xml:space="preserve">?</w:t>
      </w:r>
      <w:r>
        <w:t xml:space="preserve"> </w:t>
      </w:r>
      <w:r>
        <w:t xml:space="preserve">help button that explains it in-app. This guide</w:t>
      </w:r>
      <w:r>
        <w:t xml:space="preserve"> </w:t>
      </w:r>
      <w:r>
        <w:t xml:space="preserve">is the long-form version.</w:t>
      </w:r>
    </w:p>
    <w:p>
      <w:r>
        <w:pict>
          <v:rect style="width:0;height:1.5pt" o:hralign="center" o:hrstd="t" o:hr="t"/>
        </w:pict>
      </w:r>
    </w:p>
    <w:bookmarkEnd w:id="23"/>
    <w:bookmarkStart w:id="24" w:name="getting-started-first-5-minutes"/>
    <w:p>
      <w:pPr>
        <w:pStyle w:val="Heading2"/>
      </w:pPr>
      <w:r>
        <w:t xml:space="preserve">2. Getting started (first 5 minutes)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 the dashboard</w:t>
      </w:r>
      <w:r>
        <w:t xml:space="preserve"> </w:t>
      </w:r>
      <w:r>
        <w:t xml:space="preserve">(your Vercel URL). You’ll land on the</w:t>
      </w:r>
      <w:r>
        <w:t xml:space="preserve"> </w:t>
      </w:r>
      <w:r>
        <w:rPr>
          <w:bCs/>
          <w:b/>
        </w:rPr>
        <w:t xml:space="preserve">Scarcity radar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First time?</w:t>
      </w:r>
      <w:r>
        <w:rPr>
          <w:bCs/>
          <w:b/>
        </w:rPr>
        <w:t xml:space="preserve">”</w:t>
      </w:r>
      <w:r>
        <w:t xml:space="preserve"> </w:t>
      </w:r>
      <w:r>
        <w:t xml:space="preserve">banner points you to</w:t>
      </w:r>
      <w:r>
        <w:t xml:space="preserve"> </w:t>
      </w:r>
      <w:r>
        <w:rPr>
          <w:bCs/>
          <w:b/>
        </w:rPr>
        <w:t xml:space="preserve">⚙ Settings</w:t>
      </w:r>
      <w:r>
        <w:t xml:space="preserve"> </w:t>
      </w:r>
      <w:r>
        <w:t xml:space="preserve">— open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 your holdings</w:t>
      </w:r>
      <w:r>
        <w:t xml:space="preserve"> </w:t>
      </w:r>
      <w:r>
        <w:t xml:space="preserve">per account (see §9). This is stored</w:t>
      </w:r>
      <w:r>
        <w:t xml:space="preserve"> </w:t>
      </w:r>
      <w:r>
        <w:rPr>
          <w:iCs/>
          <w:i/>
        </w:rPr>
        <w:t xml:space="preserve">only in your browser</w:t>
      </w:r>
      <w:r>
        <w:t xml:space="preserve"> </w:t>
      </w:r>
      <w:r>
        <w:t xml:space="preserve">— never uploaded.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(Optional)</w:t>
      </w:r>
      <w:r>
        <w:t xml:space="preserve"> </w:t>
      </w:r>
      <w:r>
        <w:t xml:space="preserve">add</w:t>
      </w:r>
      <w:r>
        <w:t xml:space="preserve"> </w:t>
      </w:r>
      <w:r>
        <w:rPr>
          <w:bCs/>
          <w:b/>
        </w:rPr>
        <w:t xml:space="preserve">free API keys</w:t>
      </w:r>
      <w:r>
        <w:t xml:space="preserve"> </w:t>
      </w:r>
      <w:r>
        <w:t xml:space="preserve">(§9.2–9.3) to enable the AI digest and extra data cross-checks.</w:t>
      </w:r>
    </w:p>
    <w:p>
      <w:pPr>
        <w:numPr>
          <w:ilvl w:val="0"/>
          <w:numId w:val="1001"/>
        </w:numPr>
        <w:pStyle w:val="Compact"/>
      </w:pPr>
      <w:r>
        <w:t xml:space="preserve">Use the tabs across the top to explore. Tap any</w:t>
      </w:r>
      <w:r>
        <w:t xml:space="preserve"> </w:t>
      </w:r>
      <w:r>
        <w:rPr>
          <w:bCs/>
          <w:b/>
        </w:rPr>
        <w:t xml:space="preserve">?</w:t>
      </w:r>
      <w:r>
        <w:t xml:space="preserve"> </w:t>
      </w:r>
      <w:r>
        <w:t xml:space="preserve">for context.</w:t>
      </w:r>
    </w:p>
    <w:p>
      <w:pPr>
        <w:pStyle w:val="FirstParagraph"/>
      </w:pPr>
      <w:r>
        <w:t xml:space="preserve">Nothing you enter in Settings is ever committed to the repo — it lives in your browser’s localStorage.</w:t>
      </w:r>
    </w:p>
    <w:p>
      <w:r>
        <w:pict>
          <v:rect style="width:0;height:1.5pt" o:hralign="center" o:hrstd="t" o:hr="t"/>
        </w:pict>
      </w:r>
    </w:p>
    <w:bookmarkEnd w:id="24"/>
    <w:bookmarkStart w:id="28" w:name="scarcity-radar-the-alpha"/>
    <w:p>
      <w:pPr>
        <w:pStyle w:val="Heading2"/>
      </w:pPr>
      <w:r>
        <w:t xml:space="preserve">3. Scarcity radar (the alpha)</w:t>
      </w:r>
    </w:p>
    <w:p>
      <w:pPr>
        <w:pStyle w:val="CaptionedFigure"/>
      </w:pPr>
      <w:r>
        <w:drawing>
          <wp:inline>
            <wp:extent cx="5334000" cy="9397007"/>
            <wp:effectExtent b="0" l="0" r="0" t="0"/>
            <wp:docPr descr="Scarcity radar" title="" id="26" name="Picture"/>
            <a:graphic>
              <a:graphicData uri="http://schemas.openxmlformats.org/drawingml/2006/picture">
                <pic:pic>
                  <pic:nvPicPr>
                    <pic:cNvPr descr="img/rada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97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Scarcity radar</w:t>
      </w:r>
    </w:p>
    <w:p>
      <w:pPr>
        <w:pStyle w:val="BodyText"/>
      </w:pPr>
      <w:r>
        <w:t xml:space="preserve">Each row is a structural scarcity,</w:t>
      </w:r>
      <w:r>
        <w:t xml:space="preserve"> </w:t>
      </w:r>
      <w:r>
        <w:rPr>
          <w:bCs/>
          <w:b/>
        </w:rPr>
        <w:t xml:space="preserve">ranked by Opportunity Score — where the retail alpha is.</w:t>
      </w:r>
      <w:r>
        <w:t xml:space="preserve"> </w:t>
      </w:r>
      <w:r>
        <w:rPr>
          <w:bCs/>
          <w:b/>
        </w:rPr>
        <w:t xml:space="preserve">How to read the columns: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Scarcity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chokepoint + a one-line thesis.</w:t>
            </w:r>
            <w:r>
              <w:t xml:space="preserve"> </w:t>
            </w:r>
            <w:r>
              <w:rPr>
                <w:rStyle w:val="VerbatimChar"/>
              </w:rPr>
              <w:t xml:space="preserve">◆ non-consensus</w:t>
            </w:r>
            <w:r>
              <w:t xml:space="preserve"> </w:t>
            </w:r>
            <w:r>
              <w:t xml:space="preserve">= under-appreciated.</w:t>
            </w:r>
            <w:r>
              <w:t xml:space="preserve"> </w:t>
            </w:r>
            <w:r>
              <w:rPr>
                <w:rStyle w:val="VerbatimChar"/>
              </w:rPr>
              <w:t xml:space="preserve">▲ drift</w:t>
            </w:r>
            <w:r>
              <w:t xml:space="preserve"> </w:t>
            </w:r>
            <w:r>
              <w:t xml:space="preserve">= its priced-in level has changed since first tracked.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Hunt for non-consensus + low priced-in.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Opportunity†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0–100 structural-alpha score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binds soon × durable × defensible ×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not yet priced</w:t>
            </w:r>
            <w:r>
              <w:t xml:space="preserve">. Priced-in is a multiplicative</w:t>
            </w:r>
            <w:r>
              <w:t xml:space="preserve"> </w:t>
            </w:r>
            <w:r>
              <w:rPr>
                <w:bCs/>
                <w:b/>
              </w:rPr>
              <w:t xml:space="preserve">gate</w:t>
            </w:r>
            <w:r>
              <w:t xml:space="preserve">: a</w:t>
            </w:r>
            <w:r>
              <w:t xml:space="preserve"> </w:t>
            </w:r>
            <w:r>
              <w:rPr>
                <w:rStyle w:val="VerbatimChar"/>
              </w:rPr>
              <w:t xml:space="preserve">crowded</w:t>
            </w:r>
            <w:r>
              <w:t xml:space="preserve"> </w:t>
            </w:r>
            <w:r>
              <w:t xml:space="preserve">thesis scores ~0 however good the business, because there’s no alpha left in what’s priced. The gate blends the</w:t>
            </w:r>
            <w:r>
              <w:t xml:space="preserve"> </w:t>
            </w:r>
            <w:r>
              <w:rPr>
                <w:bCs/>
                <w:b/>
              </w:rPr>
              <w:t xml:space="preserve">human label (60%)</w:t>
            </w:r>
            <w:r>
              <w:t xml:space="preserve"> </w:t>
            </w:r>
            <w:r>
              <w:t xml:space="preserve">with a</w:t>
            </w:r>
            <w:r>
              <w:t xml:space="preserve"> </w:t>
            </w:r>
            <w:r>
              <w:rPr>
                <w:bCs/>
                <w:b/>
              </w:rPr>
              <w:t xml:space="preserve">live price-derived crowding proxy (40%)</w:t>
            </w:r>
            <w:r>
              <w:t xml:space="preserve">, so it tracks the tape; a</w:t>
            </w:r>
            <w:r>
              <w:t xml:space="preserve"> </w:t>
            </w:r>
            <w:r>
              <w:rPr>
                <w:bCs/>
                <w:b/>
              </w:rPr>
              <w:t xml:space="preserve">↑tape / ↓tape</w:t>
            </w:r>
            <w:r>
              <w:t xml:space="preserve"> </w:t>
            </w:r>
            <w:r>
              <w:t xml:space="preserve">chip flags where the market disagrees with the label. Built from the source fields only — no curve-fitting.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 of the list = the best structural setups.</w:t>
            </w:r>
            <w:r>
              <w:t xml:space="preserve"> </w:t>
            </w:r>
            <w:r>
              <w:t xml:space="preserve">Top scores are graded as relative-outperformance forecasts.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starts biting:</w:t>
            </w:r>
            <w:r>
              <w:t xml:space="preserve"> </w:t>
            </w:r>
            <w:r>
              <w:rPr>
                <w:rStyle w:val="VerbatimChar"/>
              </w:rPr>
              <w:t xml:space="preserve">now → 2027 → 2028-29 → 2030+ → physics floor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Earlier = more urgent.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Priced-in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the market already reflects it:</w:t>
            </w:r>
            <w:r>
              <w:t xml:space="preserve"> </w:t>
            </w:r>
            <w:r>
              <w:rPr>
                <w:rStyle w:val="VerbatimChar"/>
              </w:rPr>
              <w:t xml:space="preserve">low → medium → high → crowded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High/crowded = less edge left; low = more opportunity.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long the moat lasts (</w:t>
            </w:r>
            <w:r>
              <w:rPr>
                <w:rStyle w:val="VerbatimChar"/>
              </w:rPr>
              <w:t xml:space="preserve">low → very-high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 very-high.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Subst.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Chance a substitute relieves the scarcity.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is better.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Crowding*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live 0–100</w:t>
            </w:r>
            <w:r>
              <w:t xml:space="preserve"> </w:t>
            </w:r>
            <w:r>
              <w:t xml:space="preserve">proxy from price action (YTD + distance to 52-week high).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= more already-priced by the market</w:t>
            </w:r>
            <w:r>
              <w:t xml:space="preserve"> </w:t>
            </w:r>
            <w:r>
              <w:rPr>
                <w:iCs/>
                <w:i/>
              </w:rPr>
              <w:t xml:space="preserve">right now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Investable proxies (some scarcities are private/foreign — no clean ticker).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Each scarcity may also carry an</w:t>
      </w:r>
      <w:r>
        <w:t xml:space="preserve"> </w:t>
      </w:r>
      <w:r>
        <w:rPr>
          <w:bCs/>
          <w:b/>
        </w:rPr>
        <w:t xml:space="preserve">alpha flag</w:t>
      </w:r>
      <w:r>
        <w:t xml:space="preserve">:</w:t>
      </w:r>
      <w:r>
        <w:t xml:space="preserve"> </w:t>
      </w:r>
      <w:r>
        <w:rPr>
          <w:bCs/>
          <w:b/>
        </w:rPr>
        <w:t xml:space="preserve">↓ de-rating</w:t>
      </w:r>
      <w:r>
        <w:t xml:space="preserve"> </w:t>
      </w:r>
      <w:r>
        <w:t xml:space="preserve">(a crowded thesis losing relative strength vs the AI-capex complex → reduce) or</w:t>
      </w:r>
      <w:r>
        <w:t xml:space="preserve"> </w:t>
      </w:r>
      <w:r>
        <w:rPr>
          <w:bCs/>
          <w:b/>
        </w:rPr>
        <w:t xml:space="preserve">↑ inflecting</w:t>
      </w:r>
      <w:r>
        <w:t xml:space="preserve"> </w:t>
      </w:r>
      <w:r>
        <w:t xml:space="preserve">(an under-priced thesis gaining → accumulate). This operationalizes the thesis’s core claim and is graded by the Track record over time.</w:t>
      </w:r>
    </w:p>
    <w:p>
      <w:pPr>
        <w:pStyle w:val="BodyText"/>
      </w:pPr>
      <w:r>
        <w:t xml:space="preserve">It may also carry a</w:t>
      </w:r>
      <w:r>
        <w:t xml:space="preserve"> </w:t>
      </w:r>
      <w:r>
        <w:rPr>
          <w:bCs/>
          <w:b/>
        </w:rPr>
        <w:t xml:space="preserve">forced-flow flag</w:t>
      </w:r>
      <w:r>
        <w:t xml:space="preserve"> </w:t>
      </w:r>
      <w:r>
        <w:t xml:space="preserve">(ALPHA.md Edge 3 — buying what others are</w:t>
      </w:r>
      <w:r>
        <w:t xml:space="preserve"> </w:t>
      </w:r>
      <w:r>
        <w:rPr>
          <w:iCs/>
          <w:i/>
        </w:rPr>
        <w:t xml:space="preserve">forced</w:t>
      </w:r>
      <w:r>
        <w:t xml:space="preserve"> </w:t>
      </w:r>
      <w:r>
        <w:t xml:space="preserve">to sell):</w:t>
      </w:r>
      <w:r>
        <w:t xml:space="preserve"> </w:t>
      </w:r>
      <w:r>
        <w:rPr>
          <w:bCs/>
          <w:b/>
        </w:rPr>
        <w:t xml:space="preserve">✚ accumulate</w:t>
      </w:r>
      <w:r>
        <w:t xml:space="preserve"> </w:t>
      </w:r>
      <w:r>
        <w:t xml:space="preserve">= the name is mechanically de-rated (off highs, below trend, falling)</w:t>
      </w:r>
      <w:r>
        <w:t xml:space="preserve"> </w:t>
      </w:r>
      <w:r>
        <w:rPr>
          <w:iCs/>
          <w:i/>
        </w:rPr>
        <w:t xml:space="preserve">while its</w:t>
      </w:r>
      <w:r>
        <w:rPr>
          <w:iCs/>
          <w:i/>
        </w:rPr>
        <w:t xml:space="preserve"> </w:t>
      </w:r>
      <w:r>
        <w:rPr>
          <w:iCs/>
          <w:i/>
        </w:rPr>
        <w:t xml:space="preserve">structural thesis is intact</w:t>
      </w:r>
      <w:r>
        <w:t xml:space="preserve"> </w:t>
      </w:r>
      <w:r>
        <w:t xml:space="preserve">— the footprint of forced/neglect selling. This flag is</w:t>
      </w:r>
      <w:r>
        <w:t xml:space="preserve"> </w:t>
      </w:r>
      <w:r>
        <w:rPr>
          <w:bCs/>
          <w:b/>
        </w:rPr>
        <w:t xml:space="preserve">regime-aware</w:t>
      </w:r>
      <w:r>
        <w:t xml:space="preserve">:</w:t>
      </w:r>
      <w:r>
        <w:t xml:space="preserve"> </w:t>
      </w:r>
      <w:r>
        <w:t xml:space="preserve">when the timing dial has the brakes on it shows</w:t>
      </w:r>
      <w:r>
        <w:t xml:space="preserve"> </w:t>
      </w:r>
      <w:r>
        <w:rPr>
          <w:bCs/>
          <w:b/>
        </w:rPr>
        <w:t xml:space="preserve">⏳ accumulate on trigger</w:t>
      </w:r>
      <w:r>
        <w:t xml:space="preserve"> </w:t>
      </w:r>
      <w:r>
        <w:t xml:space="preserve">— a</w:t>
      </w:r>
      <w:r>
        <w:t xml:space="preserve"> </w:t>
      </w:r>
      <w:r>
        <w:rPr>
          <w:iCs/>
          <w:i/>
        </w:rPr>
        <w:t xml:space="preserve">deploy-when-the-</w:t>
      </w:r>
      <w:r>
        <w:rPr>
          <w:iCs/>
          <w:i/>
        </w:rPr>
        <w:t xml:space="preserve"> </w:t>
      </w:r>
      <w:r>
        <w:rPr>
          <w:iCs/>
          <w:i/>
        </w:rPr>
        <w:t xml:space="preserve">drawdown-trigger-fires</w:t>
      </w:r>
      <w:r>
        <w:t xml:space="preserve"> </w:t>
      </w:r>
      <w:r>
        <w:t xml:space="preserve">priority,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buy-now call — so selection (what) and timing (when) never</w:t>
      </w:r>
      <w:r>
        <w:t xml:space="preserve"> </w:t>
      </w:r>
      <w:r>
        <w:t xml:space="preserve">contradict.</w:t>
      </w:r>
      <w:r>
        <w:t xml:space="preserve"> </w:t>
      </w:r>
      <w:r>
        <w:rPr>
          <w:bCs/>
          <w:b/>
        </w:rPr>
        <w:t xml:space="preserve">⚠ broken</w:t>
      </w:r>
      <w:r>
        <w:t xml:space="preserve"> </w:t>
      </w:r>
      <w:r>
        <w:t xml:space="preserve">= de-rated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thesis is weak → real deterioration, not an opportunity.</w:t>
      </w:r>
    </w:p>
    <w:p>
      <w:pPr>
        <w:pStyle w:val="BlockText"/>
      </w:pPr>
      <w:r>
        <w:rPr>
          <w:bCs/>
          <w:b/>
        </w:rPr>
        <w:t xml:space="preserve">Where does the alpha actually come from?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  <w:bCs/>
          <w:b/>
        </w:rPr>
        <w:t xml:space="preserve">ALPHA.md</w:t>
      </w:r>
      <w:r>
        <w:t xml:space="preserve"> </w:t>
      </w:r>
      <w:r>
        <w:t xml:space="preserve">— the research foundation. In short, a</w:t>
      </w:r>
      <w:r>
        <w:t xml:space="preserve"> </w:t>
      </w:r>
      <w:r>
        <w:t xml:space="preserve">retail investor can only beat the market where a</w:t>
      </w:r>
      <w:r>
        <w:t xml:space="preserve"> </w:t>
      </w:r>
      <w:r>
        <w:rPr>
          <w:iCs/>
          <w:i/>
        </w:rPr>
        <w:t xml:space="preserve">structural constraint</w:t>
      </w:r>
      <w:r>
        <w:t xml:space="preserve"> </w:t>
      </w:r>
      <w:r>
        <w:t xml:space="preserve">stops institutions from</w:t>
      </w:r>
      <w:r>
        <w:t xml:space="preserve"> </w:t>
      </w:r>
      <w:r>
        <w:t xml:space="preserve">doing so:</w:t>
      </w:r>
      <w:r>
        <w:t xml:space="preserve"> </w:t>
      </w:r>
      <w:r>
        <w:rPr>
          <w:bCs/>
          <w:b/>
        </w:rPr>
        <w:t xml:space="preserve">(1) time-horizon arbitrage</w:t>
      </w:r>
      <w:r>
        <w:t xml:space="preserve"> </w:t>
      </w:r>
      <w:r>
        <w:t xml:space="preserve">(you can wait 10 years; a quarterly-judged PM can’t),</w:t>
      </w:r>
      <w:r>
        <w:t xml:space="preserve"> </w:t>
      </w:r>
      <w:r>
        <w:rPr>
          <w:bCs/>
          <w:b/>
        </w:rPr>
        <w:t xml:space="preserve">(2) complexity/inaccessibility</w:t>
      </w:r>
      <w:r>
        <w:t xml:space="preserve"> </w:t>
      </w:r>
      <w:r>
        <w:t xml:space="preserve">(private/foreign/impaired chokepoints with no clean ETF — the</w:t>
      </w:r>
      <w:r>
        <w:t xml:space="preserve"> </w:t>
      </w:r>
      <w:r>
        <w:t xml:space="preserve">chokepoints tab),</w:t>
      </w:r>
      <w:r>
        <w:t xml:space="preserve"> </w:t>
      </w:r>
      <w:r>
        <w:rPr>
          <w:bCs/>
          <w:b/>
        </w:rPr>
        <w:t xml:space="preserve">(3) forced-flow/neglect</w:t>
      </w:r>
      <w:r>
        <w:t xml:space="preserve"> </w:t>
      </w:r>
      <w:r>
        <w:t xml:space="preserve">(buying what others are</w:t>
      </w:r>
      <w:r>
        <w:t xml:space="preserve"> </w:t>
      </w:r>
      <w:r>
        <w:rPr>
          <w:iCs/>
          <w:i/>
        </w:rPr>
        <w:t xml:space="preserve">forced</w:t>
      </w:r>
      <w:r>
        <w:t xml:space="preserve"> </w:t>
      </w:r>
      <w:r>
        <w:t xml:space="preserve">to sell), and</w:t>
      </w:r>
      <w:r>
        <w:t xml:space="preserve"> </w:t>
      </w:r>
      <w:r>
        <w:rPr>
          <w:bCs/>
          <w:b/>
        </w:rPr>
        <w:t xml:space="preserve">(4) behavioral discipline</w:t>
      </w:r>
      <w:r>
        <w:t xml:space="preserve">. The Opportunity Score operationalizes #1; the rest are tracked in their</w:t>
      </w:r>
      <w:r>
        <w:t xml:space="preserve"> </w:t>
      </w:r>
      <w:r>
        <w:t xml:space="preserve">own panels. Everything is graded — an ungraded edge is just a story.</w:t>
      </w:r>
    </w:p>
    <w:p>
      <w:pPr>
        <w:pStyle w:val="FirstParagraph"/>
      </w:pPr>
      <w:r>
        <w:rPr>
          <w:bCs/>
          <w:b/>
        </w:rPr>
        <w:t xml:space="preserve">Controls:</w:t>
      </w:r>
      <w:r>
        <w:t xml:space="preserve"> </w:t>
      </w:r>
      <w:r>
        <w:t xml:space="preserve">filter by</w:t>
      </w:r>
      <w:r>
        <w:t xml:space="preserve"> </w:t>
      </w:r>
      <w:r>
        <w:rPr>
          <w:bCs/>
          <w:b/>
        </w:rPr>
        <w:t xml:space="preserve">Sector</w:t>
      </w:r>
      <w:r>
        <w:t xml:space="preserve">, or tick</w:t>
      </w:r>
      <w:r>
        <w:t xml:space="preserve"> </w:t>
      </w:r>
      <w:r>
        <w:rPr>
          <w:bCs/>
          <w:b/>
        </w:rPr>
        <w:t xml:space="preserve">non-consensus only</w:t>
      </w:r>
      <w:r>
        <w:t xml:space="preserve"> </w:t>
      </w:r>
      <w:r>
        <w:t xml:space="preserve">to see just the under-appreciated</w:t>
      </w:r>
      <w:r>
        <w:t xml:space="preserve"> </w:t>
      </w:r>
      <w:r>
        <w:t xml:space="preserve">theses. The durable edge is</w:t>
      </w:r>
      <w:r>
        <w:t xml:space="preserve"> </w:t>
      </w:r>
      <w:r>
        <w:rPr>
          <w:bCs/>
          <w:b/>
        </w:rPr>
        <w:t xml:space="preserve">low priced-in + high durability + low substitution risk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2" w:name="timeline"/>
    <w:p>
      <w:pPr>
        <w:pStyle w:val="Heading2"/>
      </w:pPr>
      <w:r>
        <w:t xml:space="preserve">4. Timeline</w:t>
      </w:r>
    </w:p>
    <w:p>
      <w:pPr>
        <w:pStyle w:val="CaptionedFigure"/>
      </w:pPr>
      <w:r>
        <w:drawing>
          <wp:inline>
            <wp:extent cx="5334000" cy="5425678"/>
            <wp:effectExtent b="0" l="0" r="0" t="0"/>
            <wp:docPr descr="Timeline" title="" id="30" name="Picture"/>
            <a:graphic>
              <a:graphicData uri="http://schemas.openxmlformats.org/drawingml/2006/picture">
                <pic:pic>
                  <pic:nvPicPr>
                    <pic:cNvPr descr="img/timelin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Timeline</w:t>
      </w:r>
    </w:p>
    <w:p>
      <w:pPr>
        <w:pStyle w:val="BodyText"/>
      </w:pPr>
      <w:r>
        <w:t xml:space="preserve">The same scarcities,</w:t>
      </w:r>
      <w:r>
        <w:t xml:space="preserve"> </w:t>
      </w:r>
      <w:r>
        <w:rPr>
          <w:bCs/>
          <w:b/>
        </w:rPr>
        <w:t xml:space="preserve">bucketed by when they bind</w:t>
      </w:r>
      <w:r>
        <w:t xml:space="preserve"> </w:t>
      </w:r>
      <w:r>
        <w:t xml:space="preserve">(now → 2027 → 2028-29 → 2030+ → physics floor),</w:t>
      </w:r>
      <w:r>
        <w:t xml:space="preserve"> </w:t>
      </w:r>
      <w:r>
        <w:t xml:space="preserve">each tagged with its priced-in level. Use it to see</w:t>
      </w:r>
      <w:r>
        <w:t xml:space="preserve"> </w:t>
      </w:r>
      <w:r>
        <w:rPr>
          <w:iCs/>
          <w:i/>
        </w:rPr>
        <w:t xml:space="preserve">sequencing</w:t>
      </w:r>
      <w:r>
        <w:t xml:space="preserve"> </w:t>
      </w:r>
      <w:r>
        <w:t xml:space="preserve">— what bites first and what’s a</w:t>
      </w:r>
      <w:r>
        <w:t xml:space="preserve"> </w:t>
      </w:r>
      <w:r>
        <w:t xml:space="preserve">longer-dated, more certain deficit (e.g., copper).</w:t>
      </w:r>
    </w:p>
    <w:p>
      <w:r>
        <w:pict>
          <v:rect style="width:0;height:1.5pt" o:hralign="center" o:hrstd="t" o:hr="t"/>
        </w:pict>
      </w:r>
    </w:p>
    <w:bookmarkEnd w:id="32"/>
    <w:bookmarkStart w:id="45" w:name="portfolio-triggers"/>
    <w:p>
      <w:pPr>
        <w:pStyle w:val="Heading2"/>
      </w:pPr>
      <w:r>
        <w:t xml:space="preserve">5. Portfolio &amp; triggers</w:t>
      </w:r>
    </w:p>
    <w:p>
      <w:pPr>
        <w:pStyle w:val="CaptionedFigure"/>
      </w:pPr>
      <w:r>
        <w:drawing>
          <wp:inline>
            <wp:extent cx="5334000" cy="10801350"/>
            <wp:effectExtent b="0" l="0" r="0" t="0"/>
            <wp:docPr descr="Portfolio and triggers" title="" id="34" name="Picture"/>
            <a:graphic>
              <a:graphicData uri="http://schemas.openxmlformats.org/drawingml/2006/picture">
                <pic:pic>
                  <pic:nvPicPr>
                    <pic:cNvPr descr="img/portfolio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0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Portfolio and triggers</w:t>
      </w:r>
    </w:p>
    <w:bookmarkStart w:id="36" w:name="timing-posture-the-regime"/>
    <w:p>
      <w:pPr>
        <w:pStyle w:val="Heading3"/>
      </w:pPr>
      <w:r>
        <w:t xml:space="preserve">5.1 Timing posture (the regime)</w:t>
      </w:r>
    </w:p>
    <w:p>
      <w:pPr>
        <w:pStyle w:val="FirstParagraph"/>
      </w:pPr>
      <w:r>
        <w:t xml:space="preserve">The colored banner at the top is the</w:t>
      </w:r>
      <w:r>
        <w:t xml:space="preserve"> </w:t>
      </w:r>
      <w:r>
        <w:rPr>
          <w:bCs/>
          <w:b/>
        </w:rPr>
        <w:t xml:space="preserve">timing posture</w:t>
      </w:r>
      <w:r>
        <w:t xml:space="preserve"> </w:t>
      </w:r>
      <w:r>
        <w:t xml:space="preserve">— the heart of</w:t>
      </w:r>
      <w:r>
        <w:t xml:space="preserve"> </w:t>
      </w:r>
      <w:r>
        <w:t xml:space="preserve">“</w:t>
      </w:r>
      <w:r>
        <w:t xml:space="preserve">when to act</w:t>
      </w:r>
      <w:r>
        <w:t xml:space="preserve">”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risk-on</w:t>
            </w:r>
            <w:r>
              <w:t xml:space="preserve"> </w:t>
            </w:r>
            <w:r>
              <w:t xml:space="preserve">(score ≥70)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Uptrend + positive 12-month momentum, contained 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on schedule / accelerate low-regret anchors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⚪</w:t>
            </w:r>
            <w:r>
              <w:t xml:space="preserve"> </w:t>
            </w:r>
            <w:r>
              <w:rPr>
                <w:bCs/>
                <w:b/>
              </w:rPr>
              <w:t xml:space="preserve">neutral</w:t>
            </w:r>
            <w:r>
              <w:t xml:space="preserve"> </w:t>
            </w:r>
            <w:r>
              <w:t xml:space="preserve">(45–69)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 to the DCA calendar; no acceleration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</w:t>
            </w:r>
            <w:r>
              <w:t xml:space="preserve"> </w:t>
            </w:r>
            <w:r>
              <w:rPr>
                <w:bCs/>
                <w:b/>
              </w:rPr>
              <w:t xml:space="preserve">caution</w:t>
            </w:r>
            <w:r>
              <w:t xml:space="preserve"> </w:t>
            </w:r>
            <w:r>
              <w:t xml:space="preserve">(25–44)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Trend/vol deteriorating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the brakes — slow deploys, build dry powder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defensive</w:t>
            </w:r>
            <w:r>
              <w:t xml:space="preserve"> </w:t>
            </w:r>
            <w:r>
              <w:t xml:space="preserve">(&lt;25)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Downtrend, drawdown, rising 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 cash; deploy only into the drawdown trigger</w:t>
            </w:r>
          </w:p>
        </w:tc>
      </w:tr>
    </w:tbl>
    <w:p>
      <w:pPr>
        <w:pStyle w:val="BodyText"/>
      </w:pPr>
      <w:r>
        <w:t xml:space="preserve">It’s a</w:t>
      </w:r>
      <w:r>
        <w:t xml:space="preserve"> </w:t>
      </w:r>
      <w:r>
        <w:rPr>
          <w:bCs/>
          <w:b/>
        </w:rPr>
        <w:t xml:space="preserve">risk dial that paces your DCA</w:t>
      </w:r>
      <w:r>
        <w:t xml:space="preserve">, not an all-in/all-out switch. It’s built on</w:t>
      </w:r>
      <w:r>
        <w:t xml:space="preserve"> </w:t>
      </w:r>
      <w:r>
        <w:rPr>
          <w:iCs/>
          <w:i/>
        </w:rPr>
        <w:t xml:space="preserve">independent,</w:t>
      </w:r>
      <w:r>
        <w:rPr>
          <w:iCs/>
          <w:i/>
        </w:rPr>
        <w:t xml:space="preserve"> </w:t>
      </w:r>
      <w:r>
        <w:rPr>
          <w:iCs/>
          <w:i/>
        </w:rPr>
        <w:t xml:space="preserve">replicated</w:t>
      </w:r>
      <w:r>
        <w:t xml:space="preserve"> </w:t>
      </w:r>
      <w:r>
        <w:t xml:space="preserve">research (Faber 200-DMA trend; Moskowitz-Ooi-Pedersen time-series momentum; Moreira-Muir</w:t>
      </w:r>
      <w:r>
        <w:t xml:space="preserve"> </w:t>
      </w:r>
      <w:r>
        <w:t xml:space="preserve">volatility; Hurst-Ooi-Pedersen trend)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curve-fit backtest. Full detail:</w:t>
      </w:r>
      <w:r>
        <w:t xml:space="preserve"> </w:t>
      </w:r>
      <w:r>
        <w:rPr>
          <w:rStyle w:val="VerbatimChar"/>
        </w:rPr>
        <w:t xml:space="preserve">REGIME.md</w:t>
      </w:r>
      <w:r>
        <w:t xml:space="preserve">. The posture shows a</w:t>
      </w:r>
      <w:r>
        <w:t xml:space="preserve"> </w:t>
      </w:r>
      <w:r>
        <w:rPr>
          <w:bCs/>
          <w:b/>
        </w:rPr>
        <w:t xml:space="preserve">confidence</w:t>
      </w:r>
      <w:r>
        <w:t xml:space="preserve"> </w:t>
      </w:r>
      <w:r>
        <w:t xml:space="preserve">label (low/medium/high) and warns when the score sits near a band edge — it’s a coarse dial, not a precise number.</w:t>
      </w:r>
    </w:p>
    <w:p>
      <w:pPr>
        <w:pStyle w:val="BodyText"/>
      </w:pPr>
      <w:r>
        <w:rPr>
          <w:bCs/>
          <w:b/>
        </w:rPr>
        <w:t xml:space="preserve">v2 refinements:</w:t>
      </w:r>
      <w:r>
        <w:t xml:space="preserve"> </w:t>
      </w:r>
      <w:r>
        <w:t xml:space="preserve">the score is computed on the</w:t>
      </w:r>
      <w:r>
        <w:t xml:space="preserve"> </w:t>
      </w:r>
      <w:r>
        <w:rPr>
          <w:bCs/>
          <w:b/>
        </w:rPr>
        <w:t xml:space="preserve">theme ETFs</w:t>
      </w:r>
      <w:r>
        <w:t xml:space="preserve"> </w:t>
      </w:r>
      <w:r>
        <w:t xml:space="preserve">(a cleaner composite than averaging 19</w:t>
      </w:r>
      <w:r>
        <w:t xml:space="preserve"> </w:t>
      </w:r>
      <w:r>
        <w:t xml:space="preserve">noisy single names); it’s</w:t>
      </w:r>
      <w:r>
        <w:t xml:space="preserve"> </w:t>
      </w:r>
      <w:r>
        <w:rPr>
          <w:bCs/>
          <w:b/>
        </w:rPr>
        <w:t xml:space="preserve">account-aware</w:t>
      </w:r>
      <w:r>
        <w:t xml:space="preserve"> </w:t>
      </w:r>
      <w:r>
        <w:t xml:space="preserve">— the posture drives your</w:t>
      </w:r>
      <w:r>
        <w:t xml:space="preserve"> </w:t>
      </w:r>
      <w:r>
        <w:rPr>
          <w:bCs/>
          <w:b/>
        </w:rPr>
        <w:t xml:space="preserve">IRA/Roth</w:t>
      </w:r>
      <w:r>
        <w:t xml:space="preserve"> </w:t>
      </w:r>
      <w:r>
        <w:t xml:space="preserve">sleeve (tactical,</w:t>
      </w:r>
      <w:r>
        <w:t xml:space="preserve"> </w:t>
      </w:r>
      <w:r>
        <w:t xml:space="preserve">tax-free turnover) while</w:t>
      </w:r>
      <w:r>
        <w:t xml:space="preserve"> </w:t>
      </w:r>
      <w:r>
        <w:rPr>
          <w:bCs/>
          <w:b/>
        </w:rPr>
        <w:t xml:space="preserve">taxable</w:t>
      </w:r>
      <w:r>
        <w:t xml:space="preserve"> </w:t>
      </w:r>
      <w:r>
        <w:t xml:space="preserve">stays buy-and-hold anchors (shown under the posture); and it carries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per-name TSMOM tilt</w:t>
      </w:r>
      <w:r>
        <w:t xml:space="preserve"> </w:t>
      </w:r>
      <w:r>
        <w:t xml:space="preserve">(which names to lean into vs. trim).</w:t>
      </w:r>
    </w:p>
    <w:p>
      <w:pPr>
        <w:pStyle w:val="BodyText"/>
      </w:pPr>
      <w:r>
        <w:rPr>
          <w:bCs/>
          <w:b/>
        </w:rPr>
        <w:t xml:space="preserve">Two overlays (Timing v2):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Macro-stress brake (exit-only).</w:t>
      </w:r>
      <w:r>
        <w:t xml:space="preserve"> </w:t>
      </w:r>
      <w:r>
        <w:t xml:space="preserve">Forces</w:t>
      </w:r>
      <w:r>
        <w:t xml:space="preserve"> </w:t>
      </w:r>
      <w:r>
        <w:rPr>
          <w:iCs/>
          <w:i/>
        </w:rPr>
        <w:t xml:space="preserve">defensive</w:t>
      </w:r>
      <w:r>
        <w:t xml:space="preserve"> </w:t>
      </w:r>
      <w:r>
        <w:t xml:space="preserve">only when</w:t>
      </w:r>
      <w:r>
        <w:t xml:space="preserve"> </w:t>
      </w:r>
      <w:r>
        <w:rPr>
          <w:bCs/>
          <w:b/>
        </w:rPr>
        <w:t xml:space="preserve">two leading risk signals fire</w:t>
      </w:r>
      <w:r>
        <w:rPr>
          <w:bCs/>
          <w:b/>
        </w:rPr>
        <w:t xml:space="preserve"> </w:t>
      </w:r>
      <w:r>
        <w:rPr>
          <w:bCs/>
          <w:b/>
        </w:rPr>
        <w:t xml:space="preserve">together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VIX term-structure inverts</w:t>
      </w:r>
      <w:r>
        <w:t xml:space="preserve"> </w:t>
      </w:r>
      <w:r>
        <w:t xml:space="preserve">(front VIX ≥ VIX3M)</w:t>
      </w:r>
      <w:r>
        <w:t xml:space="preserve"> </w:t>
      </w:r>
      <w:r>
        <w:rPr>
          <w:bCs/>
          <w:b/>
        </w:rPr>
        <w:t xml:space="preserve">AND high-yield credit widens</w:t>
      </w:r>
      <w:r>
        <w:rPr>
          <w:bCs/>
          <w:b/>
        </w:rPr>
        <w:t xml:space="preserve"> </w:t>
      </w:r>
      <w:r>
        <w:rPr>
          <w:bCs/>
          <w:b/>
        </w:rPr>
        <w:t xml:space="preserve">fast</w:t>
      </w:r>
      <w:r>
        <w:t xml:space="preserve"> </w:t>
      </w:r>
      <w:r>
        <w:t xml:space="preserve">(HYG ~1-month return ≤ −3%). Requiring both makes false alarms rare; being exit-only means it</w:t>
      </w:r>
      <w:r>
        <w:t xml:space="preserve"> </w:t>
      </w:r>
      <w:r>
        <w:t xml:space="preserve">can only de-risk, never add. When it’s on, the posture note shows</w:t>
      </w:r>
      <w:r>
        <w:t xml:space="preserve"> </w:t>
      </w:r>
      <w:r>
        <w:rPr>
          <w:bCs/>
          <w:b/>
        </w:rPr>
        <w:t xml:space="preserve">MACRO-STRESS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20-DMA fast re-entry.</w:t>
      </w:r>
      <w:r>
        <w:t xml:space="preserve"> </w:t>
      </w:r>
      <w:r>
        <w:t xml:space="preserve">When ≥60% of holdings reclaim their 20-day average, the posture</w:t>
      </w:r>
      <w:r>
        <w:t xml:space="preserve"> </w:t>
      </w:r>
      <w:r>
        <w:rPr>
          <w:bCs/>
          <w:b/>
        </w:rPr>
        <w:t xml:space="preserve">re-risks</w:t>
      </w:r>
      <w:r>
        <w:rPr>
          <w:bCs/>
          <w:b/>
        </w:rPr>
        <w:t xml:space="preserve"> </w:t>
      </w:r>
      <w:r>
        <w:rPr>
          <w:bCs/>
          <w:b/>
        </w:rPr>
        <w:t xml:space="preserve">one notch</w:t>
      </w:r>
      <w:r>
        <w:t xml:space="preserve"> </w:t>
      </w:r>
      <w:r>
        <w:t xml:space="preserve">— so you don’t stay in cash too long after a V-shaped bottom (the momentum-crash fix). The</w:t>
      </w:r>
      <w:r>
        <w:t xml:space="preserve"> </w:t>
      </w:r>
      <w:r>
        <w:t xml:space="preserve">macro brake always wins over re-entry.</w:t>
      </w:r>
    </w:p>
    <w:bookmarkEnd w:id="36"/>
    <w:bookmarkStart w:id="37" w:name="a-dislocation-timing-v2.3-cross-check"/>
    <w:p>
      <w:pPr>
        <w:pStyle w:val="Heading3"/>
      </w:pPr>
      <w:r>
        <w:t xml:space="preserve">5.1a Dislocation timing + V2.3 cross-check</w:t>
      </w:r>
    </w:p>
    <w:p>
      <w:pPr>
        <w:pStyle w:val="FirstParagraph"/>
      </w:pPr>
      <w:r>
        <w:t xml:space="preserve">Just under the posture, the</w:t>
      </w:r>
      <w:r>
        <w:t xml:space="preserve"> </w:t>
      </w:r>
      <w:r>
        <w:rPr>
          <w:bCs/>
          <w:b/>
        </w:rPr>
        <w:t xml:space="preserve">Dislocation timing</w:t>
      </w:r>
      <w:r>
        <w:t xml:space="preserve"> </w:t>
      </w:r>
      <w:r>
        <w:t xml:space="preserve">card answers a single question:</w:t>
      </w:r>
      <w:r>
        <w:t xml:space="preserve"> </w:t>
      </w:r>
      <w:r>
        <w:rPr>
          <w:iCs/>
          <w:i/>
        </w:rPr>
        <w:t xml:space="preserve">when should I take</w:t>
      </w:r>
      <w:r>
        <w:rPr>
          <w:iCs/>
          <w:i/>
        </w:rPr>
        <w:t xml:space="preserve"> </w:t>
      </w:r>
      <w:r>
        <w:rPr>
          <w:iCs/>
          <w:i/>
        </w:rPr>
        <w:t xml:space="preserve">advantage of a dislocation?</w:t>
      </w:r>
      <w:r>
        <w:t xml:space="preserve"> </w:t>
      </w:r>
      <w:r>
        <w:t xml:space="preserve">A dislocation is a name mechanically sold off (off highs, below trend)</w:t>
      </w:r>
      <w:r>
        <w:t xml:space="preserve"> </w:t>
      </w:r>
      <w:r>
        <w:rPr>
          <w:bCs/>
          <w:b/>
        </w:rPr>
        <w:t xml:space="preserve">while its structural thesis is intact</w:t>
      </w:r>
      <w:r>
        <w:t xml:space="preserve"> </w:t>
      </w:r>
      <w:r>
        <w:t xml:space="preserve">(the forced-flow</w:t>
      </w:r>
      <w:r>
        <w:t xml:space="preserve"> </w:t>
      </w:r>
      <w:r>
        <w:rPr>
          <w:bCs/>
          <w:b/>
        </w:rPr>
        <w:t xml:space="preserve">✚ accumulate</w:t>
      </w:r>
      <w:r>
        <w:t xml:space="preserve"> </w:t>
      </w:r>
      <w:r>
        <w:t xml:space="preserve">flag). The danger is buying</w:t>
      </w:r>
      <w:r>
        <w:t xml:space="preserve"> </w:t>
      </w:r>
      <w:r>
        <w:t xml:space="preserve">one while it’s still falling — a falling knife. So the verdict is: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✅ ACT NOW</w:t>
      </w:r>
      <w:r>
        <w:t xml:space="preserve"> </w:t>
      </w:r>
      <w:r>
        <w:t xml:space="preserve">— a thesis-intact dislocation exists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timing has turned: the</w:t>
      </w:r>
      <w:r>
        <w:t xml:space="preserve"> </w:t>
      </w:r>
      <w:r>
        <w:rPr>
          <w:bCs/>
          <w:b/>
        </w:rPr>
        <w:t xml:space="preserve">drawdown trigger</w:t>
      </w:r>
      <w:r>
        <w:t xml:space="preserve"> </w:t>
      </w:r>
      <w:r>
        <w:t xml:space="preserve">fired, the</w:t>
      </w:r>
      <w:r>
        <w:t xml:space="preserve"> </w:t>
      </w:r>
      <w:r>
        <w:rPr>
          <w:bCs/>
          <w:b/>
        </w:rPr>
        <w:t xml:space="preserve">V2.3-style trend re-confirmed</w:t>
      </w:r>
      <w:r>
        <w:t xml:space="preserve"> </w:t>
      </w:r>
      <w:r>
        <w:t xml:space="preserve">(FULL on QQQ), or the</w:t>
      </w:r>
      <w:r>
        <w:t xml:space="preserve"> </w:t>
      </w:r>
      <w:r>
        <w:rPr>
          <w:bCs/>
          <w:b/>
        </w:rPr>
        <w:t xml:space="preserve">20-DMA fast re-entry</w:t>
      </w:r>
      <w:r>
        <w:t xml:space="preserve"> </w:t>
      </w:r>
      <w:r>
        <w:t xml:space="preserve">is firing.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⏳ WAIT</w:t>
      </w:r>
      <w:r>
        <w:t xml:space="preserve"> </w:t>
      </w:r>
      <w:r>
        <w:t xml:space="preserve">— the dislocation is real but timing is still defensive; wait for the turn.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— none</w:t>
      </w:r>
      <w:r>
        <w:t xml:space="preserve"> </w:t>
      </w:r>
      <w:r>
        <w:t xml:space="preserve">— nothing dislocated into an intact thesis right now.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V2.3 cross-check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faithful replica</w:t>
      </w:r>
      <w:r>
        <w:t xml:space="preserve"> </w:t>
      </w:r>
      <w:r>
        <w:t xml:space="preserve">of your F+C Thrust rule, recomputed on</w:t>
      </w:r>
      <w:r>
        <w:t xml:space="preserve"> </w:t>
      </w:r>
      <w:r>
        <w:rPr>
          <w:bCs/>
          <w:b/>
        </w:rPr>
        <w:t xml:space="preserve">QQQ</w:t>
      </w:r>
      <w:r>
        <w:t xml:space="preserve">, and</w:t>
      </w:r>
      <w:r>
        <w:t xml:space="preserve"> </w:t>
      </w:r>
      <w:r>
        <w:t xml:space="preserve">shows which instrument it holds (</w:t>
      </w:r>
      <w:r>
        <w:rPr>
          <w:bCs/>
          <w:b/>
        </w:rPr>
        <w:t xml:space="preserve">QLD</w:t>
      </w:r>
      <w:r>
        <w:t xml:space="preserve"> </w:t>
      </w:r>
      <w:r>
        <w:t xml:space="preserve">2× or</w:t>
      </w:r>
      <w:r>
        <w:t xml:space="preserve"> </w:t>
      </w:r>
      <w:r>
        <w:rPr>
          <w:bCs/>
          <w:b/>
        </w:rPr>
        <w:t xml:space="preserve">SGOV</w:t>
      </w:r>
      <w:r>
        <w:t xml:space="preserve">) next to Puck’s regime posture —</w:t>
      </w:r>
      <w:r>
        <w:t xml:space="preserve"> </w:t>
      </w:r>
      <w:r>
        <w:rPr>
          <w:bCs/>
          <w:b/>
        </w:rPr>
        <w:t xml:space="preserve">✓ agree</w:t>
      </w:r>
      <w:r>
        <w:t xml:space="preserve"> </w:t>
      </w:r>
      <w:r>
        <w:t xml:space="preserve">=</w:t>
      </w:r>
      <w:r>
        <w:t xml:space="preserve"> </w:t>
      </w:r>
      <w:r>
        <w:t xml:space="preserve">confirmation,</w:t>
      </w:r>
      <w:r>
        <w:t xml:space="preserve"> </w:t>
      </w:r>
      <w:r>
        <w:rPr>
          <w:bCs/>
          <w:b/>
        </w:rPr>
        <w:t xml:space="preserve">⚠ diverge</w:t>
      </w:r>
      <w:r>
        <w:t xml:space="preserve"> </w:t>
      </w:r>
      <w:r>
        <w:t xml:space="preserve">= look closer. The exact ladder (first match wins):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CRASH_OFF</w:t>
      </w:r>
      <w:r>
        <w:t xml:space="preserve"> </w:t>
      </w:r>
      <w:r>
        <w:t xml:space="preserve">(trailing 252-day return &lt; 0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60-day annualized vol &gt; 25%) →</w:t>
      </w:r>
      <w:r>
        <w:t xml:space="preserve"> </w:t>
      </w:r>
      <w:r>
        <w:rPr>
          <w:bCs/>
          <w:b/>
        </w:rPr>
        <w:t xml:space="preserve">SGOV</w:t>
      </w:r>
    </w:p>
    <w:p>
      <w:pPr>
        <w:numPr>
          <w:ilvl w:val="0"/>
          <w:numId w:val="1003"/>
        </w:numPr>
        <w:pStyle w:val="Compact"/>
      </w:pPr>
      <w:r>
        <w:t xml:space="preserve">else</w:t>
      </w:r>
      <w:r>
        <w:t xml:space="preserve"> </w:t>
      </w:r>
      <w:r>
        <w:rPr>
          <w:bCs/>
          <w:b/>
        </w:rPr>
        <w:t xml:space="preserve">TREND</w:t>
      </w:r>
      <w:r>
        <w:t xml:space="preserve"> </w:t>
      </w:r>
      <w:r>
        <w:t xml:space="preserve">(close &gt; 200-DMA) →</w:t>
      </w:r>
      <w:r>
        <w:t xml:space="preserve"> </w:t>
      </w:r>
      <w:r>
        <w:rPr>
          <w:bCs/>
          <w:b/>
        </w:rPr>
        <w:t xml:space="preserve">QLD</w:t>
      </w:r>
    </w:p>
    <w:p>
      <w:pPr>
        <w:numPr>
          <w:ilvl w:val="0"/>
          <w:numId w:val="1003"/>
        </w:numPr>
        <w:pStyle w:val="Compact"/>
      </w:pPr>
      <w:r>
        <w:t xml:space="preserve">else</w:t>
      </w:r>
      <w:r>
        <w:t xml:space="preserve"> </w:t>
      </w:r>
      <w:r>
        <w:rPr>
          <w:bCs/>
          <w:b/>
        </w:rPr>
        <w:t xml:space="preserve">THRUST</w:t>
      </w:r>
      <w:r>
        <w:t xml:space="preserve"> </w:t>
      </w:r>
      <w:r>
        <w:t xml:space="preserve">(close &gt; 20-DMA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20-DMA is higher than 10 trading days ago) →</w:t>
      </w:r>
      <w:r>
        <w:t xml:space="preserve"> </w:t>
      </w:r>
      <w:r>
        <w:rPr>
          <w:bCs/>
          <w:b/>
        </w:rPr>
        <w:t xml:space="preserve">QLD</w:t>
      </w:r>
    </w:p>
    <w:p>
      <w:pPr>
        <w:numPr>
          <w:ilvl w:val="0"/>
          <w:numId w:val="1003"/>
        </w:numPr>
        <w:pStyle w:val="Compact"/>
      </w:pPr>
      <w:r>
        <w:t xml:space="preserve">else →</w:t>
      </w:r>
      <w:r>
        <w:t xml:space="preserve"> </w:t>
      </w:r>
      <w:r>
        <w:rPr>
          <w:bCs/>
          <w:b/>
        </w:rPr>
        <w:t xml:space="preserve">SGOV</w:t>
      </w:r>
    </w:p>
    <w:p>
      <w:pPr>
        <w:pStyle w:val="FirstParagraph"/>
      </w:pPr>
      <w:r>
        <w:t xml:space="preserve">…with an</w:t>
      </w:r>
      <w:r>
        <w:t xml:space="preserve"> </w:t>
      </w:r>
      <w:r>
        <w:rPr>
          <w:bCs/>
          <w:b/>
        </w:rPr>
        <w:t xml:space="preserve">exit-only composite-stress overlay</w:t>
      </w:r>
      <w:r>
        <w:t xml:space="preserve">: if the ladder picked QLD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VIX/VIX3M ≥ 1.0 for 3</w:t>
      </w:r>
      <w:r>
        <w:t xml:space="preserve"> </w:t>
      </w:r>
      <w:r>
        <w:t xml:space="preserve">consecutive days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HY-velocity (20-day change in −log(HYG)) sits in the top 5% of its trailing</w:t>
      </w:r>
      <w:r>
        <w:t xml:space="preserve"> </w:t>
      </w:r>
      <w:r>
        <w:t xml:space="preserve">252-day distribution, it forces</w:t>
      </w:r>
      <w:r>
        <w:t xml:space="preserve"> </w:t>
      </w:r>
      <w:r>
        <w:rPr>
          <w:bCs/>
          <w:b/>
        </w:rPr>
        <w:t xml:space="preserve">SGOV</w:t>
      </w:r>
      <w:r>
        <w:t xml:space="preserve">. If any overlay input (</w:t>
      </w:r>
      <w:r>
        <w:rPr>
          <w:vertAlign w:val="superscript"/>
        </w:rPr>
        <w:t xml:space="preserve">VIX/</w:t>
      </w:r>
      <w:r>
        <w:t xml:space="preserve">VIX3M/HYG) is missing, the overlay</w:t>
      </w:r>
      <w:r>
        <w:t xml:space="preserve"> </w:t>
      </w:r>
      <w:r>
        <w:t xml:space="preserve">is suppressed (it won’t act on fake data).</w:t>
      </w:r>
      <w:r>
        <w:t xml:space="preserve"> </w:t>
      </w:r>
      <w:r>
        <w:rPr>
          <w:bCs/>
          <w:b/>
        </w:rPr>
        <w:t xml:space="preserve">Puck itself adds no leverage</w:t>
      </w:r>
      <w:r>
        <w:t xml:space="preserve"> </w:t>
      </w:r>
      <w:r>
        <w:t xml:space="preserve">— a 2× QLD sleeve would</w:t>
      </w:r>
      <w:r>
        <w:t xml:space="preserve"> </w:t>
      </w:r>
      <w:r>
        <w:t xml:space="preserve">breach the −35% max-drawdown objective unless gated by a full exit to cash.</w:t>
      </w:r>
    </w:p>
    <w:bookmarkEnd w:id="37"/>
    <w:bookmarkStart w:id="38" w:name="b-objective-scorecard"/>
    <w:p>
      <w:pPr>
        <w:pStyle w:val="Heading3"/>
      </w:pPr>
      <w:r>
        <w:t xml:space="preserve">5.1b Objective scorecard</w:t>
      </w:r>
    </w:p>
    <w:p>
      <w:pPr>
        <w:pStyle w:val="FirstParagraph"/>
      </w:pPr>
      <w:r>
        <w:t xml:space="preserve">The app’s goal is</w:t>
      </w:r>
      <w:r>
        <w:t xml:space="preserve"> </w:t>
      </w:r>
      <w:r>
        <w:rPr>
          <w:bCs/>
          <w:b/>
        </w:rPr>
        <w:t xml:space="preserve">max 10-year return with max drawdown &lt; 35%, and the best Calmar/Sortino.</w:t>
      </w:r>
      <w:r>
        <w:t xml:space="preserve"> </w:t>
      </w:r>
      <w:r>
        <w:t xml:space="preserve">This card</w:t>
      </w:r>
      <w:r>
        <w:t xml:space="preserve"> </w:t>
      </w:r>
      <w:r>
        <w:t xml:space="preserve">measures your</w:t>
      </w:r>
      <w:r>
        <w:t xml:space="preserve"> </w:t>
      </w:r>
      <w:r>
        <w:rPr>
          <w:bCs/>
          <w:b/>
        </w:rPr>
        <w:t xml:space="preserve">strategy basket</w:t>
      </w:r>
      <w:r>
        <w:t xml:space="preserve"> </w:t>
      </w:r>
      <w:r>
        <w:t xml:space="preserve">(target-weighted holdings) over the trailing window:</w:t>
      </w:r>
      <w:r>
        <w:t xml:space="preserve"> </w:t>
      </w:r>
      <w:r>
        <w:rPr>
          <w:bCs/>
          <w:b/>
        </w:rPr>
        <w:t xml:space="preserve">CAGR</w:t>
      </w:r>
      <w:r>
        <w:t xml:space="preserve">,</w:t>
      </w:r>
      <w:r>
        <w:t xml:space="preserve"> </w:t>
      </w:r>
      <w:r>
        <w:rPr>
          <w:bCs/>
          <w:b/>
        </w:rPr>
        <w:t xml:space="preserve">max</w:t>
      </w:r>
      <w:r>
        <w:rPr>
          <w:bCs/>
          <w:b/>
        </w:rPr>
        <w:t xml:space="preserve"> </w:t>
      </w:r>
      <w:r>
        <w:rPr>
          <w:bCs/>
          <w:b/>
        </w:rPr>
        <w:t xml:space="preserve">drawdown</w:t>
      </w:r>
      <w:r>
        <w:t xml:space="preserve"> </w:t>
      </w:r>
      <w:r>
        <w:t xml:space="preserve">(turns ⚠ red if it breaches −35%),</w:t>
      </w:r>
      <w:r>
        <w:t xml:space="preserve"> </w:t>
      </w:r>
      <w:r>
        <w:rPr>
          <w:bCs/>
          <w:b/>
        </w:rPr>
        <w:t xml:space="preserve">Calmar</w:t>
      </w:r>
      <w:r>
        <w:t xml:space="preserve"> </w:t>
      </w:r>
      <w:r>
        <w:t xml:space="preserve">(CAGR ÷ maxDD), and</w:t>
      </w:r>
      <w:r>
        <w:t xml:space="preserve"> </w:t>
      </w:r>
      <w:r>
        <w:rPr>
          <w:bCs/>
          <w:b/>
        </w:rPr>
        <w:t xml:space="preserve">Sortino</w:t>
      </w:r>
      <w:r>
        <w:t xml:space="preserve"> </w:t>
      </w:r>
      <w:r>
        <w:t xml:space="preserve">(return ÷</w:t>
      </w:r>
      <w:r>
        <w:t xml:space="preserve"> </w:t>
      </w:r>
      <w:r>
        <w:t xml:space="preserve">downside risk). It’s a live check on whether the timing/risk layer is actually holding drawdown under the</w:t>
      </w:r>
      <w:r>
        <w:t xml:space="preserve"> </w:t>
      </w:r>
      <w:r>
        <w:t xml:space="preserve">limit while earning a good risk-adjusted return — a backward-looking proxy, not a forecast. A</w:t>
      </w:r>
      <w:r>
        <w:t xml:space="preserve"> </w:t>
      </w:r>
      <w:r>
        <w:rPr>
          <w:bCs/>
          <w:b/>
        </w:rPr>
        <w:t xml:space="preserve">trend-brake backtest</w:t>
      </w:r>
      <w:r>
        <w:t xml:space="preserve"> </w:t>
      </w:r>
      <w:r>
        <w:t xml:space="preserve">line below it shows, on this basket and with no look-ahead, whether a moving-average brake actually cut max-drawdown and improved Calmar vs. buy-and-hold (the dial’s premise, tested).</w:t>
      </w:r>
    </w:p>
    <w:bookmarkEnd w:id="38"/>
    <w:bookmarkStart w:id="39" w:name="c-track-record-self-grading"/>
    <w:p>
      <w:pPr>
        <w:pStyle w:val="Heading3"/>
      </w:pPr>
      <w:r>
        <w:t xml:space="preserve">5.1c Track record (self-grading)</w:t>
      </w:r>
    </w:p>
    <w:p>
      <w:pPr>
        <w:pStyle w:val="FirstParagraph"/>
      </w:pPr>
      <w:r>
        <w:t xml:space="preserve">Puck records every dated</w:t>
      </w:r>
      <w:r>
        <w:t xml:space="preserve"> </w:t>
      </w:r>
      <w:r>
        <w:rPr>
          <w:bCs/>
          <w:b/>
        </w:rPr>
        <w:t xml:space="preserve">per-name TSMOM tilt</w:t>
      </w:r>
      <w:r>
        <w:t xml:space="preserve"> </w:t>
      </w:r>
      <w:r>
        <w:t xml:space="preserve">(overweight → expect the stock up over ~21 days;</w:t>
      </w:r>
      <w:r>
        <w:t xml:space="preserve"> </w:t>
      </w:r>
      <w:r>
        <w:t xml:space="preserve">underweight → down) and, when the horizon matures,</w:t>
      </w:r>
      <w:r>
        <w:t xml:space="preserve"> </w:t>
      </w:r>
      <w:r>
        <w:rPr>
          <w:bCs/>
          <w:b/>
        </w:rPr>
        <w:t xml:space="preserve">resolves</w:t>
      </w:r>
      <w:r>
        <w:t xml:space="preserve"> </w:t>
      </w:r>
      <w:r>
        <w:t xml:space="preserve">it against the realized price into a</w:t>
      </w:r>
      <w:r>
        <w:t xml:space="preserve"> </w:t>
      </w:r>
      <w:r>
        <w:rPr>
          <w:bCs/>
          <w:b/>
        </w:rPr>
        <w:t xml:space="preserve">hit-rate</w:t>
      </w:r>
      <w:r>
        <w:t xml:space="preserve">. It starts empty and fills in over ~21 days. This is the accountability layer — the system</w:t>
      </w:r>
      <w:r>
        <w:t xml:space="preserve"> </w:t>
      </w:r>
      <w:r>
        <w:t xml:space="preserve">is graded on whether its calls came true, turning opinions into a verifiable, compounding record. A</w:t>
      </w:r>
      <w:r>
        <w:t xml:space="preserve"> </w:t>
      </w:r>
      <w:r>
        <w:t xml:space="preserve">hit-rate persistently below ~50% means the signal isn’t working (which is what you want to know).</w:t>
      </w:r>
    </w:p>
    <w:p>
      <w:pPr>
        <w:pStyle w:val="BodyText"/>
      </w:pPr>
      <w:r>
        <w:t xml:space="preserve">A second</w:t>
      </w:r>
      <w:r>
        <w:t xml:space="preserve"> </w:t>
      </w:r>
      <w:r>
        <w:rPr>
          <w:bCs/>
          <w:b/>
        </w:rPr>
        <w:t xml:space="preserve">Alpha edge</w:t>
      </w:r>
      <w:r>
        <w:t xml:space="preserve"> </w:t>
      </w:r>
      <w:r>
        <w:t xml:space="preserve">line grades the harder claim. Each</w:t>
      </w:r>
      <w:r>
        <w:t xml:space="preserve"> </w:t>
      </w:r>
      <w:r>
        <w:rPr>
          <w:bCs/>
          <w:b/>
        </w:rPr>
        <w:t xml:space="preserve">de-rating / inflecting</w:t>
      </w:r>
      <w:r>
        <w:t xml:space="preserve"> </w:t>
      </w:r>
      <w:r>
        <w:t xml:space="preserve">flag becomes a</w:t>
      </w:r>
      <w:r>
        <w:t xml:space="preserve"> </w:t>
      </w:r>
      <w:r>
        <w:t xml:space="preserve">42-day</w:t>
      </w:r>
      <w:r>
        <w:t xml:space="preserve"> </w:t>
      </w:r>
      <w:r>
        <w:rPr>
          <w:iCs/>
          <w:i/>
        </w:rPr>
        <w:t xml:space="preserve">relative</w:t>
      </w:r>
      <w:r>
        <w:t xml:space="preserve"> </w:t>
      </w:r>
      <w:r>
        <w:t xml:space="preserve">forecast — does the flagged scarcity basket actually under/out-perform the AI-capex</w:t>
      </w:r>
      <w:r>
        <w:t xml:space="preserve"> </w:t>
      </w:r>
      <w:r>
        <w:t xml:space="preserve">complex (the theme ETFs)? That relative move, not raw direction, is the thesis’s real edge, so it is</w:t>
      </w:r>
      <w:r>
        <w:t xml:space="preserve"> </w:t>
      </w:r>
      <w:r>
        <w:t xml:space="preserve">scored separately (de-rating and inflecting buckets). It tells you whether the alpha signal earns its keep.</w:t>
      </w:r>
    </w:p>
    <w:bookmarkEnd w:id="39"/>
    <w:bookmarkStart w:id="40" w:name="summary-cards"/>
    <w:p>
      <w:pPr>
        <w:pStyle w:val="Heading3"/>
      </w:pPr>
      <w:r>
        <w:t xml:space="preserve">5.2 Summary cards</w:t>
      </w:r>
    </w:p>
    <w:p>
      <w:pPr>
        <w:pStyle w:val="FirstParagraph"/>
      </w:pPr>
      <w:r>
        <w:t xml:space="preserve">Sleeve size, IRA vs taxable split, holding count, and a</w:t>
      </w:r>
      <w:r>
        <w:t xml:space="preserve"> </w:t>
      </w:r>
      <w:r>
        <w:rPr>
          <w:bCs/>
          <w:b/>
        </w:rPr>
        <w:t xml:space="preserve">data-quality</w:t>
      </w:r>
      <w:r>
        <w:t xml:space="preserve"> </w:t>
      </w:r>
      <w:r>
        <w:t xml:space="preserve">card (✓ OK or ⚠ degraded —</w:t>
      </w:r>
      <w:r>
        <w:t xml:space="preserve"> </w:t>
      </w:r>
      <w:r>
        <w:t xml:space="preserve">see §11).</w:t>
      </w:r>
    </w:p>
    <w:bookmarkEnd w:id="40"/>
    <w:bookmarkStart w:id="41" w:name="triggers"/>
    <w:p>
      <w:pPr>
        <w:pStyle w:val="Heading3"/>
      </w:pPr>
      <w:r>
        <w:t xml:space="preserve">5.3 Triggers</w:t>
      </w:r>
    </w:p>
    <w:p>
      <w:pPr>
        <w:pStyle w:val="FirstParagraph"/>
      </w:pPr>
      <w:r>
        <w:t xml:space="preserve">Rules that tell you to act. Each shows a state —</w:t>
      </w:r>
      <w:r>
        <w:t xml:space="preserve"> </w:t>
      </w:r>
      <w:r>
        <w:rPr>
          <w:bCs/>
          <w:b/>
        </w:rPr>
        <w:t xml:space="preserve">armed</w:t>
      </w:r>
      <w:r>
        <w:t xml:space="preserve"> </w:t>
      </w:r>
      <w:r>
        <w:t xml:space="preserve">(active),</w:t>
      </w:r>
      <w:r>
        <w:t xml:space="preserve"> </w:t>
      </w:r>
      <w:r>
        <w:rPr>
          <w:bCs/>
          <w:b/>
        </w:rPr>
        <w:t xml:space="preserve">monitor</w:t>
      </w:r>
      <w:r>
        <w:t xml:space="preserve"> </w:t>
      </w:r>
      <w:r>
        <w:t xml:space="preserve">(manual watch), or</w:t>
      </w:r>
      <w:r>
        <w:t xml:space="preserve"> </w:t>
      </w:r>
      <w:r>
        <w:rPr>
          <w:bCs/>
          <w:b/>
        </w:rPr>
        <w:t xml:space="preserve">fired</w:t>
      </w:r>
      <w:r>
        <w:t xml:space="preserve"> </w:t>
      </w:r>
      <w:r>
        <w:t xml:space="preserve">(condition met). Auto triggers require</w:t>
      </w:r>
      <w:r>
        <w:t xml:space="preserve"> </w:t>
      </w:r>
      <w:r>
        <w:rPr>
          <w:bCs/>
          <w:b/>
        </w:rPr>
        <w:t xml:space="preserve">two consecutive scans</w:t>
      </w:r>
      <w:r>
        <w:t xml:space="preserve"> </w:t>
      </w:r>
      <w:r>
        <w:t xml:space="preserve">to confirm before they fire</w:t>
      </w:r>
      <w:r>
        <w:t xml:space="preserve"> </w:t>
      </w:r>
      <w:r>
        <w:t xml:space="preserve">(the first time a condition is met it shows</w:t>
      </w:r>
      <w:r>
        <w:t xml:space="preserve"> </w:t>
      </w:r>
      <w:r>
        <w:rPr>
          <w:iCs/>
          <w:i/>
        </w:rPr>
        <w:t xml:space="preserve">pending — needs a 2nd confirming scan</w:t>
      </w:r>
      <w:r>
        <w:t xml:space="preserve">), so a single bad</w:t>
      </w:r>
      <w:r>
        <w:t xml:space="preserve"> </w:t>
      </w:r>
      <w:r>
        <w:t xml:space="preserve">print or one-day spike can’t fire an action: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Drawdown</w:t>
      </w:r>
      <w:r>
        <w:t xml:space="preserve"> </w:t>
      </w:r>
      <w:r>
        <w:t xml:space="preserve">(auto): complex down ≥20–25% from highs → deploy dry powder.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Trim rule</w:t>
      </w:r>
      <w:r>
        <w:t xml:space="preserve"> </w:t>
      </w:r>
      <w:r>
        <w:t xml:space="preserve">(auto): a name &gt;2× cost basis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&gt;50× forward P/E → trim ⅓ (needs your cost basis</w:t>
      </w:r>
      <w:r>
        <w:t xml:space="preserve"> </w:t>
      </w:r>
      <w:r>
        <w:t xml:space="preserve">from Settings).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Sleeve cap</w:t>
      </w:r>
      <w:r>
        <w:t xml:space="preserve"> </w:t>
      </w:r>
      <w:r>
        <w:t xml:space="preserve">(auto): sleeve value &gt; ~$1.72mm → trim back (needs your holdings from Settings).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Policy triggers</w:t>
      </w:r>
      <w:r>
        <w:t xml:space="preserve"> </w:t>
      </w:r>
      <w:r>
        <w:t xml:space="preserve">(manual): e.g. rare-earth/uranium policy shifts.</w:t>
      </w:r>
    </w:p>
    <w:p>
      <w:pPr>
        <w:pStyle w:val="BodyText"/>
      </w:pPr>
      <w:r>
        <w:t xml:space="preserve">When a trigger fires, the scanner opens a GitHub issue (deduped — one open issue at a time). You can</w:t>
      </w:r>
      <w:r>
        <w:t xml:space="preserve"> </w:t>
      </w:r>
      <w:r>
        <w:t xml:space="preserve">also get an</w:t>
      </w:r>
      <w:r>
        <w:t xml:space="preserve"> </w:t>
      </w:r>
      <w:r>
        <w:rPr>
          <w:bCs/>
          <w:b/>
        </w:rPr>
        <w:t xml:space="preserve">email</w:t>
      </w:r>
      <w:r>
        <w:t xml:space="preserve"> </w:t>
      </w:r>
      <w:r>
        <w:t xml:space="preserve">the moment a trigger</w:t>
      </w:r>
      <w:r>
        <w:t xml:space="preserve"> </w:t>
      </w:r>
      <w:r>
        <w:rPr>
          <w:iCs/>
          <w:i/>
        </w:rPr>
        <w:t xml:space="preserve">newly</w:t>
      </w:r>
      <w:r>
        <w:t xml:space="preserve"> </w:t>
      </w:r>
      <w:r>
        <w:t xml:space="preserve">fires (a state change, not every run) — turn it on in</w:t>
      </w:r>
      <w:r>
        <w:t xml:space="preserve"> </w:t>
      </w:r>
      <w:r>
        <w:rPr>
          <w:bCs/>
          <w:b/>
        </w:rPr>
        <w:t xml:space="preserve">Settings → Admin</w:t>
      </w:r>
      <w:r>
        <w:t xml:space="preserve"> </w:t>
      </w:r>
      <w:r>
        <w:t xml:space="preserve">(set the alert email variable) plus the SMTP secrets in</w:t>
      </w:r>
      <w:r>
        <w:t xml:space="preserve"> </w:t>
      </w:r>
      <w:r>
        <w:rPr>
          <w:rStyle w:val="VerbatimChar"/>
        </w:rPr>
        <w:t xml:space="preserve">SETUP.md</w:t>
      </w:r>
      <w:r>
        <w:t xml:space="preserve"> </w:t>
      </w:r>
      <w:r>
        <w:t xml:space="preserve">§3c.</w:t>
      </w:r>
      <w:r>
        <w:t xml:space="preserve"> </w:t>
      </w:r>
      <w:r>
        <w:rPr>
          <w:bCs/>
          <w:b/>
        </w:rPr>
        <w:t xml:space="preserve">Auto</w:t>
      </w:r>
      <w:r>
        <w:rPr>
          <w:bCs/>
          <w:b/>
        </w:rPr>
        <w:t xml:space="preserve"> </w:t>
      </w:r>
      <w:r>
        <w:rPr>
          <w:bCs/>
          <w:b/>
        </w:rPr>
        <w:t xml:space="preserve">triggers are held on a degraded-data run</w:t>
      </w:r>
      <w:r>
        <w:t xml:space="preserve"> </w:t>
      </w:r>
      <w:r>
        <w:t xml:space="preserve">so bad data can’t fire an action (§11).</w:t>
      </w:r>
    </w:p>
    <w:bookmarkEnd w:id="41"/>
    <w:bookmarkStart w:id="42" w:name="holdings-table"/>
    <w:p>
      <w:pPr>
        <w:pStyle w:val="Heading3"/>
      </w:pPr>
      <w:r>
        <w:t xml:space="preserve">5.4 Holdings table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bCs/>
          <w:b/>
        </w:rPr>
        <w:t xml:space="preserve">target plan</w:t>
      </w:r>
      <w:r>
        <w:t xml:space="preserve">: account, target $, weight,</w:t>
      </w:r>
      <w:r>
        <w:t xml:space="preserve"> </w:t>
      </w:r>
      <w:r>
        <w:rPr>
          <w:bCs/>
          <w:b/>
        </w:rPr>
        <w:t xml:space="preserve">tier</w:t>
      </w:r>
      <w:r>
        <w:t xml:space="preserve"> </w:t>
      </w:r>
      <w:r>
        <w:t xml:space="preserve">(deployment pace), live price, YTD,</w:t>
      </w:r>
      <w:r>
        <w:t xml:space="preserve"> </w:t>
      </w:r>
      <w:r>
        <w:rPr>
          <w:bCs/>
          <w:b/>
        </w:rPr>
        <w:t xml:space="preserve">% off high</w:t>
      </w:r>
      <w:r>
        <w:t xml:space="preserve">,</w:t>
      </w:r>
      <w:r>
        <w:t xml:space="preserve"> </w:t>
      </w:r>
      <w:r>
        <w:rPr>
          <w:bCs/>
          <w:b/>
        </w:rPr>
        <w:t xml:space="preserve">vs 200-DMA</w:t>
      </w:r>
      <w:r>
        <w:t xml:space="preserve"> </w:t>
      </w:r>
      <w:r>
        <w:t xml:space="preserve">(trend), and</w:t>
      </w:r>
      <w:r>
        <w:t xml:space="preserve"> </w:t>
      </w:r>
      <w:r>
        <w:rPr>
          <w:bCs/>
          <w:b/>
        </w:rPr>
        <w:t xml:space="preserve">Fwd P/E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went up a lot ≠ expensive</w:t>
      </w:r>
      <w:r>
        <w:t xml:space="preserve">”</w:t>
      </w:r>
      <w:r>
        <w:t xml:space="preserve"> </w:t>
      </w:r>
      <w:r>
        <w:t xml:space="preserve">check; skipped</w:t>
      </w:r>
      <w:r>
        <w:t xml:space="preserve"> </w:t>
      </w:r>
      <w:r>
        <w:t xml:space="preserve">for ETFs). A</w:t>
      </w:r>
      <w:r>
        <w:t xml:space="preserve"> </w:t>
      </w:r>
      <w:r>
        <w:rPr>
          <w:bCs/>
          <w:b/>
        </w:rPr>
        <w:t xml:space="preserve">⚠</w:t>
      </w:r>
      <w:r>
        <w:t xml:space="preserve"> </w:t>
      </w:r>
      <w:r>
        <w:t xml:space="preserve">next to a ticker means a data-quality flag (divergent sources, a big jump, or a stale</w:t>
      </w:r>
      <w:r>
        <w:t xml:space="preserve"> </w:t>
      </w:r>
      <w:r>
        <w:t xml:space="preserve">quote — hover to see why).</w:t>
      </w:r>
    </w:p>
    <w:p>
      <w:pPr>
        <w:pStyle w:val="BodyText"/>
      </w:pPr>
      <w:r>
        <w:rPr>
          <w:bCs/>
          <w:b/>
        </w:rPr>
        <w:t xml:space="preserve">Tiers:</w:t>
      </w:r>
      <w:r>
        <w:t xml:space="preserve"> </w:t>
      </w:r>
      <w:r>
        <w:t xml:space="preserve">A = 100% now · B = 50% now + months 1–3 · C = 25% now + DCA to month 9 · D = small option</w:t>
      </w:r>
      <w:r>
        <w:t xml:space="preserve"> </w:t>
      </w:r>
      <w:r>
        <w:t xml:space="preserve">sleeve · DRY = cash held for triggers.</w:t>
      </w:r>
    </w:p>
    <w:bookmarkEnd w:id="42"/>
    <w:bookmarkStart w:id="43" w:name="your-holdings-live"/>
    <w:p>
      <w:pPr>
        <w:pStyle w:val="Heading3"/>
      </w:pPr>
      <w:r>
        <w:t xml:space="preserve">5.5 Your holdings (live)</w:t>
      </w:r>
    </w:p>
    <w:p>
      <w:pPr>
        <w:pStyle w:val="FirstParagraph"/>
      </w:pPr>
      <w:r>
        <w:t xml:space="preserve">Once you add positions in Settings, this panel shows</w:t>
      </w:r>
      <w:r>
        <w:t xml:space="preserve"> </w:t>
      </w:r>
      <w:r>
        <w:rPr>
          <w:bCs/>
          <w:b/>
        </w:rPr>
        <w:t xml:space="preserve">market value, gain vs cost, % of target,</w:t>
      </w:r>
      <w:r>
        <w:rPr>
          <w:bCs/>
          <w:b/>
        </w:rPr>
        <w:t xml:space="preserve"> </w:t>
      </w:r>
      <w:r>
        <w:rPr>
          <w:bCs/>
          <w:b/>
        </w:rPr>
        <w:t xml:space="preserve">per-account subtotals, and your sleeve value vs the cap</w:t>
      </w:r>
      <w:r>
        <w:t xml:space="preserve"> </w:t>
      </w:r>
      <w:r>
        <w:t xml:space="preserve">— computed from your browser-stored positions</w:t>
      </w:r>
      <w:r>
        <w:t xml:space="preserve"> </w:t>
      </w:r>
      <w:r>
        <w:t xml:space="preserve">× the latest scan prices. The</w:t>
      </w:r>
      <w:r>
        <w:t xml:space="preserve"> </w:t>
      </w:r>
      <w:r>
        <w:rPr>
          <w:bCs/>
          <w:b/>
        </w:rPr>
        <w:t xml:space="preserve">Rebalance</w:t>
      </w:r>
      <w:r>
        <w:t xml:space="preserve"> </w:t>
      </w:r>
      <w:r>
        <w:t xml:space="preserve">column flags any holding whose actual weight has drifted</w:t>
      </w:r>
      <w:r>
        <w:t xml:space="preserve"> </w:t>
      </w:r>
      <w:r>
        <w:rPr>
          <w:bCs/>
          <w:b/>
        </w:rPr>
        <w:t xml:space="preserve">&gt;±25% from its target weight</w:t>
      </w:r>
      <w:r>
        <w:t xml:space="preserve"> </w:t>
      </w:r>
      <w:r>
        <w:t xml:space="preserve">(⚖</w:t>
      </w:r>
      <w:r>
        <w:t xml:space="preserve"> </w:t>
      </w:r>
      <w:r>
        <w:rPr>
          <w:iCs/>
          <w:i/>
        </w:rPr>
        <w:t xml:space="preserve">trim</w:t>
      </w:r>
      <w:r>
        <w:t xml:space="preserve"> </w:t>
      </w:r>
      <w:r>
        <w:t xml:space="preserve">if overweight,</w:t>
      </w:r>
      <w:r>
        <w:t xml:space="preserve"> </w:t>
      </w:r>
      <w:r>
        <w:rPr>
          <w:iCs/>
          <w:i/>
        </w:rPr>
        <w:t xml:space="preserve">add</w:t>
      </w:r>
      <w:r>
        <w:t xml:space="preserve"> </w:t>
      </w:r>
      <w:r>
        <w:t xml:space="preserve">if underweight). Foreign-currency lots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FX-converted to USD</w:t>
      </w:r>
      <w:r>
        <w:t xml:space="preserve"> </w:t>
      </w:r>
      <w:r>
        <w:t xml:space="preserve">for the sleeve total (a lot with no available FX rate is excluded and noted).</w:t>
      </w:r>
    </w:p>
    <w:p>
      <w:r>
        <w:pict>
          <v:rect style="width:0;height:1.5pt" o:hralign="center" o:hrstd="t" o:hr="t"/>
        </w:pict>
      </w:r>
    </w:p>
    <w:bookmarkEnd w:id="43"/>
    <w:bookmarkStart w:id="44" w:name="dca-progress"/>
    <w:p>
      <w:pPr>
        <w:pStyle w:val="Heading3"/>
      </w:pPr>
      <w:r>
        <w:t xml:space="preserve">5.6 DCA progress</w:t>
      </w:r>
    </w:p>
    <w:p>
      <w:pPr>
        <w:pStyle w:val="FirstParagraph"/>
      </w:pPr>
      <w:r>
        <w:t xml:space="preserve">Once you’ve entered positions, this shows how much of each holding’s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you’ve</w:t>
      </w:r>
      <w:r>
        <w:t xml:space="preserve"> </w:t>
      </w:r>
      <w:r>
        <w:rPr>
          <w:bCs/>
          <w:b/>
        </w:rPr>
        <w:t xml:space="preserve">deployed</w:t>
      </w:r>
      <w:r>
        <w:t xml:space="preserve"> </w:t>
      </w:r>
      <w:r>
        <w:t xml:space="preserve">(shares × cost basis) against the 9-month dollar-cost-averaging calendar — a progress bar + % per</w:t>
      </w:r>
      <w:r>
        <w:t xml:space="preserve"> </w:t>
      </w:r>
      <w:r>
        <w:t xml:space="preserve">holding, and the sleeve total deployed. Use it to stay on the plan and see where dry powder still goes.</w:t>
      </w:r>
    </w:p>
    <w:bookmarkEnd w:id="44"/>
    <w:bookmarkEnd w:id="45"/>
    <w:bookmarkStart w:id="48" w:name="Xb1e0b37cd2cec0cdc4f078d3157da65985b98c8"/>
    <w:p>
      <w:pPr>
        <w:pStyle w:val="Heading2"/>
      </w:pPr>
      <w:r>
        <w:t xml:space="preserve">5b. Chokepoints (inaccessible / differentiated alpha)</w:t>
      </w:r>
    </w:p>
    <w:p>
      <w:pPr>
        <w:pStyle w:val="FirstParagraph"/>
      </w:pPr>
      <w:r>
        <w:t xml:space="preserve">The sharpest thesis idea:</w:t>
      </w:r>
      <w:r>
        <w:t xml:space="preserve"> </w:t>
      </w:r>
      <w:r>
        <w:rPr>
          <w:bCs/>
          <w:b/>
        </w:rPr>
        <w:t xml:space="preserve">the best chokepoints have no clean ETF</w:t>
      </w:r>
      <w:r>
        <w:t xml:space="preserve"> </w:t>
      </w:r>
      <w:r>
        <w:t xml:space="preserve">— they’re private (SpaceX, Physical</w:t>
      </w:r>
      <w:r>
        <w:t xml:space="preserve"> </w:t>
      </w:r>
      <w:r>
        <w:t xml:space="preserve">Intelligence), foreign (ASML, Ajinomoto, Harmonic Drive), or impaired. The app</w:t>
      </w:r>
      <w:r>
        <w:t xml:space="preserve"> </w:t>
      </w:r>
      <w:r>
        <w:rPr>
          <w:bCs/>
          <w:b/>
        </w:rPr>
        <w:t xml:space="preserve">discovers the public</w:t>
      </w:r>
      <w:r>
        <w:rPr>
          <w:bCs/>
          <w:b/>
        </w:rPr>
        <w:t xml:space="preserve"> </w:t>
      </w:r>
      <w:r>
        <w:rPr>
          <w:bCs/>
          <w:b/>
        </w:rPr>
        <w:t xml:space="preserve">proxies</w:t>
      </w:r>
      <w:r>
        <w:t xml:space="preserve"> </w:t>
      </w:r>
      <w:r>
        <w:t xml:space="preserve">exposed to each by searching</w:t>
      </w:r>
      <w:r>
        <w:t xml:space="preserve"> </w:t>
      </w:r>
      <w:r>
        <w:rPr>
          <w:bCs/>
          <w:b/>
        </w:rPr>
        <w:t xml:space="preserve">SEC filings</w:t>
      </w:r>
      <w:r>
        <w:t xml:space="preserve"> </w:t>
      </w:r>
      <w:r>
        <w:t xml:space="preserve">for who mentions the entity (customers/suppliers/</w:t>
      </w:r>
      <w:r>
        <w:t xml:space="preserve"> </w:t>
      </w:r>
      <w:r>
        <w:t xml:space="preserve">partners). They’re ranked by</w:t>
      </w:r>
      <w:r>
        <w:t xml:space="preserve"> </w:t>
      </w:r>
      <w:r>
        <w:rPr>
          <w:bCs/>
          <w:b/>
        </w:rPr>
        <w:t xml:space="preserve">specificity</w:t>
      </w:r>
      <w:r>
        <w:t xml:space="preserve"> </w:t>
      </w:r>
      <w:r>
        <w:t xml:space="preserve">(a TF-IDF score, 0–1) rather than raw mention count: a</w:t>
      </w:r>
      <w:r>
        <w:t xml:space="preserve"> </w:t>
      </w:r>
      <w:r>
        <w:t xml:space="preserve">diversified megacap that mentions everything once in boilerplate — and shows up across many chokepoints —</w:t>
      </w:r>
      <w:r>
        <w:t xml:space="preserve"> </w:t>
      </w:r>
      <w:r>
        <w:t xml:space="preserve">is a</w:t>
      </w:r>
      <w:r>
        <w:t xml:space="preserve"> </w:t>
      </w:r>
      <w:r>
        <w:rPr>
          <w:iCs/>
          <w:i/>
        </w:rPr>
        <w:t xml:space="preserve">weak</w:t>
      </w:r>
      <w:r>
        <w:t xml:space="preserve"> </w:t>
      </w:r>
      <w:r>
        <w:t xml:space="preserve">proxy, so it’s dimmed and flagged</w:t>
      </w:r>
      <w:r>
        <w:t xml:space="preserve"> </w:t>
      </w:r>
      <w:r>
        <w:rPr>
          <w:bCs/>
          <w:b/>
        </w:rPr>
        <w:t xml:space="preserve">⚠ generic</w:t>
      </w:r>
      <w:r>
        <w:t xml:space="preserve">, while a concentrated pure-play is surfaced</w:t>
      </w:r>
      <w:r>
        <w:t xml:space="preserve"> </w:t>
      </w:r>
      <w:r>
        <w:t xml:space="preserve">first. The app also shows a</w:t>
      </w:r>
      <w:r>
        <w:t xml:space="preserve"> </w:t>
      </w:r>
      <w:r>
        <w:rPr>
          <w:bCs/>
          <w:b/>
        </w:rPr>
        <w:t xml:space="preserve">heat</w:t>
      </w:r>
      <w:r>
        <w:t xml:space="preserve"> </w:t>
      </w:r>
      <w:r>
        <w:t xml:space="preserve">(attention + proxy momentum) and the proxies’ relative strength vs</w:t>
      </w:r>
      <w:r>
        <w:t xml:space="preserve"> </w:t>
      </w:r>
      <w:r>
        <w:t xml:space="preserve">the AI-capex complex. A</w:t>
      </w:r>
      <w:r>
        <w:t xml:space="preserve"> </w:t>
      </w:r>
      <w:r>
        <w:rPr>
          <w:bCs/>
          <w:b/>
        </w:rPr>
        <w:t xml:space="preserve">🕸 Cross-chokepoint hubs</w:t>
      </w:r>
      <w:r>
        <w:t xml:space="preserve"> </w:t>
      </w:r>
      <w:r>
        <w:t xml:space="preserve">panel maps</w:t>
      </w:r>
      <w:r>
        <w:t xml:space="preserve"> </w:t>
      </w:r>
      <w:r>
        <w:rPr>
          <w:iCs/>
          <w:i/>
        </w:rPr>
        <w:t xml:space="preserve">second-order</w:t>
      </w:r>
      <w:r>
        <w:t xml:space="preserve"> </w:t>
      </w:r>
      <w:r>
        <w:t xml:space="preserve">exposure: public names</w:t>
      </w:r>
      <w:r>
        <w:t xml:space="preserve"> </w:t>
      </w:r>
      <w:r>
        <w:t xml:space="preserve">that appear across</w:t>
      </w:r>
      <w:r>
        <w:t xml:space="preserve"> </w:t>
      </w:r>
      <w:r>
        <w:rPr>
          <w:bCs/>
          <w:b/>
        </w:rPr>
        <w:t xml:space="preserve">multiple</w:t>
      </w:r>
      <w:r>
        <w:t xml:space="preserve"> </w:t>
      </w:r>
      <w:r>
        <w:t xml:space="preserve">bottlenecks (×degree) — a</w:t>
      </w:r>
      <w:r>
        <w:t xml:space="preserve"> </w:t>
      </w:r>
      <w:r>
        <w:rPr>
          <w:bCs/>
          <w:b/>
        </w:rPr>
        <w:t xml:space="preserve">hub</w:t>
      </w:r>
      <w:r>
        <w:t xml:space="preserve"> </w:t>
      </w:r>
      <w:r>
        <w:t xml:space="preserve">(≥3) is a diversified</w:t>
      </w:r>
      <w:r>
        <w:t xml:space="preserve"> </w:t>
      </w:r>
      <w:r>
        <w:t xml:space="preserve">“</w:t>
      </w:r>
      <w:r>
        <w:t xml:space="preserve">picks-and-shovels</w:t>
      </w:r>
      <w:r>
        <w:t xml:space="preserve">”</w:t>
      </w:r>
      <w:r>
        <w:t xml:space="preserve"> </w:t>
      </w:r>
      <w:r>
        <w:t xml:space="preserve">way to play the whole complex, a degree-1 name is a concentrated pure play. All</w:t>
      </w:r>
      <w:r>
        <w:t xml:space="preserve"> </w:t>
      </w:r>
      <w:r>
        <w:t xml:space="preserve">data-derived (no hand-picked lists); discovered names are research leads, not recommendations.</w:t>
      </w:r>
    </w:p>
    <w:bookmarkStart w:id="46" w:name="stress-test"/>
    <w:p>
      <w:pPr>
        <w:pStyle w:val="Heading3"/>
      </w:pPr>
      <w:r>
        <w:t xml:space="preserve">5.7 Stress test</w:t>
      </w:r>
    </w:p>
    <w:p>
      <w:pPr>
        <w:pStyle w:val="FirstParagraph"/>
      </w:pPr>
      <w:r>
        <w:t xml:space="preserve">Applies the thesis’s named shocks to</w:t>
      </w:r>
      <w:r>
        <w:t xml:space="preserve"> </w:t>
      </w:r>
      <w:r>
        <w:rPr>
          <w:bCs/>
          <w:b/>
        </w:rPr>
        <w:t xml:space="preserve">your</w:t>
      </w:r>
      <w:r>
        <w:t xml:space="preserve"> </w:t>
      </w:r>
      <w:r>
        <w:t xml:space="preserve">sleeve and shows the drawdown vs the</w:t>
      </w:r>
      <w:r>
        <w:t xml:space="preserve"> </w:t>
      </w:r>
      <w:r>
        <w:rPr>
          <w:bCs/>
          <w:b/>
        </w:rPr>
        <w:t xml:space="preserve">−35% objective</w:t>
      </w:r>
      <w:r>
        <w:rPr>
          <w:bCs/>
          <w:b/>
        </w:rPr>
        <w:t xml:space="preserve"> </w:t>
      </w:r>
      <w:r>
        <w:rPr>
          <w:bCs/>
          <w:b/>
        </w:rPr>
        <w:t xml:space="preserve">limit</w:t>
      </w:r>
      <w:r>
        <w:t xml:space="preserve">: 2027–28 AI-capex digestion, a 2022-style rate shock, a broad recession, and a China</w:t>
      </w:r>
      <w:r>
        <w:t xml:space="preserve"> </w:t>
      </w:r>
      <w:r>
        <w:t xml:space="preserve">rare-earth</w:t>
      </w:r>
      <w:r>
        <w:t xml:space="preserve"> </w:t>
      </w:r>
      <w:r>
        <w:t xml:space="preserve">“</w:t>
      </w:r>
      <w:r>
        <w:t xml:space="preserve">peace.</w:t>
      </w:r>
      <w:r>
        <w:t xml:space="preserve">”</w:t>
      </w:r>
      <w:r>
        <w:t xml:space="preserve"> </w:t>
      </w:r>
      <w:r>
        <w:t xml:space="preserve">Coarse, documented high-beta shock vectors (not fitted) — a feel for tail risk.</w:t>
      </w:r>
      <w:r>
        <w:t xml:space="preserve"> </w:t>
      </w:r>
      <w:r>
        <w:t xml:space="preserve">Runs entirely in your browser on your stored positions.</w:t>
      </w:r>
    </w:p>
    <w:bookmarkEnd w:id="46"/>
    <w:bookmarkStart w:id="47" w:name="suggested-ira-tilts"/>
    <w:p>
      <w:pPr>
        <w:pStyle w:val="Heading3"/>
      </w:pPr>
      <w:r>
        <w:t xml:space="preserve">5.8 Suggested IRA tilts</w:t>
      </w:r>
    </w:p>
    <w:p>
      <w:pPr>
        <w:pStyle w:val="FirstParagraph"/>
      </w:pPr>
      <w:r>
        <w:t xml:space="preserve">The last mile from analysis to allocation: per-name</w:t>
      </w:r>
      <w:r>
        <w:t xml:space="preserve"> </w:t>
      </w:r>
      <w:r>
        <w:rPr>
          <w:bCs/>
          <w:b/>
        </w:rPr>
        <w:t xml:space="preserve">TSMOM tilt × regime</w:t>
      </w:r>
      <w:r>
        <w:t xml:space="preserve"> </w:t>
      </w:r>
      <w:r>
        <w:t xml:space="preserve">→ concrete, bounded (±25%)</w:t>
      </w:r>
      <w:r>
        <w:t xml:space="preserve"> </w:t>
      </w:r>
      <w:r>
        <w:t xml:space="preserve">weight deltas.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overweights only in a risk-on regime;</w:t>
      </w:r>
      <w:r>
        <w:t xml:space="preserve"> </w:t>
      </w:r>
      <w:r>
        <w:rPr>
          <w:bCs/>
          <w:b/>
        </w:rPr>
        <w:t xml:space="preserve">trim</w:t>
      </w:r>
      <w:r>
        <w:t xml:space="preserve"> </w:t>
      </w:r>
      <w:r>
        <w:t xml:space="preserve">underweights in any regime; the</w:t>
      </w:r>
      <w:r>
        <w:t xml:space="preserve"> </w:t>
      </w:r>
      <w:r>
        <w:rPr>
          <w:bCs/>
          <w:b/>
        </w:rPr>
        <w:t xml:space="preserve">taxable</w:t>
      </w:r>
      <w:r>
        <w:t xml:space="preserve"> </w:t>
      </w:r>
      <w:r>
        <w:t xml:space="preserve">sleeve stays buy-and-hold. Graded over time by the Track record. Not advice.</w:t>
      </w:r>
    </w:p>
    <w:bookmarkEnd w:id="47"/>
    <w:bookmarkEnd w:id="48"/>
    <w:bookmarkStart w:id="49" w:name="c.-research-llm-proposals-you-approve"/>
    <w:p>
      <w:pPr>
        <w:pStyle w:val="Heading2"/>
      </w:pPr>
      <w:r>
        <w:t xml:space="preserve">5c. Research (LLM proposals you approve)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Research</w:t>
      </w:r>
      <w:r>
        <w:t xml:space="preserve"> </w:t>
      </w:r>
      <w:r>
        <w:t xml:space="preserve">tab surfaces the monthly research engine’s proposed reassessments. The engine runs the</w:t>
      </w:r>
      <w:r>
        <w:t xml:space="preserve"> </w:t>
      </w:r>
      <w:r>
        <w:t xml:space="preserve">free LLMs (deep-dive → cross-model red-team → synthesis) over</w:t>
      </w:r>
      <w:r>
        <w:t xml:space="preserve"> </w:t>
      </w:r>
      <w:r>
        <w:rPr>
          <w:bCs/>
          <w:b/>
        </w:rPr>
        <w:t xml:space="preserve">deep evidence</w:t>
      </w:r>
      <w:r>
        <w:t xml:space="preserve"> </w:t>
      </w:r>
      <w:r>
        <w:t xml:space="preserve">— multi-angle news</w:t>
      </w:r>
      <w:r>
        <w:t xml:space="preserve"> </w:t>
      </w:r>
      <w:r>
        <w:rPr>
          <w:iCs/>
          <w:i/>
        </w:rPr>
        <w:t xml:space="preserve">article excerpts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SEC filing passages</w:t>
      </w:r>
      <w:r>
        <w:t xml:space="preserve"> </w:t>
      </w:r>
      <w:r>
        <w:t xml:space="preserve">+ the live de-rating / forced-flow / opportunity signals —</w:t>
      </w:r>
      <w:r>
        <w:t xml:space="preserve"> </w:t>
      </w:r>
      <w:r>
        <w:t xml:space="preserve">and proposes updates to each scarcity’s</w:t>
      </w:r>
      <w:r>
        <w:t xml:space="preserve"> </w:t>
      </w:r>
      <w:r>
        <w:rPr>
          <w:bCs/>
          <w:b/>
        </w:rPr>
        <w:t xml:space="preserve">priced-in / bind-window / non-consensus</w:t>
      </w:r>
      <w:r>
        <w:t xml:space="preserve"> </w:t>
      </w:r>
      <w:r>
        <w:t xml:space="preserve">fields only.</w:t>
      </w:r>
    </w:p>
    <w:p>
      <w:pPr>
        <w:pStyle w:val="BodyText"/>
      </w:pPr>
      <w:r>
        <w:t xml:space="preserve">Each card shows the</w:t>
      </w:r>
      <w:r>
        <w:t xml:space="preserve"> </w:t>
      </w:r>
      <w:r>
        <w:rPr>
          <w:bCs/>
          <w:b/>
        </w:rPr>
        <w:t xml:space="preserve">before→after</w:t>
      </w:r>
      <w:r>
        <w:t xml:space="preserve"> </w:t>
      </w:r>
      <w:r>
        <w:t xml:space="preserve">change, the LLM’s rationale, its sources, and confidence: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✓ Accept → open PR</w:t>
      </w:r>
      <w:r>
        <w:t xml:space="preserve"> </w:t>
      </w:r>
      <w:r>
        <w:t xml:space="preserve">opens a GitHub pull request containing</w:t>
      </w:r>
      <w:r>
        <w:t xml:space="preserve"> </w:t>
      </w:r>
      <w:r>
        <w:rPr>
          <w:iCs/>
          <w:i/>
        </w:rPr>
        <w:t xml:space="preserve">just that one change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scarcities.json</w:t>
      </w:r>
      <w:r>
        <w:t xml:space="preserve">, which you then merge. Needs a token in</w:t>
      </w:r>
      <w:r>
        <w:t xml:space="preserve"> </w:t>
      </w:r>
      <w:r>
        <w:rPr>
          <w:bCs/>
          <w:b/>
        </w:rPr>
        <w:t xml:space="preserve">Settings → Admin</w:t>
      </w:r>
      <w:r>
        <w:t xml:space="preserve"> </w:t>
      </w:r>
      <w:r>
        <w:t xml:space="preserve">with write access —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classic</w:t>
      </w:r>
      <w:r>
        <w:t xml:space="preserve"> </w:t>
      </w:r>
      <w:r>
        <w:t xml:space="preserve">token with the</w:t>
      </w:r>
      <w:r>
        <w:t xml:space="preserve"> </w:t>
      </w:r>
      <w:r>
        <w:rPr>
          <w:rStyle w:val="VerbatimChar"/>
          <w:bCs/>
          <w:b/>
        </w:rPr>
        <w:t xml:space="preserve">repo</w:t>
      </w:r>
      <w:r>
        <w:t xml:space="preserve"> </w:t>
      </w:r>
      <w:r>
        <w:t xml:space="preserve">scope, or a</w:t>
      </w:r>
      <w:r>
        <w:t xml:space="preserve"> </w:t>
      </w:r>
      <w:r>
        <w:rPr>
          <w:bCs/>
          <w:b/>
        </w:rPr>
        <w:t xml:space="preserve">fine-grained</w:t>
      </w:r>
      <w:r>
        <w:t xml:space="preserve"> </w:t>
      </w:r>
      <w:r>
        <w:t xml:space="preserve">token with</w:t>
      </w:r>
      <w:r>
        <w:t xml:space="preserve"> </w:t>
      </w:r>
      <w:r>
        <w:rPr>
          <w:bCs/>
          <w:b/>
        </w:rPr>
        <w:t xml:space="preserve">Contents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Pull requests</w:t>
      </w:r>
      <w:r>
        <w:t xml:space="preserve"> </w:t>
      </w:r>
      <w:r>
        <w:t xml:space="preserve">both read/write. (A 404/403 on a public repo means the token can read but not</w:t>
      </w:r>
      <w:r>
        <w:t xml:space="preserve"> </w:t>
      </w:r>
      <w:r>
        <w:t xml:space="preserve">write — usually the classic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scope wasn’t ticked.)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✕ Reject</w:t>
      </w:r>
      <w:r>
        <w:t xml:space="preserve"> </w:t>
      </w:r>
      <w:r>
        <w:t xml:space="preserve">dismisses it.</w:t>
      </w:r>
    </w:p>
    <w:p>
      <w:pPr>
        <w:pStyle w:val="BodyText"/>
      </w:pPr>
      <w:r>
        <w:t xml:space="preserve">The bot only</w:t>
      </w:r>
      <w:r>
        <w:t xml:space="preserve"> </w:t>
      </w:r>
      <w:r>
        <w:rPr>
          <w:iCs/>
          <w:i/>
        </w:rPr>
        <w:t xml:space="preserve">proposes</w:t>
      </w:r>
      <w:r>
        <w:t xml:space="preserve">;</w:t>
      </w:r>
      <w:r>
        <w:t xml:space="preserve"> </w:t>
      </w:r>
      <w:r>
        <w:rPr>
          <w:bCs/>
          <w:b/>
        </w:rPr>
        <w:t xml:space="preserve">you approve</w:t>
      </w:r>
      <w:r>
        <w:t xml:space="preserve">, and it can</w:t>
      </w:r>
      <w:r>
        <w:t xml:space="preserve"> </w:t>
      </w:r>
      <w:r>
        <w:rPr>
          <w:bCs/>
          <w:b/>
        </w:rPr>
        <w:t xml:space="preserve">only ever</w:t>
      </w:r>
      <w:r>
        <w:t xml:space="preserve"> </w:t>
      </w:r>
      <w:r>
        <w:t xml:space="preserve">touch those three fields — never the</w:t>
      </w:r>
      <w:r>
        <w:t xml:space="preserve"> </w:t>
      </w:r>
      <w:r>
        <w:t xml:space="preserve">thesis or tickers (the F9 ownership rule, enforced in the browser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scanner). Not advice.</w:t>
      </w:r>
    </w:p>
    <w:bookmarkEnd w:id="49"/>
    <w:bookmarkStart w:id="50" w:name="d.-scout-finding-new-scarcities"/>
    <w:p>
      <w:pPr>
        <w:pStyle w:val="Heading2"/>
      </w:pPr>
      <w:r>
        <w:t xml:space="preserve">5d. Scout (finding NEW scarcities)</w:t>
      </w:r>
    </w:p>
    <w:p>
      <w:pPr>
        <w:pStyle w:val="FirstParagraph"/>
      </w:pPr>
      <w:r>
        <w:t xml:space="preserve">The Research tab re-scores the</w:t>
      </w:r>
      <w:r>
        <w:t xml:space="preserve"> </w:t>
      </w:r>
      <w:r>
        <w:rPr>
          <w:iCs/>
          <w:i/>
        </w:rPr>
        <w:t xml:space="preserve">known</w:t>
      </w:r>
      <w:r>
        <w:t xml:space="preserve"> </w:t>
      </w:r>
      <w:r>
        <w:t xml:space="preserve">scarcities; the</w:t>
      </w:r>
      <w:r>
        <w:t xml:space="preserve"> </w:t>
      </w:r>
      <w:r>
        <w:rPr>
          <w:bCs/>
          <w:b/>
        </w:rPr>
        <w:t xml:space="preserve">Scout</w:t>
      </w:r>
      <w:r>
        <w:t xml:space="preserve"> </w:t>
      </w:r>
      <w:r>
        <w:t xml:space="preserve">tab hunts for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ones — the</w:t>
      </w:r>
      <w:r>
        <w:t xml:space="preserve"> </w:t>
      </w:r>
      <w:r>
        <w:t xml:space="preserve">alpha-generation frontier. It is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trend-finder: by the time something reads as a</w:t>
      </w:r>
      <w:r>
        <w:t xml:space="preserve"> </w:t>
      </w:r>
      <w:r>
        <w:t xml:space="preserve">trend it’s already priced, and</w:t>
      </w:r>
      <w:r>
        <w:t xml:space="preserve"> </w:t>
      </w:r>
      <w:r>
        <w:rPr>
          <w:bCs/>
          <w:b/>
        </w:rPr>
        <w:t xml:space="preserve">ALPHA.md</w:t>
      </w:r>
      <w:r>
        <w:t xml:space="preserve"> </w:t>
      </w:r>
      <w:r>
        <w:t xml:space="preserve">is explicit that there’s no edge in what’s priced. Instead</w:t>
      </w:r>
      <w:r>
        <w:t xml:space="preserve"> </w:t>
      </w:r>
      <w:r>
        <w:t xml:space="preserve">the scout looks for the</w:t>
      </w:r>
      <w:r>
        <w:t xml:space="preserve"> </w:t>
      </w:r>
      <w:r>
        <w:rPr>
          <w:bCs/>
          <w:b/>
        </w:rPr>
        <w:t xml:space="preserve">fingerprint of a binding constraint before anyone names it.</w:t>
      </w:r>
    </w:p>
    <w:p>
      <w:pPr>
        <w:pStyle w:val="BodyText"/>
      </w:pPr>
      <w:r>
        <w:rPr>
          <w:bCs/>
          <w:b/>
        </w:rPr>
        <w:t xml:space="preserve">How it works (constraint-shadow):</w:t>
      </w:r>
      <w:r>
        <w:t xml:space="preserve"> </w:t>
      </w:r>
      <w:r>
        <w:t xml:space="preserve">a real shortage shows up first as downstream companies</w:t>
      </w:r>
      <w:r>
        <w:t xml:space="preserve"> </w:t>
      </w:r>
      <w:r>
        <w:rPr>
          <w:iCs/>
          <w:i/>
        </w:rPr>
        <w:t xml:space="preserve">complaining</w:t>
      </w:r>
      <w:r>
        <w:t xml:space="preserve"> </w:t>
      </w:r>
      <w:r>
        <w:t xml:space="preserve">in their SEC filings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lead times extended</w:t>
      </w:r>
      <w:r>
        <w:rPr>
          <w:iCs/>
          <w:i/>
        </w:rPr>
        <w:t xml:space="preserve">”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unable to secure allocation</w:t>
      </w:r>
      <w:r>
        <w:rPr>
          <w:iCs/>
          <w:i/>
        </w:rPr>
        <w:t xml:space="preserve">”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qualified a</w:t>
      </w:r>
      <w:r>
        <w:rPr>
          <w:iCs/>
          <w:i/>
        </w:rPr>
        <w:t xml:space="preserve"> </w:t>
      </w:r>
      <w:r>
        <w:rPr>
          <w:iCs/>
          <w:i/>
        </w:rPr>
        <w:t xml:space="preserve">second source</w:t>
      </w:r>
      <w:r>
        <w:rPr>
          <w:iCs/>
          <w:i/>
        </w:rPr>
        <w:t xml:space="preserve">”</w:t>
      </w:r>
      <w:r>
        <w:t xml:space="preserve">. The scout searches that complaint language across all filers,</w:t>
      </w:r>
      <w:r>
        <w:t xml:space="preserve"> </w:t>
      </w:r>
      <w:r>
        <w:rPr>
          <w:bCs/>
          <w:b/>
        </w:rPr>
        <w:t xml:space="preserve">clusters which companies</w:t>
      </w:r>
      <w:r>
        <w:rPr>
          <w:bCs/>
          <w:b/>
        </w:rPr>
        <w:t xml:space="preserve"> </w:t>
      </w:r>
      <w:r>
        <w:rPr>
          <w:bCs/>
          <w:b/>
        </w:rPr>
        <w:t xml:space="preserve">are under broad supply stress</w:t>
      </w:r>
      <w:r>
        <w:t xml:space="preserve"> </w:t>
      </w:r>
      <w:r>
        <w:t xml:space="preserve">(a filer griping under many distinct constraint phrases is a strong</w:t>
      </w:r>
      <w:r>
        <w:t xml:space="preserve"> </w:t>
      </w:r>
      <w:r>
        <w:t xml:space="preserve">lead), and infers the candidate chokepoint from the</w:t>
      </w:r>
      <w:r>
        <w:t xml:space="preserve"> </w:t>
      </w:r>
      <w:r>
        <w:rPr>
          <w:iCs/>
          <w:i/>
        </w:rPr>
        <w:t xml:space="preserve">pattern of who’s complaining</w:t>
      </w:r>
      <w:r>
        <w:t xml:space="preserve"> </w:t>
      </w:r>
      <w:r>
        <w:t xml:space="preserve">— not from a headline.</w:t>
      </w:r>
      <w:r>
        <w:t xml:space="preserve"> </w:t>
      </w:r>
      <w:r>
        <w:t xml:space="preserve">Filers already explained by a known scarcity are dropped (novelty filter); candidates already discussed</w:t>
      </w:r>
      <w:r>
        <w:t xml:space="preserve"> </w:t>
      </w:r>
      <w:r>
        <w:t xml:space="preserve">widely in financial media are down-weighted (the edge is being early, not loud).</w:t>
      </w:r>
    </w:p>
    <w:p>
      <w:pPr>
        <w:pStyle w:val="BodyText"/>
      </w:pPr>
      <w:r>
        <w:rPr>
          <w:bCs/>
          <w:b/>
        </w:rPr>
        <w:t xml:space="preserve">The same committee vets it.</w:t>
      </w:r>
      <w:r>
        <w:t xml:space="preserve"> </w:t>
      </w:r>
      <w:r>
        <w:t xml:space="preserve">Each lead is synthesized into a draft scarcity and run through the</w:t>
      </w:r>
      <w:r>
        <w:t xml:space="preserve"> </w:t>
      </w:r>
      <w:r>
        <w:t xml:space="preserve">identical</w:t>
      </w:r>
      <w:r>
        <w:t xml:space="preserve"> </w:t>
      </w:r>
      <w:r>
        <w:rPr>
          <w:bCs/>
          <w:b/>
        </w:rPr>
        <w:t xml:space="preserve">Bull / Bear / Skeptic → CIO + CRO</w:t>
      </w:r>
      <w:r>
        <w:t xml:space="preserve"> </w:t>
      </w:r>
      <w:r>
        <w:t xml:space="preserve">committee that scores the known 24 — so you only ever</w:t>
      </w:r>
      <w:r>
        <w:t xml:space="preserve"> </w:t>
      </w:r>
      <w:r>
        <w:t xml:space="preserve">review</w:t>
      </w:r>
      <w:r>
        <w:t xml:space="preserve"> </w:t>
      </w:r>
      <w:r>
        <w:rPr>
          <w:iCs/>
          <w:i/>
        </w:rPr>
        <w:t xml:space="preserve">adversarially-vetted</w:t>
      </w:r>
      <w:r>
        <w:t xml:space="preserve"> </w:t>
      </w:r>
      <w:r>
        <w:t xml:space="preserve">candidates, never raw noise. The Bear seat (</w:t>
      </w:r>
      <w:r>
        <w:t xml:space="preserve">“</w:t>
      </w:r>
      <w:r>
        <w:t xml:space="preserve">the specific thing that kills</w:t>
      </w:r>
      <w:r>
        <w:t xml:space="preserve"> </w:t>
      </w:r>
      <w:r>
        <w:t xml:space="preserve">it — supply response, substitution, policy reversal</w:t>
      </w:r>
      <w:r>
        <w:t xml:space="preserve">”</w:t>
      </w:r>
      <w:r>
        <w:t xml:space="preserve">) does the brutal filtering before anything reaches</w:t>
      </w:r>
      <w:r>
        <w:t xml:space="preserve"> </w:t>
      </w:r>
      <w:r>
        <w:t xml:space="preserve">you.</w:t>
      </w:r>
    </w:p>
    <w:p>
      <w:pPr>
        <w:pStyle w:val="BodyText"/>
      </w:pPr>
      <w:r>
        <w:t xml:space="preserve">Each card shows the inferred scarcity, the</w:t>
      </w:r>
      <w:r>
        <w:t xml:space="preserve"> </w:t>
      </w:r>
      <w:r>
        <w:rPr>
          <w:bCs/>
          <w:b/>
        </w:rPr>
        <w:t xml:space="preserve">filer that flagged it</w:t>
      </w:r>
      <w:r>
        <w:t xml:space="preserve"> </w:t>
      </w:r>
      <w:r>
        <w:t xml:space="preserve">+ the constraint phrases that fired,</w:t>
      </w:r>
      <w:r>
        <w:t xml:space="preserve"> </w:t>
      </w:r>
      <w:r>
        <w:t xml:space="preserve">the proposed fields, and the committee’s confidence: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✓ Accept → open PR (add scarcity)</w:t>
      </w:r>
      <w:r>
        <w:t xml:space="preserve"> </w:t>
      </w:r>
      <w:r>
        <w:t xml:space="preserve">opens a pull request that</w:t>
      </w:r>
      <w:r>
        <w:t xml:space="preserve"> </w:t>
      </w:r>
      <w:r>
        <w:rPr>
          <w:iCs/>
          <w:i/>
        </w:rPr>
        <w:t xml:space="preserve">adds</w:t>
      </w:r>
      <w:r>
        <w:t xml:space="preserve"> </w:t>
      </w:r>
      <w:r>
        <w:t xml:space="preserve">the new scarcity to</w:t>
      </w:r>
      <w:r>
        <w:t xml:space="preserve"> </w:t>
      </w:r>
      <w:r>
        <w:rPr>
          <w:rStyle w:val="VerbatimChar"/>
        </w:rPr>
        <w:t xml:space="preserve">scarcities.json</w:t>
      </w:r>
      <w:r>
        <w:t xml:space="preserve">, which you merge. Same token requirement as the Research tab.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✕ Reject</w:t>
      </w:r>
      <w:r>
        <w:t xml:space="preserve"> </w:t>
      </w:r>
      <w:r>
        <w:t xml:space="preserve">dismisses it.</w:t>
      </w:r>
    </w:p>
    <w:p>
      <w:pPr>
        <w:pStyle w:val="BodyText"/>
      </w:pPr>
      <w:r>
        <w:t xml:space="preserve">The scout runs</w:t>
      </w:r>
      <w:r>
        <w:t xml:space="preserve"> </w:t>
      </w:r>
      <w:r>
        <w:rPr>
          <w:bCs/>
          <w:b/>
        </w:rPr>
        <w:t xml:space="preserve">weekly</w:t>
      </w:r>
      <w:r>
        <w:t xml:space="preserve"> </w:t>
      </w:r>
      <w:r>
        <w:t xml:space="preserve">and never edits the watchlist itself — it only proposes;</w:t>
      </w:r>
      <w:r>
        <w:t xml:space="preserve"> </w:t>
      </w:r>
      <w:r>
        <w:rPr>
          <w:bCs/>
          <w:b/>
        </w:rPr>
        <w:t xml:space="preserve">you approve</w:t>
      </w:r>
      <w:r>
        <w:t xml:space="preserve"> </w:t>
      </w:r>
      <w:r>
        <w:t xml:space="preserve">admission (F9). Not advice; every candidate is a lead to investigate, and most should fail the committee.</w:t>
      </w:r>
    </w:p>
    <w:bookmarkEnd w:id="50"/>
    <w:bookmarkStart w:id="54" w:name="filings-news"/>
    <w:p>
      <w:pPr>
        <w:pStyle w:val="Heading2"/>
      </w:pPr>
      <w:r>
        <w:t xml:space="preserve">6. Filings &amp; news</w:t>
      </w:r>
    </w:p>
    <w:p>
      <w:pPr>
        <w:pStyle w:val="CaptionedFigure"/>
      </w:pPr>
      <w:r>
        <w:drawing>
          <wp:inline>
            <wp:extent cx="5334000" cy="6813351"/>
            <wp:effectExtent b="0" l="0" r="0" t="0"/>
            <wp:docPr descr="Filings and news" title="" id="52" name="Picture"/>
            <a:graphic>
              <a:graphicData uri="http://schemas.openxmlformats.org/drawingml/2006/picture">
                <pic:pic>
                  <pic:nvPicPr>
                    <pic:cNvPr descr="img/catalyst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13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Filings and news</w:t>
      </w:r>
    </w:p>
    <w:p>
      <w:pPr>
        <w:pStyle w:val="BodyText"/>
      </w:pPr>
      <w:r>
        <w:t xml:space="preserve">Free, keyless catalysts: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 EDGAR filings</w:t>
      </w:r>
      <w:r>
        <w:t xml:space="preserve"> </w:t>
      </w:r>
      <w:r>
        <w:t xml:space="preserve">per holding (8-K/10-Q/10-K/6-K/20-F, last ~21 days). 8-K</w:t>
      </w:r>
      <w:r>
        <w:t xml:space="preserve"> </w:t>
      </w:r>
      <w:r>
        <w:rPr>
          <w:bCs/>
          <w:b/>
        </w:rPr>
        <w:t xml:space="preserve">items</w:t>
      </w:r>
      <w:r>
        <w:t xml:space="preserve"> </w:t>
      </w:r>
      <w:r>
        <w:t xml:space="preserve">are decoded</w:t>
      </w:r>
      <w:r>
        <w:t xml:space="preserve"> </w:t>
      </w:r>
      <w:r>
        <w:t xml:space="preserve">into plain topics (e.g. </w:t>
      </w:r>
      <w:r>
        <w:rPr>
          <w:iCs/>
          <w:i/>
        </w:rPr>
        <w:t xml:space="preserve">Results/guidance</w:t>
      </w:r>
      <w:r>
        <w:t xml:space="preserve">,</w:t>
      </w:r>
      <w:r>
        <w:t xml:space="preserve"> </w:t>
      </w:r>
      <w:r>
        <w:rPr>
          <w:iCs/>
          <w:i/>
        </w:rPr>
        <w:t xml:space="preserve">Material agreement</w:t>
      </w:r>
      <w:r>
        <w:t xml:space="preserve">). A green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badge = unseen</w:t>
      </w:r>
      <w:r>
        <w:t xml:space="preserve"> </w:t>
      </w:r>
      <w:r>
        <w:t xml:space="preserve">since the last scan. Click</w:t>
      </w:r>
      <w:r>
        <w:t xml:space="preserve"> </w:t>
      </w:r>
      <w:r>
        <w:rPr>
          <w:bCs/>
          <w:b/>
        </w:rPr>
        <w:t xml:space="preserve">open ↗</w:t>
      </w:r>
      <w:r>
        <w:t xml:space="preserve"> </w:t>
      </w:r>
      <w:r>
        <w:t xml:space="preserve">to read the filing on SEC.gov.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News by scarcity</w:t>
      </w:r>
      <w:r>
        <w:t xml:space="preserve">: Google-News headlines keyed to each scarcity’s thesis terms, deduped, grouped by</w:t>
      </w:r>
      <w:r>
        <w:t xml:space="preserve"> </w:t>
      </w:r>
      <w:r>
        <w:t xml:space="preserve">scarcity.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badges mark fresh items.</w:t>
      </w:r>
    </w:p>
    <w:p>
      <w:pPr>
        <w:pStyle w:val="BodyText"/>
      </w:pPr>
      <w:r>
        <w:t xml:space="preserve">Both feed the Agent digest. Use this tab to spot</w:t>
      </w:r>
      <w:r>
        <w:t xml:space="preserve"> </w:t>
      </w:r>
      <w:r>
        <w:rPr>
          <w:iCs/>
          <w:i/>
        </w:rPr>
        <w:t xml:space="preserve">catalysts</w:t>
      </w:r>
      <w:r>
        <w:t xml:space="preserve"> </w:t>
      </w:r>
      <w:r>
        <w:t xml:space="preserve">— backlog, capacity, guidance, pricing,</w:t>
      </w:r>
      <w:r>
        <w:t xml:space="preserve"> </w:t>
      </w:r>
      <w:r>
        <w:t xml:space="preserve">policy — that move a thesis.</w:t>
      </w:r>
    </w:p>
    <w:p>
      <w:r>
        <w:pict>
          <v:rect style="width:0;height:1.5pt" o:hralign="center" o:hrstd="t" o:hr="t"/>
        </w:pict>
      </w:r>
    </w:p>
    <w:bookmarkEnd w:id="54"/>
    <w:bookmarkStart w:id="58" w:name="options-check-fair-value-before-you-buy"/>
    <w:p>
      <w:pPr>
        <w:pStyle w:val="Heading2"/>
      </w:pPr>
      <w:r>
        <w:t xml:space="preserve">7. Options check (fair-value before you buy)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Options check" title="" id="56" name="Picture"/>
            <a:graphic>
              <a:graphicData uri="http://schemas.openxmlformats.org/drawingml/2006/picture">
                <pic:pic>
                  <pic:nvPicPr>
                    <pic:cNvPr descr="img/option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Options check</w:t>
      </w:r>
    </w:p>
    <w:p>
      <w:pPr>
        <w:pStyle w:val="BodyText"/>
      </w:pPr>
      <w:r>
        <w:t xml:space="preserve">Before paying for an option, confirm the</w:t>
      </w:r>
      <w:r>
        <w:t xml:space="preserve"> </w:t>
      </w:r>
      <w:r>
        <w:rPr>
          <w:bCs/>
          <w:b/>
        </w:rPr>
        <w:t xml:space="preserve">price is fair</w:t>
      </w:r>
      <w:r>
        <w:t xml:space="preserve">. Puck backs out the option’s</w:t>
      </w:r>
      <w:r>
        <w:t xml:space="preserve"> </w:t>
      </w:r>
      <w:r>
        <w:rPr>
          <w:bCs/>
          <w:b/>
        </w:rPr>
        <w:t xml:space="preserve">implied</w:t>
      </w:r>
      <w:r>
        <w:rPr>
          <w:bCs/>
          <w:b/>
        </w:rPr>
        <w:t xml:space="preserve"> </w:t>
      </w:r>
      <w:r>
        <w:rPr>
          <w:bCs/>
          <w:b/>
        </w:rPr>
        <w:t xml:space="preserve">volatility (IV)</w:t>
      </w:r>
      <w:r>
        <w:t xml:space="preserve"> </w:t>
      </w:r>
      <w:r>
        <w:t xml:space="preserve">from its market price (Black-Scholes) and compares it to the underlying’s recent</w:t>
      </w:r>
      <w:r>
        <w:t xml:space="preserve"> </w:t>
      </w:r>
      <w:r>
        <w:rPr>
          <w:bCs/>
          <w:b/>
        </w:rPr>
        <w:t xml:space="preserve">realized volatility</w:t>
      </w:r>
      <w:r>
        <w:t xml:space="preserve"> </w:t>
      </w:r>
      <w:r>
        <w:t xml:space="preserve">(from the scan).</w:t>
      </w:r>
    </w:p>
    <w:p>
      <w:pPr>
        <w:pStyle w:val="BodyText"/>
      </w:pPr>
      <w:r>
        <w:rPr>
          <w:bCs/>
          <w:b/>
        </w:rPr>
        <w:t xml:space="preserve">How to use it:</w:t>
      </w:r>
      <w:r>
        <w:t xml:space="preserve"> </w:t>
      </w:r>
      <w:r>
        <w:t xml:space="preserve">1. Type the</w:t>
      </w:r>
      <w:r>
        <w:t xml:space="preserve"> </w:t>
      </w:r>
      <w:r>
        <w:rPr>
          <w:bCs/>
          <w:b/>
        </w:rPr>
        <w:t xml:space="preserve">underlying</w:t>
      </w:r>
      <w:r>
        <w:t xml:space="preserve"> </w:t>
      </w:r>
      <w:r>
        <w:t xml:space="preserve">ticker — its price and realized vol auto-fill from the latest scan.</w:t>
      </w:r>
      <w:r>
        <w:t xml:space="preserve"> </w:t>
      </w:r>
      <w:r>
        <w:t xml:space="preserve">2. Choose</w:t>
      </w:r>
      <w:r>
        <w:t xml:space="preserve"> </w:t>
      </w:r>
      <w:r>
        <w:rPr>
          <w:bCs/>
          <w:b/>
        </w:rPr>
        <w:t xml:space="preserve">call/put</w:t>
      </w:r>
      <w:r>
        <w:t xml:space="preserve">, enter</w:t>
      </w:r>
      <w:r>
        <w:t xml:space="preserve"> </w:t>
      </w:r>
      <w:r>
        <w:rPr>
          <w:bCs/>
          <w:b/>
        </w:rPr>
        <w:t xml:space="preserve">strike</w:t>
      </w:r>
      <w:r>
        <w:t xml:space="preserve">,</w:t>
      </w:r>
      <w:r>
        <w:t xml:space="preserve"> </w:t>
      </w:r>
      <w:r>
        <w:rPr>
          <w:bCs/>
          <w:b/>
        </w:rPr>
        <w:t xml:space="preserve">days to expiry</w:t>
      </w:r>
      <w:r>
        <w:t xml:space="preserve">, and the</w:t>
      </w:r>
      <w:r>
        <w:t xml:space="preserve"> </w:t>
      </w:r>
      <w:r>
        <w:rPr>
          <w:bCs/>
          <w:b/>
        </w:rPr>
        <w:t xml:space="preserve">option price</w:t>
      </w:r>
      <w:r>
        <w:t xml:space="preserve"> </w:t>
      </w:r>
      <w:r>
        <w:t xml:space="preserve">(premium).</w:t>
      </w:r>
      <w:r>
        <w:t xml:space="preserve"> </w:t>
      </w:r>
      <w:r>
        <w:t xml:space="preserve">3. Click</w:t>
      </w:r>
      <w:r>
        <w:t xml:space="preserve"> </w:t>
      </w:r>
      <w:r>
        <w:rPr>
          <w:bCs/>
          <w:b/>
        </w:rPr>
        <w:t xml:space="preserve">Evaluate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you get:</w:t>
      </w:r>
      <w:r>
        <w:t xml:space="preserve"> </w:t>
      </w:r>
      <w:r>
        <w:t xml:space="preserve">IV, realized vol,</w:t>
      </w:r>
      <w:r>
        <w:t xml:space="preserve"> </w:t>
      </w:r>
      <w:r>
        <w:rPr>
          <w:bCs/>
          <w:b/>
        </w:rPr>
        <w:t xml:space="preserve">IV ÷ realized</w:t>
      </w:r>
      <w:r>
        <w:t xml:space="preserve">, the</w:t>
      </w:r>
      <w:r>
        <w:t xml:space="preserve"> </w:t>
      </w:r>
      <w:r>
        <w:rPr>
          <w:bCs/>
          <w:b/>
        </w:rPr>
        <w:t xml:space="preserve">fair value at realized vol</w:t>
      </w:r>
      <w:r>
        <w:t xml:space="preserve">, the</w:t>
      </w:r>
      <w:r>
        <w:t xml:space="preserve"> </w:t>
      </w:r>
      <w:r>
        <w:rPr>
          <w:bCs/>
          <w:b/>
        </w:rPr>
        <w:t xml:space="preserve">edge</w:t>
      </w:r>
      <w:r>
        <w:rPr>
          <w:bCs/>
          <w:b/>
        </w:rPr>
        <w:t xml:space="preserve"> </w:t>
      </w:r>
      <w:r>
        <w:rPr>
          <w:bCs/>
          <w:b/>
        </w:rPr>
        <w:t xml:space="preserve">vs fair</w:t>
      </w:r>
      <w:r>
        <w:t xml:space="preserve">, a</w:t>
      </w:r>
      <w:r>
        <w:t xml:space="preserve"> </w:t>
      </w:r>
      <w:r>
        <w:rPr>
          <w:bCs/>
          <w:b/>
        </w:rPr>
        <w:t xml:space="preserve">verdict</w:t>
      </w:r>
      <w:r>
        <w:t xml:space="preserve">, and the greeks (delta/vega/theta). When the scan has it, the result also shows</w:t>
      </w:r>
      <w:r>
        <w:t xml:space="preserve"> </w:t>
      </w:r>
      <w:r>
        <w:t xml:space="preserve">the underlying’s</w:t>
      </w:r>
      <w:r>
        <w:t xml:space="preserve"> </w:t>
      </w:r>
      <w:r>
        <w:rPr>
          <w:bCs/>
          <w:b/>
        </w:rPr>
        <w:t xml:space="preserve">market ATM implied vol</w:t>
      </w:r>
      <w:r>
        <w:t xml:space="preserve"> </w:t>
      </w:r>
      <w:r>
        <w:t xml:space="preserve">(from the free Yahoo options chain) next to your option’s IV —</w:t>
      </w:r>
      <w:r>
        <w:t xml:space="preserve"> </w:t>
      </w:r>
      <w:r>
        <w:t xml:space="preserve">a quick check of whether your contract is priced rich/cheap vs the at-the-money market.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below realized vol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within a normal variance-risk premium (~0.95–1.35× realized)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well above realized — you’re paying up for premium</w:t>
            </w:r>
          </w:p>
        </w:tc>
      </w:tr>
    </w:tbl>
    <w:p>
      <w:pPr>
        <w:pStyle w:val="BodyText"/>
      </w:pPr>
      <w:r>
        <w:t xml:space="preserve">It also suggests a</w:t>
      </w:r>
      <w:r>
        <w:t xml:space="preserve"> </w:t>
      </w:r>
      <w:r>
        <w:rPr>
          <w:bCs/>
          <w:b/>
        </w:rPr>
        <w:t xml:space="preserve">defined-risk structure</w:t>
      </w:r>
      <w:r>
        <w:t xml:space="preserve"> </w:t>
      </w:r>
      <w:r>
        <w:t xml:space="preserve">based on the live posture (defensive → put / put-spread;</w:t>
      </w:r>
      <w:r>
        <w:t xml:space="preserve"> </w:t>
      </w:r>
      <w:r>
        <w:t xml:space="preserve">risk-on → LEAPS call).</w:t>
      </w:r>
    </w:p>
    <w:p>
      <w:pPr>
        <w:pStyle w:val="BlockText"/>
      </w:pPr>
      <w:r>
        <w:rPr>
          <w:bCs/>
          <w:b/>
        </w:rPr>
        <w:t xml:space="preserve">Defined-risk only — no naked options</w:t>
      </w:r>
      <w:r>
        <w:t xml:space="preserve"> </w:t>
      </w:r>
      <w:r>
        <w:t xml:space="preserve">(both accounts). Use long calls/puts, debit spreads, collars,</w:t>
      </w:r>
      <w:r>
        <w:t xml:space="preserve"> </w:t>
      </w:r>
      <w:r>
        <w:t xml:space="preserve">covered calls, cash-secured puts. Caveat: realized vol is backward-looking and options carry</w:t>
      </w:r>
      <w:r>
        <w:t xml:space="preserve"> </w:t>
      </w:r>
      <w:r>
        <w:t xml:space="preserve">event/skew premia, so treat this as a</w:t>
      </w:r>
      <w:r>
        <w:t xml:space="preserve"> </w:t>
      </w:r>
      <w:r>
        <w:rPr>
          <w:bCs/>
          <w:b/>
        </w:rPr>
        <w:t xml:space="preserve">sanity check, not a price oracle.</w:t>
      </w:r>
      <w:r>
        <w:t xml:space="preserve"> </w:t>
      </w:r>
      <w:r>
        <w:t xml:space="preserve">Not advice.</w:t>
      </w:r>
    </w:p>
    <w:p>
      <w:r>
        <w:pict>
          <v:rect style="width:0;height:1.5pt" o:hralign="center" o:hrstd="t" o:hr="t"/>
        </w:pict>
      </w:r>
    </w:p>
    <w:bookmarkEnd w:id="58"/>
    <w:bookmarkStart w:id="62" w:name="agent-digest"/>
    <w:p>
      <w:pPr>
        <w:pStyle w:val="Heading2"/>
      </w:pPr>
      <w:r>
        <w:t xml:space="preserve">8. Agent digest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Agent digest" title="" id="60" name="Picture"/>
            <a:graphic>
              <a:graphicData uri="http://schemas.openxmlformats.org/drawingml/2006/picture">
                <pic:pic>
                  <pic:nvPicPr>
                    <pic:cNvPr descr="img/digest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digest</w:t>
      </w:r>
    </w:p>
    <w:p>
      <w:pPr>
        <w:pStyle w:val="BodyText"/>
      </w:pPr>
      <w:r>
        <w:t xml:space="preserve">An optional LLM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analyst + red-team</w:t>
      </w:r>
      <w:r>
        <w:rPr>
          <w:bCs/>
          <w:b/>
        </w:rPr>
        <w:t xml:space="preserve">”</w:t>
      </w:r>
      <w:r>
        <w:t xml:space="preserve"> </w:t>
      </w:r>
      <w:r>
        <w:t xml:space="preserve">summary of what materially changed (quotes, filings, news,</w:t>
      </w:r>
      <w:r>
        <w:t xml:space="preserve"> </w:t>
      </w:r>
      <w:r>
        <w:t xml:space="preserve">regime) and whether any trigger looks closer. With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free keys it runs</w:t>
      </w:r>
      <w:r>
        <w:t xml:space="preserve"> </w:t>
      </w:r>
      <w:r>
        <w:rPr>
          <w:bCs/>
          <w:b/>
        </w:rPr>
        <w:t xml:space="preserve">cross-model</w:t>
      </w:r>
      <w:r>
        <w:t xml:space="preserve"> </w:t>
      </w:r>
      <w:r>
        <w:t xml:space="preserve">— the</w:t>
      </w:r>
      <w:r>
        <w:t xml:space="preserve"> </w:t>
      </w:r>
      <w:r>
        <w:t xml:space="preserve">analyst on one model, the red-team on another — so it isn’t a model grading itself.</w:t>
      </w:r>
    </w:p>
    <w:p>
      <w:pPr>
        <w:pStyle w:val="BodyText"/>
      </w:pPr>
      <w:r>
        <w:t xml:space="preserve">It uses the</w:t>
      </w:r>
      <w:r>
        <w:t xml:space="preserve"> </w:t>
      </w:r>
      <w:r>
        <w:rPr>
          <w:bCs/>
          <w:b/>
        </w:rPr>
        <w:t xml:space="preserve">latest free thinking models</w:t>
      </w:r>
      <w:r>
        <w:t xml:space="preserve"> </w:t>
      </w:r>
      <w:r>
        <w:t xml:space="preserve">by default — Gemini 3.5 Flash and Groq’s gpt-oss-120b — so</w:t>
      </w:r>
      <w:r>
        <w:t xml:space="preserve"> </w:t>
      </w:r>
      <w:r>
        <w:t xml:space="preserve">the analysis actually reasons rather than pattern-matches. Both are overridable via the</w:t>
      </w:r>
      <w:r>
        <w:t xml:space="preserve"> </w:t>
      </w:r>
      <w:r>
        <w:rPr>
          <w:rStyle w:val="VerbatimChar"/>
        </w:rPr>
        <w:t xml:space="preserve">GEMINI_MODEL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GROQ_MODEL</w:t>
      </w:r>
      <w:r>
        <w:t xml:space="preserve"> </w:t>
      </w:r>
      <w:r>
        <w:t xml:space="preserve">repo variables when newer models ship, so a model retirement needs no code change. If a</w:t>
      </w:r>
      <w:r>
        <w:t xml:space="preserve"> </w:t>
      </w:r>
      <w:r>
        <w:t xml:space="preserve">model is unreachable (retired/blocked/rate-limited) the run now says so</w:t>
      </w:r>
      <w:r>
        <w:t xml:space="preserve"> </w:t>
      </w:r>
      <w:r>
        <w:rPr>
          <w:bCs/>
          <w:b/>
        </w:rPr>
        <w:t xml:space="preserve">loudly</w:t>
      </w:r>
      <w:r>
        <w:t xml:space="preserve"> </w:t>
      </w:r>
      <w:r>
        <w:t xml:space="preserve">in its report</w:t>
      </w:r>
      <w:r>
        <w:t xml:space="preserve"> </w:t>
      </w:r>
      <w:r>
        <w:t xml:space="preserve">instead of silently producing nothing.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Automated: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(and optionally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) as GitHub repo secrets; the daily</w:t>
      </w:r>
      <w:r>
        <w:t xml:space="preserve"> </w:t>
      </w:r>
      <w:r>
        <w:t xml:space="preserve">scan writes the digest.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In-browser, on demand:</w:t>
      </w:r>
      <w:r>
        <w:t xml:space="preserve"> </w:t>
      </w:r>
      <w:r>
        <w:t xml:space="preserve">add a Gemini key in Settings and click</w:t>
      </w:r>
      <w:r>
        <w:t xml:space="preserve"> </w:t>
      </w:r>
      <w:r>
        <w:rPr>
          <w:bCs/>
          <w:b/>
        </w:rPr>
        <w:t xml:space="preserve">✦ Generate digest in browser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8" w:name="settings-onboarding"/>
    <w:p>
      <w:pPr>
        <w:pStyle w:val="Heading2"/>
      </w:pPr>
      <w:r>
        <w:t xml:space="preserve">9. ⚙ Settings &amp; onboarding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Settings" title="" id="64" name="Picture"/>
            <a:graphic>
              <a:graphicData uri="http://schemas.openxmlformats.org/drawingml/2006/picture">
                <pic:pic>
                  <pic:nvPicPr>
                    <pic:cNvPr descr="img/setting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Settings</w:t>
      </w:r>
    </w:p>
    <w:p>
      <w:pPr>
        <w:pStyle w:val="BodyText"/>
      </w:pPr>
      <w:r>
        <w:t xml:space="preserve">Everything here is stored</w:t>
      </w:r>
      <w:r>
        <w:t xml:space="preserve"> </w:t>
      </w:r>
      <w:r>
        <w:rPr>
          <w:bCs/>
          <w:b/>
        </w:rPr>
        <w:t xml:space="preserve">only in this browser</w:t>
      </w:r>
      <w:r>
        <w:t xml:space="preserve"> </w:t>
      </w:r>
      <w:r>
        <w:t xml:space="preserve">(localStorage) and</w:t>
      </w:r>
      <w:r>
        <w:t xml:space="preserve"> </w:t>
      </w:r>
      <w:r>
        <w:rPr>
          <w:bCs/>
          <w:b/>
        </w:rPr>
        <w:t xml:space="preserve">never committed</w:t>
      </w:r>
      <w:r>
        <w:t xml:space="preserve">.</w:t>
      </w:r>
    </w:p>
    <w:bookmarkStart w:id="66" w:name="your-holdings-per-account"/>
    <w:p>
      <w:pPr>
        <w:pStyle w:val="Heading3"/>
      </w:pPr>
      <w:r>
        <w:t xml:space="preserve">9.1 Your holdings (per account)</w:t>
      </w:r>
    </w:p>
    <w:p>
      <w:pPr>
        <w:pStyle w:val="FirstParagraph"/>
      </w:pPr>
      <w:r>
        <w:t xml:space="preserve">Add each holding:</w:t>
      </w:r>
      <w:r>
        <w:t xml:space="preserve"> </w:t>
      </w:r>
      <w:r>
        <w:rPr>
          <w:bCs/>
          <w:b/>
        </w:rPr>
        <w:t xml:space="preserve">ticker, account (IRA/Roth or Taxable), shares, cost basis</w:t>
      </w:r>
      <w:r>
        <w:t xml:space="preserve">, plus your</w:t>
      </w:r>
      <w:r>
        <w:t xml:space="preserve"> </w:t>
      </w:r>
      <w:r>
        <w:rPr>
          <w:bCs/>
          <w:b/>
        </w:rPr>
        <w:t xml:space="preserve">dry-powder</w:t>
      </w:r>
      <w:r>
        <w:rPr>
          <w:bCs/>
          <w:b/>
        </w:rPr>
        <w:t xml:space="preserve"> </w:t>
      </w:r>
      <w:r>
        <w:rPr>
          <w:bCs/>
          <w:b/>
        </w:rPr>
        <w:t xml:space="preserve">cash</w:t>
      </w:r>
      <w:r>
        <w:t xml:space="preserve">. Live prices come from the latest scan.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⬇ Export positions.local.json</w:t>
      </w:r>
      <w:r>
        <w:t xml:space="preserve"> </w:t>
      </w:r>
      <w:r>
        <w:t xml:space="preserve">— download your positions in the exact shape the scanner reads, so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server-side</w:t>
      </w:r>
      <w:r>
        <w:t xml:space="preserve"> </w:t>
      </w:r>
      <w:r>
        <w:t xml:space="preserve">trim rule and sleeve-cap can compute against your real lots. (Drop the file into</w:t>
      </w:r>
      <w:r>
        <w:t xml:space="preserve"> </w:t>
      </w:r>
      <w:r>
        <w:rPr>
          <w:rStyle w:val="VerbatimChar"/>
        </w:rPr>
        <w:t xml:space="preserve">web/data/</w:t>
      </w:r>
      <w:r>
        <w:t xml:space="preserve"> </w:t>
      </w:r>
      <w:r>
        <w:t xml:space="preserve">— it’s gitignored, so it’s never committed.)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⬆ Import</w:t>
      </w:r>
      <w:r>
        <w:t xml:space="preserve"> </w:t>
      </w:r>
      <w:r>
        <w:t xml:space="preserve">— load a positions file back in.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Clear holdings</w:t>
      </w:r>
      <w:r>
        <w:t xml:space="preserve"> </w:t>
      </w:r>
      <w:r>
        <w:t xml:space="preserve">— wipe them from this browser.</w:t>
      </w:r>
    </w:p>
    <w:bookmarkEnd w:id="66"/>
    <w:bookmarkStart w:id="67" w:name="admin-credentials-configuration"/>
    <w:p>
      <w:pPr>
        <w:pStyle w:val="Heading3"/>
      </w:pPr>
      <w:r>
        <w:t xml:space="preserve">9.2 🔐 Admin — credentials &amp; configuration</w:t>
      </w:r>
    </w:p>
    <w:p>
      <w:pPr>
        <w:pStyle w:val="FirstParagraph"/>
      </w:pPr>
      <w:r>
        <w:t xml:space="preserve">One place for every credential, in two tiers:</w:t>
      </w:r>
    </w:p>
    <w:p>
      <w:pPr>
        <w:pStyle w:val="BodyText"/>
      </w:pPr>
      <w:r>
        <w:rPr>
          <w:bCs/>
          <w:b/>
        </w:rPr>
        <w:t xml:space="preserve">Browser keys</w:t>
      </w:r>
      <w:r>
        <w:t xml:space="preserve"> </w:t>
      </w:r>
      <w:r>
        <w:t xml:space="preserve">(stored only in this browser; power client-side features):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</w:t>
      </w:r>
      <w:r>
        <w:t xml:space="preserve"> </w:t>
      </w:r>
      <w:r>
        <w:t xml:space="preserve">(aistudio.google.com) — in-browser digest.</w:t>
      </w:r>
      <w:r>
        <w:t xml:space="preserve"> </w:t>
      </w:r>
      <w:r>
        <w:rPr>
          <w:bCs/>
          <w:b/>
        </w:rPr>
        <w:t xml:space="preserve">Groq</w:t>
      </w:r>
      <w:r>
        <w:t xml:space="preserve"> </w:t>
      </w:r>
      <w:r>
        <w:t xml:space="preserve">(console.groq.com) — second red-team model.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Finnhub / Twelve Data / Alpha Vantage</w:t>
      </w:r>
      <w:r>
        <w:t xml:space="preserve"> </w:t>
      </w:r>
      <w:r>
        <w:t xml:space="preserve">— data cross-checks; Finnhub also powers</w:t>
      </w:r>
      <w:r>
        <w:t xml:space="preserve"> </w:t>
      </w:r>
      <w:r>
        <w:rPr>
          <w:bCs/>
          <w:b/>
        </w:rPr>
        <w:t xml:space="preserve">✓ Check live prices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GitHub dispatch token</w:t>
      </w:r>
      <w:r>
        <w:t xml:space="preserve"> </w:t>
      </w:r>
      <w:r>
        <w:t xml:space="preserve">(Contents: R/W) — lets</w:t>
      </w:r>
      <w:r>
        <w:t xml:space="preserve"> </w:t>
      </w:r>
      <w:r>
        <w:rPr>
          <w:bCs/>
          <w:b/>
        </w:rPr>
        <w:t xml:space="preserve">⟳ Refresh</w:t>
      </w:r>
      <w:r>
        <w:t xml:space="preserve"> </w:t>
      </w:r>
      <w:r>
        <w:t xml:space="preserve">trigger a live scan (§10).</w:t>
      </w:r>
      <w:r>
        <w:t xml:space="preserve"> </w:t>
      </w:r>
      <w:r>
        <w:t xml:space="preserve">- Click</w:t>
      </w:r>
      <w:r>
        <w:t xml:space="preserve"> </w:t>
      </w:r>
      <w:r>
        <w:rPr>
          <w:bCs/>
          <w:b/>
        </w:rPr>
        <w:t xml:space="preserve">Save browser keys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Repo configuration + research review</w:t>
      </w:r>
      <w:r>
        <w:t xml:space="preserve"> </w:t>
      </w:r>
      <w:r>
        <w:t xml:space="preserve">(what the automated scanner uses, and what approves research</w:t>
      </w:r>
      <w:r>
        <w:t xml:space="preserve"> </w:t>
      </w:r>
      <w:r>
        <w:t xml:space="preserve">proposals). Paste an</w:t>
      </w:r>
      <w:r>
        <w:t xml:space="preserve"> </w:t>
      </w:r>
      <w:r>
        <w:rPr>
          <w:bCs/>
          <w:b/>
        </w:rPr>
        <w:t xml:space="preserve">admin GitHub token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classic</w:t>
      </w:r>
      <w:r>
        <w:t xml:space="preserve"> </w:t>
      </w:r>
      <w:r>
        <w:t xml:space="preserve">token with the</w:t>
      </w:r>
      <w:r>
        <w:t xml:space="preserve"> </w:t>
      </w:r>
      <w:r>
        <w:rPr>
          <w:rStyle w:val="VerbatimChar"/>
          <w:bCs/>
          <w:b/>
        </w:rPr>
        <w:t xml:space="preserve">repo</w:t>
      </w:r>
      <w:r>
        <w:t xml:space="preserve"> </w:t>
      </w:r>
      <w:r>
        <w:t xml:space="preserve">scope, or a</w:t>
      </w:r>
      <w:r>
        <w:t xml:space="preserve"> </w:t>
      </w:r>
      <w:r>
        <w:rPr>
          <w:bCs/>
          <w:b/>
        </w:rPr>
        <w:t xml:space="preserve">fine-grained</w:t>
      </w:r>
      <w:r>
        <w:t xml:space="preserve"> </w:t>
      </w:r>
      <w:r>
        <w:t xml:space="preserve">token with</w:t>
      </w:r>
      <w:r>
        <w:t xml:space="preserve"> </w:t>
      </w:r>
      <w:r>
        <w:rPr>
          <w:iCs/>
          <w:i/>
        </w:rPr>
        <w:t xml:space="preserve">Contents + Pull requests</w:t>
      </w:r>
      <w:r>
        <w:t xml:space="preserve"> </w:t>
      </w:r>
      <w:r>
        <w:t xml:space="preserve">(read/write, for accepting proposals on the</w:t>
      </w:r>
      <w:r>
        <w:t xml:space="preserve"> </w:t>
      </w:r>
      <w:r>
        <w:t xml:space="preserve">Research tab) plus</w:t>
      </w:r>
      <w:r>
        <w:t xml:space="preserve"> </w:t>
      </w:r>
      <w:r>
        <w:rPr>
          <w:iCs/>
          <w:i/>
        </w:rPr>
        <w:t xml:space="preserve">Secrets: read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Variables: read/write</w:t>
      </w:r>
      <w:r>
        <w:t xml:space="preserve"> </w:t>
      </w:r>
      <w:r>
        <w:t xml:space="preserve">(for the config check). Click</w:t>
      </w:r>
      <w:r>
        <w:t xml:space="preserve"> </w:t>
      </w:r>
      <w:r>
        <w:rPr>
          <w:bCs/>
          <w:b/>
        </w:rPr>
        <w:t xml:space="preserve">⟲ Check configuration</w:t>
      </w:r>
      <w:r>
        <w:t xml:space="preserve"> </w:t>
      </w:r>
      <w:r>
        <w:t xml:space="preserve">to get a ✅/⬜ status 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secret and variable the scanner can use (LLM keys, data keys,</w:t>
      </w:r>
      <w:r>
        <w:t xml:space="preserve"> </w:t>
      </w:r>
      <w:r>
        <w:rPr>
          <w:rStyle w:val="VerbatimChar"/>
        </w:rPr>
        <w:t xml:space="preserve">SMTP_USER</w:t>
      </w:r>
      <w:r>
        <w:t xml:space="preserve">/</w:t>
      </w:r>
      <w:r>
        <w:rPr>
          <w:rStyle w:val="VerbatimChar"/>
        </w:rPr>
        <w:t xml:space="preserve">SMTP_PASS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ALERT_EMAIL_TO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SEC_USER_AGENT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Variables</w:t>
      </w:r>
      <w:r>
        <w:t xml:space="preserve"> </w:t>
      </w:r>
      <w:r>
        <w:t xml:space="preserve">(alert email, SEC user-agent) are non-secret — set them</w:t>
      </w:r>
      <w:r>
        <w:t xml:space="preserve"> </w:t>
      </w:r>
      <w:r>
        <w:rPr>
          <w:bCs/>
          <w:b/>
        </w:rPr>
        <w:t xml:space="preserve">right here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Save</w:t>
      </w:r>
      <w:r>
        <w:rPr>
          <w:bCs/>
          <w:b/>
        </w:rPr>
        <w:t xml:space="preserve"> </w:t>
      </w:r>
      <w:r>
        <w:rPr>
          <w:bCs/>
          <w:b/>
        </w:rPr>
        <w:t xml:space="preserve">variables to GitHub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Secrets</w:t>
      </w:r>
      <w:r>
        <w:t xml:space="preserve"> </w:t>
      </w:r>
      <w:r>
        <w:t xml:space="preserve">(API keys, SMTP password) are</w:t>
      </w:r>
      <w:r>
        <w:t xml:space="preserve"> </w:t>
      </w:r>
      <w:r>
        <w:rPr>
          <w:iCs/>
          <w:i/>
        </w:rPr>
        <w:t xml:space="preserve">write-only</w:t>
      </w:r>
      <w:r>
        <w:t xml:space="preserve"> </w:t>
      </w:r>
      <w:r>
        <w:t xml:space="preserve">in GitHub for security and can’t be set from a</w:t>
      </w:r>
      <w:r>
        <w:t xml:space="preserve"> </w:t>
      </w:r>
      <w:r>
        <w:t xml:space="preserve">static page — the panel shows whether each is configured and links to GitHub’s secrets form to</w:t>
      </w:r>
      <w:r>
        <w:t xml:space="preserve"> </w:t>
      </w:r>
      <w:r>
        <w:t xml:space="preserve">set/rotate them. Email setup details:</w:t>
      </w:r>
      <w:r>
        <w:t xml:space="preserve"> </w:t>
      </w:r>
      <w:r>
        <w:rPr>
          <w:rStyle w:val="VerbatimChar"/>
        </w:rPr>
        <w:t xml:space="preserve">SETUP.md</w:t>
      </w:r>
      <w:r>
        <w:t xml:space="preserve"> </w:t>
      </w:r>
      <w:r>
        <w:t xml:space="preserve">§3c.</w:t>
      </w:r>
    </w:p>
    <w:p>
      <w:pPr>
        <w:pStyle w:val="BodyText"/>
      </w:pPr>
      <w:r>
        <w:rPr>
          <w:bCs/>
          <w:b/>
        </w:rPr>
        <w:t xml:space="preserve">Optional: price-history database (Supabase).</w:t>
      </w:r>
      <w:r>
        <w:t xml:space="preserve"> </w:t>
      </w:r>
      <w:r>
        <w:t xml:space="preserve">The app persists daily price history to a Postgres</w:t>
      </w:r>
      <w:r>
        <w:t xml:space="preserve"> </w:t>
      </w:r>
      <w:r>
        <w:t xml:space="preserve">database so backtests, the objective metrics, and the V2.3 cross-check can use a growing record</w:t>
      </w:r>
      <w:r>
        <w:t xml:space="preserve"> </w:t>
      </w:r>
      <w:r>
        <w:t xml:space="preserve">instead of re-fetching 1–2 years from Yahoo each run. To enable it:</w:t>
      </w:r>
      <w:r>
        <w:t xml:space="preserve"> </w:t>
      </w:r>
      <w:r>
        <w:t xml:space="preserve">1. Create a free</w:t>
      </w:r>
      <w:r>
        <w:t xml:space="preserve"> </w:t>
      </w:r>
      <w:r>
        <w:rPr>
          <w:bCs/>
          <w:b/>
        </w:rPr>
        <w:t xml:space="preserve">Supabase</w:t>
      </w:r>
      <w:r>
        <w:t xml:space="preserve"> </w:t>
      </w:r>
      <w:r>
        <w:t xml:space="preserve">project; in the SQL Editor, run</w:t>
      </w:r>
      <w:r>
        <w:t xml:space="preserve"> </w:t>
      </w:r>
      <w:r>
        <w:rPr>
          <w:rStyle w:val="VerbatimChar"/>
          <w:bCs/>
          <w:b/>
        </w:rPr>
        <w:t xml:space="preserve">db/schema.sql</w:t>
      </w:r>
      <w:r>
        <w:t xml:space="preserve"> </w:t>
      </w:r>
      <w:r>
        <w:t xml:space="preserve">(creates the</w:t>
      </w:r>
      <w:r>
        <w:t xml:space="preserve"> </w:t>
      </w:r>
      <w:r>
        <w:rPr>
          <w:rStyle w:val="VerbatimChar"/>
        </w:rPr>
        <w:t xml:space="preserve">price_history</w:t>
      </w:r>
      <w:r>
        <w:t xml:space="preserve"> </w:t>
      </w:r>
      <w:r>
        <w:t xml:space="preserve">table with row-level security on).</w:t>
      </w:r>
      <w:r>
        <w:t xml:space="preserve"> </w:t>
      </w:r>
      <w:r>
        <w:t xml:space="preserve">2. In</w:t>
      </w:r>
      <w:r>
        <w:t xml:space="preserve"> </w:t>
      </w:r>
      <w:r>
        <w:rPr>
          <w:bCs/>
          <w:b/>
        </w:rPr>
        <w:t xml:space="preserve">Admin</w:t>
      </w:r>
      <w:r>
        <w:t xml:space="preserve">, set</w:t>
      </w:r>
      <w:r>
        <w:t xml:space="preserve"> </w:t>
      </w:r>
      <w:r>
        <w:rPr>
          <w:bCs/>
          <w:b/>
        </w:rPr>
        <w:t xml:space="preserve">SUPABASE_URL</w:t>
      </w:r>
      <w:r>
        <w:t xml:space="preserve"> </w:t>
      </w:r>
      <w:r>
        <w:t xml:space="preserve">(your project URL) and</w:t>
      </w:r>
      <w:r>
        <w:t xml:space="preserve"> </w:t>
      </w:r>
      <w:r>
        <w:rPr>
          <w:bCs/>
          <w:b/>
        </w:rPr>
        <w:t xml:space="preserve">Save variables to GitHub</w:t>
      </w:r>
      <w:r>
        <w:t xml:space="preserve">.</w:t>
      </w:r>
      <w:r>
        <w:t xml:space="preserve"> </w:t>
      </w:r>
      <w:r>
        <w:t xml:space="preserve">3. In GitHub repo</w:t>
      </w:r>
      <w:r>
        <w:t xml:space="preserve"> </w:t>
      </w:r>
      <w:r>
        <w:rPr>
          <w:bCs/>
          <w:b/>
        </w:rPr>
        <w:t xml:space="preserve">Settings → Secrets</w:t>
      </w:r>
      <w:r>
        <w:t xml:space="preserve">, add</w:t>
      </w:r>
      <w:r>
        <w:t xml:space="preserve"> </w:t>
      </w:r>
      <w:r>
        <w:rPr>
          <w:bCs/>
          <w:b/>
        </w:rPr>
        <w:t xml:space="preserve">SUPABASE_SERVICE_KEY</w:t>
      </w:r>
      <w:r>
        <w:t xml:space="preserve"> </w:t>
      </w:r>
      <w:r>
        <w:t xml:space="preserve">= your project’s</w:t>
      </w:r>
      <w:r>
        <w:t xml:space="preserve"> </w:t>
      </w:r>
      <w:r>
        <w:rPr>
          <w:iCs/>
          <w:i/>
        </w:rPr>
        <w:t xml:space="preserve">service_role</w:t>
      </w:r>
      <w:r>
        <w:t xml:space="preserve"> </w:t>
      </w:r>
      <w:r>
        <w:t xml:space="preserve">key (it’s a secret, so it can’t be set from this page).</w:t>
      </w:r>
    </w:p>
    <w:p>
      <w:pPr>
        <w:pStyle w:val="BodyText"/>
      </w:pPr>
      <w:r>
        <w:t xml:space="preserve">That’s it — the daily scanner starts accumulating history. The</w:t>
      </w:r>
      <w:r>
        <w:t xml:space="preserve"> </w:t>
      </w:r>
      <w:r>
        <w:rPr>
          <w:bCs/>
          <w:b/>
        </w:rPr>
        <w:t xml:space="preserve">service_role key is used only by the</w:t>
      </w:r>
      <w:r>
        <w:rPr>
          <w:bCs/>
          <w:b/>
        </w:rPr>
        <w:t xml:space="preserve"> </w:t>
      </w:r>
      <w:r>
        <w:rPr>
          <w:bCs/>
          <w:b/>
        </w:rPr>
        <w:t xml:space="preserve">scanner (server-side)</w:t>
      </w:r>
      <w:r>
        <w:t xml:space="preserve">; the dashboard never touches the database, and</w:t>
      </w:r>
      <w:r>
        <w:t xml:space="preserve"> </w:t>
      </w:r>
      <w:r>
        <w:rPr>
          <w:bCs/>
          <w:b/>
        </w:rPr>
        <w:t xml:space="preserve">nothing breaks if you skip</w:t>
      </w:r>
      <w:r>
        <w:rPr>
          <w:bCs/>
          <w:b/>
        </w:rPr>
        <w:t xml:space="preserve"> </w:t>
      </w:r>
      <w:r>
        <w:rPr>
          <w:bCs/>
          <w:b/>
        </w:rPr>
        <w:t xml:space="preserve">this</w:t>
      </w:r>
      <w:r>
        <w:t xml:space="preserve"> </w:t>
      </w:r>
      <w:r>
        <w:t xml:space="preserve">(history persistence is simply disabled). For a one-time deep backfill, run the scan workflow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--backfill</w:t>
      </w:r>
      <w:r>
        <w:t xml:space="preserve"> </w:t>
      </w:r>
      <w:r>
        <w:t xml:space="preserve">argument (fetches each ticker’s full available history once).</w:t>
      </w:r>
    </w:p>
    <w:p>
      <w:pPr>
        <w:pStyle w:val="BodyText"/>
      </w:pPr>
      <w:r>
        <w:t xml:space="preserve">Everything you paste here stays in this browser.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refresh-on-demand-scan"/>
    <w:p>
      <w:pPr>
        <w:pStyle w:val="Heading2"/>
      </w:pPr>
      <w:r>
        <w:t xml:space="preserve">10. ⟳ Refresh (on-demand scan)</w:t>
      </w:r>
    </w:p>
    <w:p>
      <w:pPr>
        <w:pStyle w:val="FirstParagraph"/>
      </w:pPr>
      <w:r>
        <w:t xml:space="preserve">The scanner runs automatically on weekdays. To refresh</w:t>
      </w:r>
      <w:r>
        <w:t xml:space="preserve"> </w:t>
      </w:r>
      <w:r>
        <w:rPr>
          <w:bCs/>
          <w:b/>
        </w:rPr>
        <w:t xml:space="preserve">now</w:t>
      </w:r>
      <w:r>
        <w:t xml:space="preserve">, click</w:t>
      </w:r>
      <w:r>
        <w:t xml:space="preserve"> </w:t>
      </w:r>
      <w:r>
        <w:rPr>
          <w:bCs/>
          <w:b/>
        </w:rPr>
        <w:t xml:space="preserve">⟳ Refresh</w:t>
      </w:r>
      <w:r>
        <w:t xml:space="preserve">:</w:t>
      </w:r>
      <w:r>
        <w:t xml:space="preserve"> </w:t>
      </w:r>
      <w:r>
        <w:t xml:space="preserve">- The first time, paste your</w:t>
      </w:r>
      <w:r>
        <w:t xml:space="preserve"> </w:t>
      </w:r>
      <w:r>
        <w:rPr>
          <w:bCs/>
          <w:b/>
        </w:rPr>
        <w:t xml:space="preserve">dispatch token</w:t>
      </w:r>
      <w:r>
        <w:t xml:space="preserve"> </w:t>
      </w:r>
      <w:r>
        <w:t xml:space="preserve">(stored only in your browser).</w:t>
      </w:r>
      <w:r>
        <w:t xml:space="preserve"> </w:t>
      </w:r>
      <w:r>
        <w:t xml:space="preserve">- It triggers the GitHub Action; the dashboard</w:t>
      </w:r>
      <w:r>
        <w:t xml:space="preserve"> </w:t>
      </w:r>
      <w:r>
        <w:rPr>
          <w:bCs/>
          <w:b/>
        </w:rPr>
        <w:t xml:space="preserve">auto-polls and live-reloads</w:t>
      </w:r>
      <w:r>
        <w:t xml:space="preserve"> </w:t>
      </w:r>
      <w:r>
        <w:t xml:space="preserve">when fresh data lands</w:t>
      </w:r>
      <w:r>
        <w:t xml:space="preserve"> </w:t>
      </w:r>
      <w:r>
        <w:t xml:space="preserve">(~1–3 min). No manual reload.</w:t>
      </w:r>
      <w:r>
        <w:t xml:space="preserve"> </w:t>
      </w:r>
      <w:r>
        <w:t xml:space="preserve">- No token? Refresh points you to the manual</w:t>
      </w:r>
      <w:r>
        <w:t xml:space="preserve"> </w:t>
      </w:r>
      <w:r>
        <w:rPr>
          <w:bCs/>
          <w:b/>
        </w:rPr>
        <w:t xml:space="preserve">Actions → scan → Run workflow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0" w:name="Xd2ac6c3d014752893f0670853f643e7f7a007f6"/>
    <w:p>
      <w:pPr>
        <w:pStyle w:val="Heading2"/>
      </w:pPr>
      <w:r>
        <w:t xml:space="preserve">11. Data integrity &amp; quality (why you can trust the numbers)</w:t>
      </w:r>
    </w:p>
    <w:p>
      <w:pPr>
        <w:pStyle w:val="FirstParagraph"/>
      </w:pPr>
      <w:r>
        <w:t xml:space="preserve">Puck guards against bad/synthetic data: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HTTPS-only</w:t>
      </w:r>
      <w:r>
        <w:t xml:space="preserve"> </w:t>
      </w:r>
      <w:r>
        <w:t xml:space="preserve">sources;</w:t>
      </w:r>
      <w:r>
        <w:t xml:space="preserve"> </w:t>
      </w:r>
      <w:r>
        <w:rPr>
          <w:bCs/>
          <w:b/>
        </w:rPr>
        <w:t xml:space="preserve">plausibility</w:t>
      </w:r>
      <w:r>
        <w:t xml:space="preserve"> </w:t>
      </w:r>
      <w:r>
        <w:t xml:space="preserve">checks (no ≤0 / non-finite prices).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Cross-source corroboration</w:t>
      </w:r>
      <w:r>
        <w:t xml:space="preserve"> </w:t>
      </w:r>
      <w:r>
        <w:t xml:space="preserve">— Yahoo + Stooq (+ any free keys) are compared; a</w:t>
      </w:r>
      <w:r>
        <w:t xml:space="preserve"> </w:t>
      </w:r>
      <w:r>
        <w:rPr>
          <w:bCs/>
          <w:b/>
        </w:rPr>
        <w:t xml:space="preserve">&gt;3% divergence</w:t>
      </w:r>
      <w:r>
        <w:t xml:space="preserve"> </w:t>
      </w:r>
      <w:r>
        <w:t xml:space="preserve">flags the quote (</w:t>
      </w:r>
      <w:r>
        <w:rPr>
          <w:bCs/>
          <w:b/>
        </w:rPr>
        <w:t xml:space="preserve">⚠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Anomaly vs last scan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&gt;35%</w:t>
      </w:r>
      <w:r>
        <w:t xml:space="preserve"> </w:t>
      </w:r>
      <w:r>
        <w:t xml:space="preserve">jump (likely a bad print / unadjusted split) is flagged.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Freshness</w:t>
      </w:r>
      <w:r>
        <w:t xml:space="preserve"> </w:t>
      </w:r>
      <w:r>
        <w:t xml:space="preserve">— a stale/halted last bar is flagged.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Fail-safe triggers</w:t>
      </w:r>
      <w:r>
        <w:t xml:space="preserve"> </w:t>
      </w:r>
      <w:r>
        <w:t xml:space="preserve">— on a</w:t>
      </w:r>
      <w:r>
        <w:t xml:space="preserve"> </w:t>
      </w:r>
      <w:r>
        <w:rPr>
          <w:bCs/>
          <w:b/>
        </w:rPr>
        <w:t xml:space="preserve">degraded</w:t>
      </w:r>
      <w:r>
        <w:t xml:space="preserve"> </w:t>
      </w:r>
      <w:r>
        <w:t xml:space="preserve">run (too many errors/flags) the auto-triggers are</w:t>
      </w:r>
      <w:r>
        <w:t xml:space="preserve"> </w:t>
      </w:r>
      <w:r>
        <w:rPr>
          <w:bCs/>
          <w:b/>
        </w:rPr>
        <w:t xml:space="preserve">held</w:t>
      </w:r>
      <w:r>
        <w:t xml:space="preserve">,</w:t>
      </w:r>
      <w:r>
        <w:t xml:space="preserve"> </w:t>
      </w:r>
      <w:r>
        <w:t xml:space="preserve">so bad data can’t fire an action. The</w:t>
      </w:r>
      <w:r>
        <w:t xml:space="preserve"> </w:t>
      </w:r>
      <w:r>
        <w:rPr>
          <w:bCs/>
          <w:b/>
        </w:rPr>
        <w:t xml:space="preserve">data-quality card</w:t>
      </w:r>
      <w:r>
        <w:t xml:space="preserve"> </w:t>
      </w:r>
      <w:r>
        <w:t xml:space="preserve">on the Portfolio tab shows ✓ OK or</w:t>
      </w:r>
      <w:r>
        <w:t xml:space="preserve"> </w:t>
      </w:r>
      <w:r>
        <w:t xml:space="preserve">⚠ degraded.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Cross-source consensus</w:t>
      </w:r>
      <w:r>
        <w:t xml:space="preserve"> </w:t>
      </w:r>
      <w:r>
        <w:t xml:space="preserve">— when sources disagree, the published price is the</w:t>
      </w:r>
      <w:r>
        <w:t xml:space="preserve"> </w:t>
      </w:r>
      <w:r>
        <w:rPr>
          <w:bCs/>
          <w:b/>
        </w:rPr>
        <w:t xml:space="preserve">consensus that</w:t>
      </w:r>
      <w:r>
        <w:rPr>
          <w:bCs/>
          <w:b/>
        </w:rPr>
        <w:t xml:space="preserve"> </w:t>
      </w:r>
      <w:r>
        <w:rPr>
          <w:bCs/>
          <w:b/>
        </w:rPr>
        <w:t xml:space="preserve">excludes the outlier</w:t>
      </w:r>
      <w:r>
        <w:t xml:space="preserve"> </w:t>
      </w:r>
      <w:r>
        <w:t xml:space="preserve">(a lone bad/synthetic print is dropped, not just flagged), and foreign lots are</w:t>
      </w:r>
      <w:r>
        <w:t xml:space="preserve"> </w:t>
      </w:r>
      <w:r>
        <w:t xml:space="preserve">never silently summed as USD.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XSS-safe</w:t>
      </w:r>
      <w:r>
        <w:t xml:space="preserve"> </w:t>
      </w:r>
      <w:r>
        <w:t xml:space="preserve">— all third-party text (news headlines, filing fields) is HTML-escaped and links are</w:t>
      </w:r>
      <w:r>
        <w:t xml:space="preserve"> </w:t>
      </w:r>
      <w:r>
        <w:t xml:space="preserve">restricted to</w:t>
      </w:r>
      <w:r>
        <w:t xml:space="preserve"> </w:t>
      </w:r>
      <w:r>
        <w:rPr>
          <w:rStyle w:val="VerbatimChar"/>
        </w:rPr>
        <w:t xml:space="preserve">http(s)</w:t>
      </w:r>
      <w:r>
        <w:t xml:space="preserve"> </w:t>
      </w:r>
      <w:r>
        <w:t xml:space="preserve">before display, so a poisoned feed can’t run code in your browser.</w:t>
      </w:r>
    </w:p>
    <w:p>
      <w:pPr>
        <w:pStyle w:val="FirstParagraph"/>
      </w:pPr>
      <w:r>
        <w:t xml:space="preserve">Add free market-data keys (§9.3) for stronger corroboration.</w:t>
      </w:r>
    </w:p>
    <w:p>
      <w:r>
        <w:pict>
          <v:rect style="width:0;height:1.5pt" o:hralign="center" o:hrstd="t" o:hr="t"/>
        </w:pict>
      </w:r>
    </w:p>
    <w:bookmarkEnd w:id="70"/>
    <w:bookmarkStart w:id="71" w:name="glossary"/>
    <w:p>
      <w:pPr>
        <w:pStyle w:val="Heading2"/>
      </w:pPr>
      <w:r>
        <w:t xml:space="preserve">12. Glossary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Scarcity / chokepoint</w:t>
      </w:r>
      <w:r>
        <w:t xml:space="preserve"> </w:t>
      </w:r>
      <w:r>
        <w:t xml:space="preserve">— an input that’s slow/impossible to expand, so demand outruns supply.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Priced-in / crowding</w:t>
      </w:r>
      <w:r>
        <w:t xml:space="preserve"> </w:t>
      </w:r>
      <w:r>
        <w:t xml:space="preserve">— how much the market already reflects a thesis (judgment vs. live price proxy).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Bind window</w:t>
      </w:r>
      <w:r>
        <w:t xml:space="preserve"> </w:t>
      </w:r>
      <w:r>
        <w:t xml:space="preserve">— when a scarcity starts constraining.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Tier</w:t>
      </w:r>
      <w:r>
        <w:t xml:space="preserve"> </w:t>
      </w:r>
      <w:r>
        <w:t xml:space="preserve">— how fast a holding is deployed (A/B/C/D/DRY).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200-DMA</w:t>
      </w:r>
      <w:r>
        <w:t xml:space="preserve"> </w:t>
      </w:r>
      <w:r>
        <w:t xml:space="preserve">— 200-day moving average; price above it = healthier trend (Faber).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12-month momentum</w:t>
      </w:r>
      <w:r>
        <w:t xml:space="preserve"> </w:t>
      </w:r>
      <w:r>
        <w:t xml:space="preserve">— trailing one-year return; the time-series-momentum signal (MOP 2012).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Realized vol</w:t>
      </w:r>
      <w:r>
        <w:t xml:space="preserve"> </w:t>
      </w:r>
      <w:r>
        <w:t xml:space="preserve">— actual recent volatility of the underlying.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Implied vol (IV)</w:t>
      </w:r>
      <w:r>
        <w:t xml:space="preserve"> </w:t>
      </w:r>
      <w:r>
        <w:t xml:space="preserve">— volatility implied by an option’s price.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Forward P/E</w:t>
      </w:r>
      <w:r>
        <w:t xml:space="preserve"> </w:t>
      </w:r>
      <w:r>
        <w:t xml:space="preserve">— price ÷ next-year expected earnings.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Posture / regime</w:t>
      </w:r>
      <w:r>
        <w:t xml:space="preserve"> </w:t>
      </w:r>
      <w:r>
        <w:t xml:space="preserve">— the timing dial (risk-on → defensive).</w:t>
      </w:r>
    </w:p>
    <w:p>
      <w:r>
        <w:pict>
          <v:rect style="width:0;height:1.5pt" o:hralign="center" o:hrstd="t" o:hr="t"/>
        </w:pict>
      </w:r>
    </w:p>
    <w:bookmarkEnd w:id="71"/>
    <w:bookmarkStart w:id="72" w:name="faq-troubleshooting"/>
    <w:p>
      <w:pPr>
        <w:pStyle w:val="Heading2"/>
      </w:pPr>
      <w:r>
        <w:t xml:space="preserve">13. FAQ &amp; troubleshooting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Prices/options/holdings show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—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The dashboard needs a completed live scan. Run</w:t>
      </w:r>
      <w:r>
        <w:t xml:space="preserve"> </w:t>
      </w:r>
      <w:r>
        <w:rPr>
          <w:bCs/>
          <w:b/>
        </w:rPr>
        <w:t xml:space="preserve">⟳ Refresh</w:t>
      </w:r>
      <w:r>
        <w:t xml:space="preserve"> </w:t>
      </w:r>
      <w:r>
        <w:t xml:space="preserve">(or</w:t>
      </w:r>
      <w:r>
        <w:t xml:space="preserve"> </w:t>
      </w:r>
      <w:r>
        <w:t xml:space="preserve">the scan Action), then reload.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Stale data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banner.</w:t>
      </w:r>
      <w:r>
        <w:t xml:space="preserve"> </w:t>
      </w:r>
      <w:r>
        <w:t xml:space="preserve">The last scan is &gt;3 days old — trigger a refresh.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 holding has a ⚠.</w:t>
      </w:r>
      <w:r>
        <w:t xml:space="preserve"> </w:t>
      </w:r>
      <w:r>
        <w:t xml:space="preserve">Sources diverged, a big jump, or a stale quote — hover to see which. Treat the</w:t>
      </w:r>
      <w:r>
        <w:t xml:space="preserve"> </w:t>
      </w:r>
      <w:r>
        <w:t xml:space="preserve">number with caution.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Digest says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LLM key set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Add a Gemini/Groq key (Settings or repo secret).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Refresh rejected (401/403/404).</w:t>
      </w:r>
      <w:r>
        <w:t xml:space="preserve"> </w:t>
      </w:r>
      <w:r>
        <w:t xml:space="preserve">The dispatch token is missing/insufficient — it needs Contents:</w:t>
      </w:r>
      <w:r>
        <w:t xml:space="preserve"> </w:t>
      </w:r>
      <w:r>
        <w:t xml:space="preserve">Read &amp; write on this repo. It’s auto-cleared so you can re-paste.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Accept → open PR fails (branch 404/403).</w:t>
      </w:r>
      <w:r>
        <w:t xml:space="preserve"> </w:t>
      </w:r>
      <w:r>
        <w:t xml:space="preserve">The admin token can read but not write. Give it write</w:t>
      </w:r>
      <w:r>
        <w:t xml:space="preserve"> </w:t>
      </w:r>
      <w:r>
        <w:t xml:space="preserve">access: a classic token needs the</w:t>
      </w:r>
      <w:r>
        <w:t xml:space="preserve"> </w:t>
      </w:r>
      <w:r>
        <w:rPr>
          <w:rStyle w:val="VerbatimChar"/>
          <w:bCs/>
          <w:b/>
        </w:rPr>
        <w:t xml:space="preserve">repo</w:t>
      </w:r>
      <w:r>
        <w:t xml:space="preserve"> </w:t>
      </w:r>
      <w:r>
        <w:t xml:space="preserve">scope ticked, or a fine-grained token needs</w:t>
      </w:r>
      <w:r>
        <w:t xml:space="preserve"> </w:t>
      </w:r>
      <w:r>
        <w:rPr>
          <w:bCs/>
          <w:b/>
        </w:rPr>
        <w:t xml:space="preserve">Contents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Pull requests</w:t>
      </w:r>
      <w:r>
        <w:t xml:space="preserve"> </w:t>
      </w:r>
      <w:r>
        <w:t xml:space="preserve">read/write on this repo.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 don’t want my real holdings anywhere shared.</w:t>
      </w:r>
      <w:r>
        <w:t xml:space="preserve"> </w:t>
      </w:r>
      <w:r>
        <w:t xml:space="preserve">They never leave your browser (localStorage), and</w:t>
      </w:r>
      <w:r>
        <w:t xml:space="preserve"> </w:t>
      </w:r>
      <w:r>
        <w:rPr>
          <w:rStyle w:val="VerbatimChar"/>
        </w:rPr>
        <w:t xml:space="preserve">positions.local.json</w:t>
      </w:r>
      <w:r>
        <w:t xml:space="preserve"> </w:t>
      </w:r>
      <w:r>
        <w:t xml:space="preserve">is gitignored.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guide is maintained alongside the app. 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</w:t>
      </w:r>
      <w:r>
        <w:rPr>
          <w:iCs/>
          <w:i/>
        </w:rPr>
        <w:t xml:space="preserve"> </w:t>
      </w:r>
      <w:r>
        <w:rPr>
          <w:iCs/>
          <w:i/>
        </w:rPr>
        <w:t xml:space="preserve">workflow regenerates the screenshots (and the Word</w:t>
      </w:r>
      <w:r>
        <w:rPr>
          <w:iCs/>
          <w:i/>
        </w:rPr>
        <w:t xml:space="preserve"> </w:t>
      </w:r>
      <w:r>
        <w:rPr>
          <w:iCs/>
          <w:i/>
        </w:rPr>
        <w:t xml:space="preserve">version) whenever the UI changes, and a pre-commit hook reminds contributors to update it when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web/</w:t>
      </w:r>
      <w:r>
        <w:rPr>
          <w:iCs/>
          <w:i/>
        </w:rPr>
        <w:t xml:space="preserve"> </w:t>
      </w:r>
      <w:r>
        <w:rPr>
          <w:iCs/>
          <w:i/>
        </w:rPr>
        <w:t xml:space="preserve">changes.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ARCHITECTURE.md</w:t>
      </w:r>
      <w:r>
        <w:rPr>
          <w:iCs/>
          <w:i/>
        </w:rPr>
        <w:t xml:space="preserve"> </w:t>
      </w:r>
      <w:r>
        <w:rPr>
          <w:iCs/>
          <w:i/>
        </w:rPr>
        <w:t xml:space="preserve">§6–§7.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55" Target="media/rId55.png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5" Target="media/rId25.png" /><Relationship Type="http://schemas.openxmlformats.org/officeDocument/2006/relationships/image" Id="rId63" Target="media/rId63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Puck — End-User Guide</dc:title>
  <dc:creator/>
  <cp:keywords/>
  <dcterms:created xsi:type="dcterms:W3CDTF">2026-06-01T05:07:49Z</dcterms:created>
  <dcterms:modified xsi:type="dcterms:W3CDTF">2026-06-01T05:07:49Z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Structural-Scarcity Radar + Timing Layer</vt:lpwstr>
  </property>
</Properties>
</file>