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penalized when the name just ran up in the last month),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 Implausible momentum prints (split/adjustment glitches, e.g. +900%) are dropped from the</w:t>
      </w:r>
      <w:r>
        <w:t xml:space="preserve"> </w:t>
      </w:r>
      <w:r>
        <w:t xml:space="preserve">entry score rather than trusted.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267575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2026-06-02T12:23:42Z</dcterms:created>
  <dcterms:modified xsi:type="dcterms:W3CDTF">2026-06-02T12:23:42Z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