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hd w:val="clear" w:color="auto" w:fill="FFFFFF"/>
        <w:spacing w:lineRule="exact" w:line="320"/>
        <w:rPr>
          <w:rFonts w:ascii="Arial" w:hAnsi="Arial" w:cs="Arial"/>
          <w:b/>
          <w:b/>
          <w:sz w:val="24"/>
          <w:szCs w:val="21"/>
        </w:rPr>
      </w:pPr>
      <w:r>
        <w:rPr>
          <w:rFonts w:ascii="Arial" w:hAnsi="Arial" w:cs="Arial"/>
          <w:b/>
          <w:sz w:val="24"/>
          <w:szCs w:val="21"/>
        </w:rPr>
        <w:t>令和元（</w:t>
      </w:r>
      <w:r>
        <w:rPr>
          <w:rFonts w:cs="Arial" w:ascii="Arial" w:hAnsi="Arial"/>
          <w:b/>
          <w:sz w:val="24"/>
          <w:szCs w:val="21"/>
        </w:rPr>
        <w:t>2019</w:t>
      </w:r>
      <w:r>
        <w:rPr>
          <w:rFonts w:ascii="Arial" w:hAnsi="Arial" w:cs="Arial"/>
          <w:b/>
          <w:sz w:val="24"/>
          <w:szCs w:val="21"/>
        </w:rPr>
        <w:t>）年度 先進的翻訳技術研究室 外部発表リスト：</w:t>
      </w:r>
    </w:p>
    <w:p>
      <w:pPr>
        <w:pStyle w:val="Normal"/>
        <w:widowControl/>
        <w:shd w:val="clear" w:color="auto" w:fill="FFFFFF"/>
        <w:spacing w:lineRule="exact" w:line="320"/>
        <w:rPr>
          <w:rFonts w:ascii="Arial" w:hAnsi="Arial" w:cs="Arial"/>
          <w:szCs w:val="21"/>
        </w:rPr>
      </w:pPr>
      <w:r>
        <w:rPr>
          <w:rFonts w:cs="Arial" w:ascii="Arial" w:hAnsi="Arial"/>
          <w:szCs w:val="21"/>
        </w:rPr>
      </w:r>
    </w:p>
    <w:p>
      <w:pPr>
        <w:pStyle w:val="Normal"/>
        <w:widowControl/>
        <w:shd w:val="clear" w:color="auto" w:fill="FFFFFF"/>
        <w:spacing w:lineRule="exact" w:line="3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【学術論文】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 xml:space="preserve">Kehai Chen, Rui Wang, Masao Utiyama, Eiichiro Sumita, </w:t>
      </w:r>
      <w:r>
        <w:rPr>
          <w:rFonts w:cs="Arial" w:ascii="Arial" w:hAnsi="Arial"/>
          <w:szCs w:val="21"/>
        </w:rPr>
        <w:t>Tiejun Zhao.</w:t>
      </w:r>
      <w:r>
        <w:rPr>
          <w:rFonts w:cs="Arial" w:ascii="Arial" w:hAnsi="Arial"/>
          <w:b/>
          <w:szCs w:val="21"/>
        </w:rPr>
        <w:t xml:space="preserve"> Neural Machine Translation With Sentence-Level Topic Context. </w:t>
      </w:r>
      <w:r>
        <w:rPr>
          <w:rFonts w:cs="Arial" w:ascii="Arial" w:hAnsi="Arial"/>
          <w:szCs w:val="21"/>
        </w:rPr>
        <w:t>IEEE/ACM Transactions on Audio, Speech, and Language Processing (TASLP), Vol. 27, Issue 12, pages 1970 - 1984, December, 2019.</w:t>
      </w:r>
    </w:p>
    <w:p>
      <w:pPr>
        <w:pStyle w:val="Normal"/>
        <w:rPr/>
      </w:pPr>
      <w:r>
        <w:rPr/>
      </w:r>
    </w:p>
    <w:p>
      <w:pPr>
        <w:pStyle w:val="Normal"/>
        <w:widowControl/>
        <w:shd w:val="clear" w:color="auto" w:fill="FFFFFF"/>
        <w:spacing w:lineRule="exact" w:line="320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  <w:lang w:val="pt-BR"/>
        </w:rPr>
        <w:t>【</w:t>
      </w:r>
      <w:r>
        <w:rPr>
          <w:rFonts w:ascii="Arial" w:hAnsi="Arial" w:cs="Arial"/>
          <w:szCs w:val="21"/>
        </w:rPr>
        <w:t xml:space="preserve">国際会議・ワークショップ・チュートリアル他 </w:t>
      </w:r>
      <w:r>
        <w:rPr>
          <w:rFonts w:cs="Arial" w:ascii="Arial" w:hAnsi="Arial"/>
          <w:szCs w:val="21"/>
        </w:rPr>
        <w:t>(</w:t>
      </w:r>
      <w:r>
        <w:rPr>
          <w:szCs w:val="21"/>
        </w:rPr>
        <w:t>arXiv</w:t>
      </w:r>
      <w:r>
        <w:rPr>
          <w:rFonts w:ascii="Arial" w:hAnsi="Arial" w:cs="Arial"/>
          <w:szCs w:val="21"/>
        </w:rPr>
        <w:t>含む</w:t>
      </w:r>
      <w:r>
        <w:rPr>
          <w:rFonts w:cs="Arial" w:ascii="Arial" w:hAnsi="Arial"/>
          <w:szCs w:val="21"/>
        </w:rPr>
        <w:t>)</w:t>
      </w:r>
      <w:r>
        <w:rPr>
          <w:rFonts w:ascii="Arial" w:hAnsi="Arial" w:cs="Arial"/>
          <w:szCs w:val="21"/>
        </w:rPr>
        <w:t>】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</w:rPr>
        <w:t xml:space="preserve">Sheng Li, </w:t>
      </w:r>
      <w:r>
        <w:rPr>
          <w:rFonts w:cs="Arial" w:ascii="Arial" w:hAnsi="Arial"/>
          <w:b/>
          <w:szCs w:val="21"/>
        </w:rPr>
        <w:t xml:space="preserve">Raj Dabre, </w:t>
      </w:r>
      <w:r>
        <w:rPr>
          <w:rFonts w:cs="Arial" w:ascii="Arial" w:hAnsi="Arial"/>
          <w:bCs/>
          <w:szCs w:val="21"/>
        </w:rPr>
        <w:t xml:space="preserve">Xugang Lu, Peng Shen, Tatsuya Kawahara, and Hisashi Kawai. </w:t>
      </w:r>
      <w:r>
        <w:rPr>
          <w:rFonts w:cs="Arial" w:ascii="Arial" w:hAnsi="Arial"/>
          <w:b/>
          <w:szCs w:val="21"/>
        </w:rPr>
        <w:t xml:space="preserve">Improving Transformer-based Speech Recognition Systems with Compressed Structure and Speech Attributes Augmentation. </w:t>
      </w:r>
      <w:r>
        <w:rPr>
          <w:rFonts w:cs="Arial" w:ascii="Arial" w:hAnsi="Arial"/>
          <w:bCs/>
          <w:szCs w:val="21"/>
        </w:rPr>
        <w:t>In Proceedings of INTERSPEECH, pages 4400 - 4404, Graz, Austria, September 15 - 19,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</w:rPr>
        <w:t>Sheng Li, Xugang Lu,</w:t>
      </w:r>
      <w:r>
        <w:rPr>
          <w:rFonts w:cs="Arial" w:ascii="Arial" w:hAnsi="Arial"/>
          <w:b/>
          <w:szCs w:val="21"/>
        </w:rPr>
        <w:t xml:space="preserve"> Chenchen Ding, </w:t>
      </w:r>
      <w:r>
        <w:rPr>
          <w:rFonts w:cs="Arial" w:ascii="Arial" w:hAnsi="Arial"/>
          <w:bCs/>
          <w:szCs w:val="21"/>
        </w:rPr>
        <w:t xml:space="preserve">Peng Shen, Tatsuya Kawahara, and Hisashi Kawai. </w:t>
      </w:r>
      <w:r>
        <w:rPr>
          <w:rFonts w:cs="Arial" w:ascii="Arial" w:hAnsi="Arial"/>
          <w:b/>
          <w:szCs w:val="21"/>
        </w:rPr>
        <w:t xml:space="preserve">Investigating Radical-based End-to-End Speech Recognition Systems for Chinese Dialects and Japanese. </w:t>
      </w:r>
      <w:r>
        <w:rPr>
          <w:rFonts w:cs="Arial" w:ascii="Arial" w:hAnsi="Arial"/>
          <w:bCs/>
          <w:szCs w:val="21"/>
        </w:rPr>
        <w:t>In Proceedings of INTERSPEECH, pages 2200 - 2204, Graz, Austria, September 15 - 19,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</w:rPr>
        <w:t xml:space="preserve">Sheng Li, </w:t>
      </w:r>
      <w:r>
        <w:rPr>
          <w:rFonts w:cs="Arial" w:ascii="Arial" w:hAnsi="Arial"/>
          <w:b/>
          <w:szCs w:val="21"/>
        </w:rPr>
        <w:t xml:space="preserve">Chenchen Ding, </w:t>
      </w:r>
      <w:r>
        <w:rPr>
          <w:rFonts w:cs="Arial" w:ascii="Arial" w:hAnsi="Arial"/>
          <w:bCs/>
          <w:szCs w:val="21"/>
        </w:rPr>
        <w:t xml:space="preserve">Xugang Lu, Peng Shen, Tatsuya Kawahara, and Hisashi Kawai. </w:t>
      </w:r>
      <w:r>
        <w:rPr>
          <w:rFonts w:cs="Arial" w:ascii="Arial" w:hAnsi="Arial"/>
          <w:b/>
          <w:szCs w:val="21"/>
        </w:rPr>
        <w:t xml:space="preserve">End-to-End Articulatory Attribute Modeling for Low-resource Multilingual Speech Recognition. </w:t>
      </w:r>
      <w:r>
        <w:rPr>
          <w:rFonts w:cs="Arial" w:ascii="Arial" w:hAnsi="Arial"/>
          <w:bCs/>
          <w:szCs w:val="21"/>
        </w:rPr>
        <w:t xml:space="preserve">In Proceedings of INTERSPEECH, pages 2145 - 2149, Graz, Austria, September 15 - 19, 2019. 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/>
          <w:szCs w:val="21"/>
        </w:rPr>
        <w:t xml:space="preserve"> Junya Ono, Masao Utiyama, </w:t>
      </w:r>
      <w:r>
        <w:rPr>
          <w:rFonts w:cs="Arial" w:ascii="Arial" w:hAnsi="Arial"/>
          <w:bCs/>
          <w:szCs w:val="21"/>
        </w:rPr>
        <w:t>an</w:t>
      </w:r>
      <w:bookmarkStart w:id="0" w:name="_GoBack"/>
      <w:bookmarkEnd w:id="0"/>
      <w:r>
        <w:rPr>
          <w:rFonts w:cs="Arial" w:ascii="Arial" w:hAnsi="Arial"/>
          <w:bCs/>
          <w:szCs w:val="21"/>
        </w:rPr>
        <w:t xml:space="preserve">d </w:t>
      </w:r>
      <w:r>
        <w:rPr>
          <w:rFonts w:cs="Arial" w:ascii="Arial" w:hAnsi="Arial"/>
          <w:b/>
          <w:szCs w:val="21"/>
        </w:rPr>
        <w:t xml:space="preserve">Eiichiro Sumita. Hybrid Data-Model Parallel Training for Sequence-to-Sequence Recurrent Neural Network Machine Translation. </w:t>
      </w:r>
      <w:r>
        <w:rPr>
          <w:rFonts w:cs="Arial" w:ascii="Arial" w:hAnsi="Arial"/>
          <w:spacing w:val="-4"/>
        </w:rPr>
        <w:t>arXiv.org, arXiv:1909.00562. September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/>
          <w:szCs w:val="21"/>
        </w:rPr>
        <w:t xml:space="preserve"> Raj Dabre </w:t>
      </w:r>
      <w:r>
        <w:rPr>
          <w:rFonts w:cs="Arial" w:ascii="Arial" w:hAnsi="Arial"/>
          <w:bCs/>
          <w:szCs w:val="21"/>
        </w:rPr>
        <w:t>and</w:t>
      </w:r>
      <w:r>
        <w:rPr>
          <w:rFonts w:cs="Arial" w:ascii="Arial" w:hAnsi="Arial"/>
          <w:b/>
          <w:szCs w:val="21"/>
        </w:rPr>
        <w:t xml:space="preserve"> Atsushi Fujita,</w:t>
      </w:r>
      <w:r>
        <w:rPr/>
        <w:t xml:space="preserve"> </w:t>
      </w:r>
      <w:r>
        <w:rPr>
          <w:rFonts w:cs="Arial" w:ascii="Arial" w:hAnsi="Arial"/>
          <w:b/>
          <w:szCs w:val="21"/>
        </w:rPr>
        <w:t>Multi-Layer Softmaxing during Training Neural Machine Translation</w:t>
      </w:r>
      <w:r>
        <w:rPr>
          <w:rFonts w:cs="Arial" w:ascii="Arial" w:hAnsi="Arial"/>
          <w:szCs w:val="21"/>
        </w:rPr>
        <w:t xml:space="preserve"> </w:t>
      </w:r>
      <w:r>
        <w:rPr>
          <w:rFonts w:cs="Arial" w:ascii="Arial" w:hAnsi="Arial"/>
          <w:b/>
          <w:szCs w:val="21"/>
        </w:rPr>
        <w:t>for Flexible Decoding with Fewer Layers.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spacing w:val="-4"/>
        </w:rPr>
        <w:t>arXiv.org, arXiv:1908.10118. August 27,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/>
          <w:szCs w:val="21"/>
        </w:rPr>
        <w:t xml:space="preserve"> Haipeng Sun, Rui Wang, Kehai Chen, Masao Utiyama, Eiichiro Sumita,</w:t>
      </w:r>
      <w:r>
        <w:rPr>
          <w:rFonts w:cs="Arial" w:ascii="Arial" w:hAnsi="Arial"/>
          <w:szCs w:val="21"/>
        </w:rPr>
        <w:t xml:space="preserve"> Tiejun Zhao.</w:t>
      </w:r>
      <w:r>
        <w:rPr>
          <w:rFonts w:cs="Arial" w:ascii="Arial" w:hAnsi="Arial"/>
          <w:b/>
          <w:szCs w:val="21"/>
        </w:rPr>
        <w:t xml:space="preserve"> An Empirical Study of Domain Adaptation for Unsupervised Neural Machine Translation.</w:t>
      </w:r>
      <w:r>
        <w:rPr/>
        <w:t xml:space="preserve"> </w:t>
      </w:r>
      <w:r>
        <w:rPr>
          <w:rFonts w:cs="Arial" w:ascii="Arial" w:hAnsi="Arial"/>
          <w:spacing w:val="-4"/>
        </w:rPr>
        <w:t>arXiv.org, arXiv:1908.09605. August 26,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szCs w:val="21"/>
        </w:rPr>
        <w:t>Aizhan Imankulova</w:t>
      </w:r>
      <w:r>
        <w:rPr>
          <w:rFonts w:cs="Arial" w:ascii="Arial" w:hAnsi="Arial"/>
          <w:bCs/>
          <w:szCs w:val="21"/>
        </w:rPr>
        <w:t>,</w:t>
      </w:r>
      <w:r>
        <w:rPr>
          <w:rFonts w:cs="Arial" w:ascii="Arial" w:hAnsi="Arial"/>
          <w:b/>
          <w:szCs w:val="21"/>
        </w:rPr>
        <w:t xml:space="preserve"> Raj Dabre, Atsushi Fujita, </w:t>
      </w:r>
      <w:r>
        <w:rPr>
          <w:rFonts w:cs="Arial" w:ascii="Arial" w:hAnsi="Arial"/>
          <w:bCs/>
          <w:szCs w:val="21"/>
        </w:rPr>
        <w:t xml:space="preserve">and </w:t>
      </w:r>
      <w:r>
        <w:rPr>
          <w:rFonts w:cs="Arial" w:ascii="Arial" w:hAnsi="Arial"/>
          <w:b/>
          <w:szCs w:val="21"/>
        </w:rPr>
        <w:t xml:space="preserve">Kenji Imamura. Exploiting Out-of-Domain Parallel Data through Multilingual Transfer Learning for Low-Resource Neural Machine Translation. </w:t>
      </w:r>
      <w:r>
        <w:rPr>
          <w:rFonts w:cs="Arial" w:ascii="Arial" w:hAnsi="Arial"/>
          <w:bCs/>
          <w:szCs w:val="21"/>
        </w:rPr>
        <w:t>In Proceedings of the 17th</w:t>
      </w:r>
      <w:r>
        <w:rPr>
          <w:rFonts w:cs="Arial" w:ascii="Arial" w:hAnsi="Arial"/>
          <w:b/>
          <w:szCs w:val="21"/>
        </w:rPr>
        <w:t xml:space="preserve"> </w:t>
      </w:r>
      <w:r>
        <w:rPr>
          <w:rFonts w:cs="Arial" w:ascii="Arial" w:hAnsi="Arial"/>
          <w:szCs w:val="21"/>
        </w:rPr>
        <w:t>Machine Translation Summit,</w:t>
      </w:r>
      <w:r>
        <w:rPr>
          <w:rFonts w:cs="Arial" w:ascii="Arial" w:hAnsi="Arial"/>
          <w:b/>
          <w:szCs w:val="21"/>
        </w:rPr>
        <w:t xml:space="preserve"> </w:t>
      </w:r>
      <w:r>
        <w:rPr>
          <w:rFonts w:cs="Arial" w:ascii="Arial" w:hAnsi="Arial"/>
          <w:bCs/>
          <w:szCs w:val="21"/>
        </w:rPr>
        <w:t>pages 128 - 139</w:t>
      </w:r>
      <w:r>
        <w:rPr>
          <w:rFonts w:cs="Arial" w:ascii="Arial" w:hAnsi="Arial"/>
          <w:b/>
          <w:szCs w:val="21"/>
        </w:rPr>
        <w:t xml:space="preserve">, </w:t>
      </w:r>
      <w:r>
        <w:rPr>
          <w:rFonts w:cs="Arial" w:ascii="Arial" w:hAnsi="Arial"/>
          <w:szCs w:val="21"/>
        </w:rPr>
        <w:t>Dublin City University, Dublin, Ireland, August 19 - 23,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>Xiaolin Wang, Masao Utiyama, Eiichiro Sumita.</w:t>
      </w:r>
      <w:r>
        <w:rPr/>
        <w:t xml:space="preserve"> </w:t>
      </w:r>
      <w:r>
        <w:rPr>
          <w:rFonts w:cs="Arial" w:ascii="Arial" w:hAnsi="Arial"/>
          <w:b/>
          <w:szCs w:val="21"/>
        </w:rPr>
        <w:t xml:space="preserve">Online Sentence Segmentation for Simultaneous Interpretation using Multi-Shifted Recurrent Neural Network. </w:t>
      </w:r>
      <w:r>
        <w:rPr>
          <w:rFonts w:cs="Arial" w:ascii="Arial" w:hAnsi="Arial"/>
          <w:bCs/>
          <w:szCs w:val="21"/>
        </w:rPr>
        <w:t>In Proceedings of the 17th</w:t>
      </w:r>
      <w:r>
        <w:rPr>
          <w:rFonts w:cs="Arial" w:ascii="Arial" w:hAnsi="Arial"/>
          <w:b/>
          <w:szCs w:val="21"/>
        </w:rPr>
        <w:t xml:space="preserve"> </w:t>
      </w:r>
      <w:r>
        <w:rPr>
          <w:rFonts w:cs="Arial" w:ascii="Arial" w:hAnsi="Arial"/>
          <w:szCs w:val="21"/>
        </w:rPr>
        <w:t>Machine Translation Summit,</w:t>
      </w:r>
      <w:r>
        <w:rPr>
          <w:rFonts w:cs="Arial" w:ascii="Arial" w:hAnsi="Arial"/>
          <w:b/>
          <w:szCs w:val="21"/>
        </w:rPr>
        <w:t xml:space="preserve"> </w:t>
      </w:r>
      <w:r>
        <w:rPr>
          <w:rFonts w:cs="Arial" w:ascii="Arial" w:hAnsi="Arial"/>
          <w:bCs/>
          <w:szCs w:val="21"/>
        </w:rPr>
        <w:t>pages 1 - 11</w:t>
      </w:r>
      <w:r>
        <w:rPr>
          <w:rFonts w:cs="Arial" w:ascii="Arial" w:hAnsi="Arial"/>
          <w:b/>
          <w:szCs w:val="21"/>
        </w:rPr>
        <w:t xml:space="preserve">, </w:t>
      </w:r>
      <w:r>
        <w:rPr>
          <w:rFonts w:cs="Arial" w:ascii="Arial" w:hAnsi="Arial"/>
          <w:szCs w:val="21"/>
        </w:rPr>
        <w:t>Dublin City University, Dublin, Ireland, August 19 - 23,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>Junya Ono, Masao Utiyama, Eiichiro Sumita. Hybrid Data-Model Parallel Training for Sequence-to-Sequence Recurrent Neural Network Machine Translation.</w:t>
      </w:r>
      <w:r>
        <w:rPr/>
        <w:t xml:space="preserve"> </w:t>
      </w:r>
      <w:r>
        <w:rPr>
          <w:rFonts w:cs="Arial" w:ascii="Arial" w:hAnsi="Arial"/>
          <w:szCs w:val="21"/>
        </w:rPr>
        <w:t>In Proceedings of the 8th Workshop on Patent and Scientific Literature Translation, pages 4 - 12, Dublin City University, Dublin, Ireland, August 20,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>Benjamin Marie</w:t>
      </w:r>
      <w:r>
        <w:rPr>
          <w:rFonts w:cs="Arial" w:ascii="Arial" w:hAnsi="Arial"/>
          <w:bCs/>
          <w:szCs w:val="21"/>
        </w:rPr>
        <w:t xml:space="preserve">, </w:t>
      </w:r>
      <w:r>
        <w:rPr>
          <w:rFonts w:cs="Arial" w:ascii="Arial" w:hAnsi="Arial"/>
          <w:b/>
          <w:szCs w:val="21"/>
        </w:rPr>
        <w:t>Raj Dabre</w:t>
      </w:r>
      <w:r>
        <w:rPr>
          <w:rFonts w:cs="Arial" w:ascii="Arial" w:hAnsi="Arial"/>
          <w:bCs/>
          <w:szCs w:val="21"/>
        </w:rPr>
        <w:t xml:space="preserve">, and </w:t>
      </w:r>
      <w:r>
        <w:rPr>
          <w:rFonts w:cs="Arial" w:ascii="Arial" w:hAnsi="Arial"/>
          <w:b/>
          <w:szCs w:val="21"/>
        </w:rPr>
        <w:t>Atsushi Fujita.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b/>
          <w:szCs w:val="21"/>
        </w:rPr>
        <w:t>NICT's Machine Translation Systems for the WMT19 Similar Language Translation Task</w:t>
      </w:r>
      <w:r>
        <w:rPr>
          <w:rFonts w:cs="Arial" w:ascii="Arial" w:hAnsi="Arial"/>
          <w:bCs/>
          <w:szCs w:val="21"/>
        </w:rPr>
        <w:t xml:space="preserve">. In Proceedings of the 4th Conference on Machine Translation (WMT), Volume 3: Shared Task Papers (Day 2), pages 208–212, </w:t>
      </w:r>
      <w:r>
        <w:rPr>
          <w:rFonts w:cs="Arial" w:ascii="Arial" w:hAnsi="Arial"/>
          <w:szCs w:val="21"/>
        </w:rPr>
        <w:t>Florence, Italy, August 1 - 2, 2019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b/>
          <w:szCs w:val="21"/>
        </w:rPr>
        <w:t xml:space="preserve">Raj Dabre </w:t>
      </w:r>
      <w:r>
        <w:rPr>
          <w:rFonts w:cs="Arial" w:ascii="Arial" w:hAnsi="Arial"/>
          <w:bCs/>
          <w:szCs w:val="21"/>
        </w:rPr>
        <w:t>and</w:t>
      </w:r>
      <w:r>
        <w:rPr>
          <w:rFonts w:cs="Arial" w:ascii="Arial" w:hAnsi="Arial"/>
          <w:b/>
          <w:szCs w:val="21"/>
        </w:rPr>
        <w:t xml:space="preserve"> Eiichiro Sumita. NICT's Supervised Neural Machine Translation Systems for the WMT19 Translation Robustness Task. </w:t>
      </w:r>
      <w:r>
        <w:rPr>
          <w:rFonts w:cs="Arial" w:ascii="Arial" w:hAnsi="Arial"/>
          <w:szCs w:val="21"/>
        </w:rPr>
        <w:t>In Proceedings of the 4th Conference on Machine Translation (WMT), Volume 2: Shared Task Papers (Day 1), pages 533 - 536, Florence, Italy, August 1 - 2,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 xml:space="preserve">Benjamin Marie, Haipeng Sun, Rui Wang, Kehai Chen, Atsushi Fujita, Masao Utiyama, </w:t>
      </w:r>
      <w:r>
        <w:rPr>
          <w:rFonts w:cs="Arial" w:ascii="Arial" w:hAnsi="Arial"/>
          <w:bCs/>
          <w:szCs w:val="21"/>
        </w:rPr>
        <w:t>and</w:t>
      </w:r>
      <w:r>
        <w:rPr>
          <w:rFonts w:cs="Arial" w:ascii="Arial" w:hAnsi="Arial"/>
          <w:b/>
          <w:szCs w:val="21"/>
        </w:rPr>
        <w:t xml:space="preserve"> Eiichiro Sumita. NICT's Unsupervised Neural and Statistical Machine Translation Systems for the WMT19 News Translation Task. </w:t>
      </w:r>
      <w:r>
        <w:rPr>
          <w:rFonts w:cs="Arial" w:ascii="Arial" w:hAnsi="Arial"/>
          <w:szCs w:val="21"/>
        </w:rPr>
        <w:t>In Proceedings of the 4th Conference on Machine Translation (WMT), Volume 2: Shared Task Papers (Day 1), pages 294 - 301, Florence, Italy, August 1 - 2,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b/>
          <w:szCs w:val="21"/>
        </w:rPr>
        <w:t>Raj Dabre, Kehai Chen, Benjamin Marie, Rui Wang, Atsushi Fujita</w:t>
      </w:r>
      <w:r>
        <w:rPr>
          <w:rFonts w:ascii="Arial" w:hAnsi="Arial" w:cs="Arial"/>
          <w:b/>
          <w:szCs w:val="21"/>
        </w:rPr>
        <w:t>，</w:t>
      </w:r>
      <w:r>
        <w:rPr>
          <w:rFonts w:cs="Arial" w:ascii="Arial" w:hAnsi="Arial"/>
          <w:b/>
          <w:szCs w:val="21"/>
        </w:rPr>
        <w:t xml:space="preserve">Masao Utiyama, </w:t>
      </w:r>
      <w:r>
        <w:rPr>
          <w:rFonts w:cs="Arial" w:ascii="Arial" w:hAnsi="Arial"/>
          <w:bCs/>
          <w:szCs w:val="21"/>
        </w:rPr>
        <w:t xml:space="preserve">and </w:t>
      </w:r>
      <w:r>
        <w:rPr>
          <w:rFonts w:cs="Arial" w:ascii="Arial" w:hAnsi="Arial"/>
          <w:b/>
          <w:szCs w:val="21"/>
        </w:rPr>
        <w:t>Sumita Eiichiro</w:t>
      </w:r>
      <w:r>
        <w:rPr>
          <w:rFonts w:ascii="Arial" w:hAnsi="Arial" w:cs="Arial"/>
          <w:b/>
          <w:szCs w:val="21"/>
        </w:rPr>
        <w:t>　</w:t>
      </w:r>
      <w:r>
        <w:rPr>
          <w:rFonts w:cs="Arial" w:ascii="Arial" w:hAnsi="Arial"/>
          <w:b/>
          <w:szCs w:val="21"/>
        </w:rPr>
        <w:t>NICT’s Supervised Neural Machine Translation Systems for the WMT19 News Translation Task.</w:t>
      </w:r>
      <w:r>
        <w:rPr/>
        <w:t xml:space="preserve"> </w:t>
      </w:r>
      <w:r>
        <w:rPr>
          <w:rFonts w:cs="Arial" w:ascii="Arial" w:hAnsi="Arial"/>
          <w:szCs w:val="21"/>
        </w:rPr>
        <w:t>In Proceedings of the 4th Conference on Machine Translation (WMT), Volume 2: Shared Task Papers (Day 1), pages 168 - 174, Florence, Italy, August 1 - 2,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 xml:space="preserve">Benjamin Marie </w:t>
      </w:r>
      <w:r>
        <w:rPr>
          <w:rFonts w:cs="Arial" w:ascii="Arial" w:hAnsi="Arial"/>
          <w:bCs/>
          <w:szCs w:val="21"/>
        </w:rPr>
        <w:t>and</w:t>
      </w:r>
      <w:r>
        <w:rPr>
          <w:rFonts w:cs="Arial" w:ascii="Arial" w:hAnsi="Arial"/>
          <w:b/>
          <w:szCs w:val="21"/>
        </w:rPr>
        <w:t xml:space="preserve"> Atsushi Fujita. Unsupervised Joint Training of Bilingual Word Embeddings. </w:t>
      </w:r>
      <w:r>
        <w:rPr>
          <w:rFonts w:cs="Arial" w:ascii="Arial" w:hAnsi="Arial"/>
          <w:szCs w:val="21"/>
        </w:rPr>
        <w:t>In Proceedings of the 57th Annual Meeting of the Association for Computational Linguistics (ACL), pages 3224 -</w:t>
      </w:r>
      <w:r>
        <w:rPr/>
        <w:t xml:space="preserve"> </w:t>
      </w:r>
      <w:r>
        <w:rPr>
          <w:rFonts w:cs="Arial" w:ascii="Arial" w:hAnsi="Arial"/>
          <w:szCs w:val="21"/>
        </w:rPr>
        <w:t>3230, Florence, Italy, July 28 - August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szCs w:val="21"/>
        </w:rPr>
        <w:t>Fengshun Xiao, Jiangtong Li, Hai Zhao</w:t>
      </w:r>
      <w:r>
        <w:rPr>
          <w:rFonts w:cs="Arial" w:ascii="Arial" w:hAnsi="Arial"/>
          <w:bCs/>
          <w:szCs w:val="21"/>
        </w:rPr>
        <w:t xml:space="preserve">, </w:t>
      </w:r>
      <w:r>
        <w:rPr>
          <w:rFonts w:cs="Arial" w:ascii="Arial" w:hAnsi="Arial"/>
          <w:b/>
          <w:szCs w:val="21"/>
        </w:rPr>
        <w:t xml:space="preserve">Rui Wang, </w:t>
      </w:r>
      <w:r>
        <w:rPr>
          <w:rFonts w:cs="Arial" w:ascii="Arial" w:hAnsi="Arial"/>
          <w:bCs/>
          <w:szCs w:val="21"/>
        </w:rPr>
        <w:t>and</w:t>
      </w:r>
      <w:r>
        <w:rPr>
          <w:rFonts w:cs="Arial" w:ascii="Arial" w:hAnsi="Arial"/>
          <w:b/>
          <w:szCs w:val="21"/>
        </w:rPr>
        <w:t xml:space="preserve"> Kehai Chen.</w:t>
      </w:r>
      <w:r>
        <w:rPr/>
        <w:t xml:space="preserve"> </w:t>
      </w:r>
      <w:r>
        <w:rPr>
          <w:rFonts w:cs="Arial" w:ascii="Arial" w:hAnsi="Arial"/>
          <w:b/>
          <w:szCs w:val="21"/>
        </w:rPr>
        <w:t>Lattice-Based Transformer Encoder for Neural Machine Translation.</w:t>
      </w:r>
      <w:r>
        <w:rPr/>
        <w:t xml:space="preserve"> </w:t>
      </w:r>
      <w:r>
        <w:rPr>
          <w:rFonts w:cs="Arial" w:ascii="Arial" w:hAnsi="Arial"/>
          <w:szCs w:val="21"/>
        </w:rPr>
        <w:t>In Proceedings of the 57th Annual Meeting of the Association for Computational Linguistics (ACL), pages 3090 - 3097, Florence, Italy, July 28 - August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 xml:space="preserve">Mingming Yang, Rui Wang, Kehai Chen, Masao Utiyama, Eiichiro Sumita, </w:t>
      </w:r>
      <w:r>
        <w:rPr>
          <w:rFonts w:cs="Arial" w:ascii="Arial" w:hAnsi="Arial"/>
          <w:szCs w:val="21"/>
        </w:rPr>
        <w:t>Min Zhang, and Tiejun Zhao.</w:t>
      </w:r>
      <w:r>
        <w:rPr>
          <w:b/>
        </w:rPr>
        <w:t xml:space="preserve"> </w:t>
      </w:r>
      <w:r>
        <w:rPr>
          <w:rFonts w:cs="Arial" w:ascii="Arial" w:hAnsi="Arial"/>
          <w:b/>
          <w:szCs w:val="21"/>
        </w:rPr>
        <w:t>Sentence-Level Agreement for Neural Machine Translation.</w:t>
      </w:r>
      <w:r>
        <w:rPr/>
        <w:t xml:space="preserve"> </w:t>
      </w:r>
      <w:r>
        <w:rPr>
          <w:rFonts w:cs="Arial" w:ascii="Arial" w:hAnsi="Arial"/>
          <w:szCs w:val="21"/>
        </w:rPr>
        <w:t>In Proceedings of the 57th Annual Meeting of the Association for Computational Linguistics (ACL), pages 3076 - 3082, Florence, Italy, July 28 - August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b/>
          <w:szCs w:val="21"/>
        </w:rPr>
        <w:t xml:space="preserve">Kehai Chen, Rui Wang, Masao Utiyama, </w:t>
      </w:r>
      <w:r>
        <w:rPr>
          <w:rFonts w:cs="Arial" w:ascii="Arial" w:hAnsi="Arial"/>
          <w:bCs/>
          <w:szCs w:val="21"/>
        </w:rPr>
        <w:t>and</w:t>
      </w:r>
      <w:r>
        <w:rPr>
          <w:rFonts w:cs="Arial" w:ascii="Arial" w:hAnsi="Arial"/>
          <w:b/>
          <w:szCs w:val="21"/>
        </w:rPr>
        <w:t xml:space="preserve"> Eiichiro Sumita.</w:t>
      </w:r>
      <w:r>
        <w:rPr/>
        <w:t xml:space="preserve"> </w:t>
      </w:r>
      <w:r>
        <w:rPr>
          <w:rFonts w:cs="Arial" w:ascii="Arial" w:hAnsi="Arial"/>
          <w:b/>
          <w:szCs w:val="21"/>
        </w:rPr>
        <w:t>Neural Machine Translation with Reordering Embeddings.</w:t>
      </w:r>
      <w:r>
        <w:rPr/>
        <w:t xml:space="preserve"> </w:t>
      </w:r>
      <w:r>
        <w:rPr>
          <w:rFonts w:cs="Arial" w:ascii="Arial" w:hAnsi="Arial"/>
          <w:szCs w:val="21"/>
        </w:rPr>
        <w:t>In Proceedings of the 57th Annual Meeting of the Association for Computational Linguistics (ACL), pages 1787 – 1799, Florence, Italy, July 28 - August 2,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b/>
          <w:b/>
          <w:szCs w:val="21"/>
        </w:rPr>
      </w:pPr>
      <w:r>
        <w:rPr>
          <w:rFonts w:cs="Arial" w:ascii="Arial" w:hAnsi="Arial"/>
          <w:b/>
          <w:szCs w:val="21"/>
        </w:rPr>
        <w:t xml:space="preserve">Haipeng Sun, Rui Wang, Kehai Chen, Masao Utiyama, Eiichiro Sumita, </w:t>
      </w:r>
      <w:r>
        <w:rPr>
          <w:rFonts w:cs="Arial" w:ascii="Arial" w:hAnsi="Arial"/>
          <w:bCs/>
          <w:szCs w:val="21"/>
        </w:rPr>
        <w:t>and T</w:t>
      </w:r>
      <w:r>
        <w:rPr>
          <w:rFonts w:cs="Arial" w:ascii="Arial" w:hAnsi="Arial"/>
          <w:szCs w:val="21"/>
        </w:rPr>
        <w:t>iejun Zhao.</w:t>
      </w:r>
      <w:r>
        <w:rPr/>
        <w:t xml:space="preserve"> </w:t>
      </w:r>
      <w:r>
        <w:rPr>
          <w:rFonts w:cs="Arial" w:ascii="Arial" w:hAnsi="Arial"/>
          <w:b/>
          <w:szCs w:val="21"/>
        </w:rPr>
        <w:t>Unsupervised Bilingual Word Embedding Agreement for Unsupervised Neural Machine Translation.</w:t>
      </w:r>
      <w:r>
        <w:rPr/>
        <w:t xml:space="preserve"> </w:t>
      </w:r>
      <w:r>
        <w:rPr>
          <w:rFonts w:cs="Arial" w:ascii="Arial" w:hAnsi="Arial"/>
          <w:szCs w:val="21"/>
        </w:rPr>
        <w:t>In Proceedings of the 57th Annual Meeting of the Association for Computational Linguistics (ACL), pages 1235 - 1245, Florence, Italy, July 28 - August 2, 2019.</w:t>
      </w:r>
    </w:p>
    <w:p>
      <w:pPr>
        <w:pStyle w:val="PlainText"/>
        <w:numPr>
          <w:ilvl w:val="0"/>
          <w:numId w:val="1"/>
        </w:numPr>
        <w:spacing w:lineRule="exact" w:line="320"/>
        <w:jc w:val="both"/>
        <w:rPr>
          <w:rFonts w:ascii="Arial" w:hAnsi="Arial" w:eastAsia="ＭＳ 明朝" w:cs="Arial"/>
          <w:i/>
          <w:i/>
          <w:spacing w:val="-4"/>
          <w:sz w:val="21"/>
        </w:rPr>
      </w:pPr>
      <w:r>
        <w:rPr>
          <w:rFonts w:eastAsia="ＭＳ 明朝" w:cs="Arial" w:ascii="Arial" w:hAnsi="Arial"/>
          <w:spacing w:val="-4"/>
          <w:sz w:val="21"/>
        </w:rPr>
        <w:t xml:space="preserve">Aizhan Imankulova, </w:t>
      </w:r>
      <w:r>
        <w:rPr>
          <w:rFonts w:eastAsia="ＭＳ 明朝" w:cs="Arial" w:ascii="Arial" w:hAnsi="Arial"/>
          <w:b/>
          <w:bCs/>
          <w:spacing w:val="-4"/>
          <w:sz w:val="21"/>
        </w:rPr>
        <w:t>Raj Dabre</w:t>
      </w:r>
      <w:r>
        <w:rPr>
          <w:rFonts w:eastAsia="ＭＳ 明朝" w:cs="Arial" w:ascii="Arial" w:hAnsi="Arial"/>
          <w:spacing w:val="-4"/>
          <w:sz w:val="21"/>
        </w:rPr>
        <w:t xml:space="preserve">, </w:t>
      </w:r>
      <w:r>
        <w:rPr>
          <w:rFonts w:eastAsia="ＭＳ 明朝" w:cs="Arial" w:ascii="Arial" w:hAnsi="Arial"/>
          <w:b/>
          <w:bCs/>
          <w:spacing w:val="-4"/>
          <w:sz w:val="21"/>
        </w:rPr>
        <w:t>Atsushi Fujita</w:t>
      </w:r>
      <w:r>
        <w:rPr>
          <w:rFonts w:eastAsia="ＭＳ 明朝" w:cs="Arial" w:ascii="Arial" w:hAnsi="Arial"/>
          <w:spacing w:val="-4"/>
          <w:sz w:val="21"/>
        </w:rPr>
        <w:t xml:space="preserve">, and </w:t>
      </w:r>
      <w:r>
        <w:rPr>
          <w:rFonts w:eastAsia="ＭＳ 明朝" w:cs="Arial" w:ascii="Arial" w:hAnsi="Arial"/>
          <w:b/>
          <w:bCs/>
          <w:spacing w:val="-4"/>
          <w:sz w:val="21"/>
        </w:rPr>
        <w:t>Kenji Imamura</w:t>
      </w:r>
      <w:r>
        <w:rPr>
          <w:rFonts w:eastAsia="ＭＳ 明朝" w:cs="Arial" w:ascii="Arial" w:hAnsi="Arial"/>
          <w:spacing w:val="-4"/>
          <w:sz w:val="21"/>
        </w:rPr>
        <w:t xml:space="preserve">. </w:t>
      </w:r>
      <w:r>
        <w:rPr>
          <w:rFonts w:eastAsia="ＭＳ 明朝" w:cs="Arial" w:ascii="Arial" w:hAnsi="Arial"/>
          <w:b/>
          <w:bCs/>
          <w:spacing w:val="-4"/>
          <w:sz w:val="21"/>
        </w:rPr>
        <w:t>Exploiting Out-of-Domain Parallel Data through Multilingual Transfer Learning for Low-Resource Neural Machine Translation</w:t>
      </w:r>
      <w:r>
        <w:rPr>
          <w:rFonts w:eastAsia="ＭＳ 明朝" w:cs="Arial" w:ascii="Arial" w:hAnsi="Arial"/>
          <w:spacing w:val="-4"/>
          <w:sz w:val="21"/>
        </w:rPr>
        <w:t>. arXiv.org, arXiv:1907.03060. July 6, 2019.</w:t>
      </w:r>
    </w:p>
    <w:p>
      <w:pPr>
        <w:pStyle w:val="PlainText"/>
        <w:numPr>
          <w:ilvl w:val="0"/>
          <w:numId w:val="1"/>
        </w:numPr>
        <w:spacing w:lineRule="exact" w:line="320"/>
        <w:jc w:val="both"/>
        <w:rPr>
          <w:rFonts w:ascii="Arial" w:hAnsi="Arial" w:eastAsia="ＭＳ 明朝" w:cs="Arial"/>
          <w:i/>
          <w:i/>
          <w:spacing w:val="-4"/>
          <w:sz w:val="21"/>
        </w:rPr>
      </w:pPr>
      <w:r>
        <w:rPr>
          <w:rFonts w:cs="Arial" w:ascii="Arial" w:hAnsi="Arial"/>
          <w:bCs/>
          <w:highlight w:val="yellow"/>
        </w:rPr>
        <w:t>(</w:t>
      </w:r>
      <w:r>
        <w:rPr>
          <w:rFonts w:ascii="Arial" w:hAnsi="Arial" w:cs="Arial"/>
          <w:bCs/>
          <w:highlight w:val="yellow"/>
        </w:rPr>
        <w:t>未報告</w:t>
      </w:r>
      <w:r>
        <w:rPr>
          <w:rFonts w:cs="Arial" w:ascii="Arial" w:hAnsi="Arial"/>
          <w:bCs/>
          <w:highlight w:val="yellow"/>
        </w:rPr>
        <w:t>)</w:t>
      </w:r>
      <w:r>
        <w:rPr>
          <w:rFonts w:cs="Arial" w:ascii="Arial" w:hAnsi="Arial"/>
          <w:bCs/>
        </w:rPr>
        <w:t xml:space="preserve"> </w:t>
      </w:r>
      <w:r>
        <w:rPr>
          <w:rFonts w:eastAsia="ＭＳ 明朝" w:cs="Arial" w:ascii="Arial" w:hAnsi="Arial"/>
          <w:spacing w:val="-4"/>
          <w:sz w:val="21"/>
        </w:rPr>
        <w:t xml:space="preserve">Chenhui Chu and </w:t>
      </w:r>
      <w:r>
        <w:rPr>
          <w:rFonts w:eastAsia="ＭＳ 明朝" w:cs="Arial" w:ascii="Arial" w:hAnsi="Arial"/>
          <w:b/>
          <w:spacing w:val="-4"/>
          <w:sz w:val="21"/>
        </w:rPr>
        <w:t>Raj Dabre</w:t>
      </w:r>
      <w:r>
        <w:rPr>
          <w:rFonts w:cs="Arial" w:ascii="Arial" w:hAnsi="Arial"/>
          <w:bCs/>
          <w:sz w:val="21"/>
        </w:rPr>
        <w:t>.</w:t>
      </w:r>
      <w:r>
        <w:rPr>
          <w:rFonts w:eastAsia="ＭＳ 明朝" w:cs="Arial" w:ascii="Arial" w:hAnsi="Arial"/>
          <w:spacing w:val="-4"/>
          <w:sz w:val="21"/>
        </w:rPr>
        <w:t xml:space="preserve"> </w:t>
      </w:r>
      <w:r>
        <w:rPr>
          <w:rFonts w:eastAsia="ＭＳ 明朝" w:cs="Arial" w:ascii="Arial" w:hAnsi="Arial"/>
          <w:b/>
          <w:spacing w:val="-4"/>
          <w:sz w:val="21"/>
        </w:rPr>
        <w:t>Multilingual Multi-Domain Adaptation Approaches for Neural Machine Translation</w:t>
      </w:r>
      <w:r>
        <w:rPr>
          <w:rFonts w:cs="Arial" w:ascii="Arial" w:hAnsi="Arial"/>
          <w:bCs/>
          <w:sz w:val="21"/>
        </w:rPr>
        <w:t xml:space="preserve">. </w:t>
      </w:r>
      <w:r>
        <w:rPr>
          <w:rFonts w:eastAsia="ＭＳ 明朝" w:cs="Arial" w:ascii="Arial" w:hAnsi="Arial"/>
          <w:spacing w:val="-4"/>
          <w:sz w:val="21"/>
        </w:rPr>
        <w:t>arXiv.org, arXiv:1906.07978. June 19, 2019.</w:t>
      </w:r>
    </w:p>
    <w:p>
      <w:pPr>
        <w:pStyle w:val="PlainText"/>
        <w:numPr>
          <w:ilvl w:val="0"/>
          <w:numId w:val="1"/>
        </w:numPr>
        <w:spacing w:lineRule="exact" w:line="320"/>
        <w:jc w:val="both"/>
        <w:rPr>
          <w:rFonts w:ascii="Arial" w:hAnsi="Arial" w:eastAsia="ＭＳ 明朝" w:cs="Arial"/>
          <w:spacing w:val="-4"/>
          <w:sz w:val="21"/>
        </w:rPr>
      </w:pPr>
      <w:r>
        <w:rPr>
          <w:rFonts w:eastAsia="メイリオ" w:cs="Arial" w:ascii="Arial" w:hAnsi="Arial"/>
          <w:b/>
          <w:color w:val="000000"/>
          <w:sz w:val="21"/>
          <w:shd w:fill="FFFFFF" w:val="clear"/>
        </w:rPr>
        <w:t>Benjamin Marie</w:t>
      </w:r>
      <w:r>
        <w:rPr>
          <w:rFonts w:eastAsia="メイリオ" w:cs="Arial" w:ascii="Arial" w:hAnsi="Arial"/>
          <w:color w:val="000000"/>
          <w:sz w:val="21"/>
          <w:shd w:fill="FFFFFF" w:val="clear"/>
        </w:rPr>
        <w:t xml:space="preserve"> and </w:t>
      </w:r>
      <w:r>
        <w:rPr>
          <w:rFonts w:eastAsia="メイリオ" w:cs="Arial" w:ascii="Arial" w:hAnsi="Arial"/>
          <w:b/>
          <w:color w:val="000000"/>
          <w:sz w:val="21"/>
          <w:shd w:fill="FFFFFF" w:val="clear"/>
        </w:rPr>
        <w:t>Atsushi Fujita</w:t>
      </w:r>
      <w:r>
        <w:rPr>
          <w:rFonts w:eastAsia="ＭＳ 明朝" w:cs="Arial" w:ascii="Arial" w:hAnsi="Arial"/>
          <w:spacing w:val="-4"/>
          <w:sz w:val="21"/>
        </w:rPr>
        <w:t xml:space="preserve">. </w:t>
      </w:r>
      <w:r>
        <w:rPr>
          <w:rFonts w:eastAsia="ＭＳ 明朝" w:cs="Arial" w:ascii="Arial" w:hAnsi="Arial"/>
          <w:b/>
          <w:spacing w:val="-4"/>
          <w:sz w:val="21"/>
        </w:rPr>
        <w:t>Unsupervised Extraction of Partial Translations for Neural Machine Translation</w:t>
      </w:r>
      <w:r>
        <w:rPr>
          <w:rFonts w:eastAsia="ＭＳ 明朝" w:cs="Arial" w:ascii="Arial" w:hAnsi="Arial"/>
          <w:spacing w:val="-4"/>
          <w:sz w:val="21"/>
        </w:rPr>
        <w:t xml:space="preserve">. </w:t>
      </w:r>
      <w:r>
        <w:rPr>
          <w:rFonts w:cs="Arial" w:ascii="Arial" w:hAnsi="Arial"/>
          <w:bCs/>
          <w:sz w:val="21"/>
        </w:rPr>
        <w:t>In Proceedings of the 2019 Conference of the North American Chapter of the Association for Computational Linguistics: Human Language Technologies (NAACL-HLT 2019), Volume 1 (Long and Short Papers),</w:t>
      </w:r>
      <w:r>
        <w:rPr/>
        <w:t xml:space="preserve"> </w:t>
      </w:r>
      <w:r>
        <w:rPr>
          <w:rFonts w:cs="Arial" w:ascii="Arial" w:hAnsi="Arial"/>
          <w:bCs/>
          <w:sz w:val="21"/>
        </w:rPr>
        <w:t>pages 3834 - 3844</w:t>
      </w:r>
      <w:r>
        <w:rPr>
          <w:rFonts w:eastAsia="ＭＳ 明朝" w:cs="Arial" w:ascii="Arial" w:hAnsi="Arial"/>
          <w:spacing w:val="-4"/>
          <w:sz w:val="21"/>
        </w:rPr>
        <w:t>, Minneapolis, Minnesota, USA</w:t>
      </w:r>
      <w:r>
        <w:rPr>
          <w:rFonts w:cs="Arial" w:ascii="Arial" w:hAnsi="Arial"/>
          <w:bCs/>
          <w:sz w:val="21"/>
        </w:rPr>
        <w:t>, June 2 - 7, 2019.</w:t>
      </w:r>
    </w:p>
    <w:p>
      <w:pPr>
        <w:pStyle w:val="PlainText"/>
        <w:numPr>
          <w:ilvl w:val="0"/>
          <w:numId w:val="1"/>
        </w:numPr>
        <w:spacing w:lineRule="exact" w:line="320"/>
        <w:jc w:val="both"/>
        <w:rPr>
          <w:rFonts w:ascii="Arial" w:hAnsi="Arial" w:eastAsia="ＭＳ 明朝" w:cs="Arial"/>
          <w:spacing w:val="-4"/>
          <w:sz w:val="21"/>
        </w:rPr>
      </w:pPr>
      <w:r>
        <w:rPr>
          <w:rFonts w:cs="Arial" w:ascii="Arial" w:hAnsi="Arial"/>
          <w:bCs/>
          <w:highlight w:val="yellow"/>
        </w:rPr>
        <w:t>(</w:t>
      </w:r>
      <w:r>
        <w:rPr>
          <w:rFonts w:ascii="Arial" w:hAnsi="Arial" w:cs="Arial"/>
          <w:bCs/>
          <w:highlight w:val="yellow"/>
        </w:rPr>
        <w:t>未報告</w:t>
      </w:r>
      <w:r>
        <w:rPr>
          <w:rFonts w:cs="Arial" w:ascii="Arial" w:hAnsi="Arial"/>
          <w:bCs/>
          <w:highlight w:val="yellow"/>
        </w:rPr>
        <w:t>)</w:t>
      </w:r>
      <w:r>
        <w:rPr>
          <w:rFonts w:cs="Arial" w:ascii="Arial" w:hAnsi="Arial"/>
          <w:bCs/>
        </w:rPr>
        <w:t xml:space="preserve"> </w:t>
      </w:r>
      <w:r>
        <w:rPr>
          <w:rFonts w:cs="Arial" w:ascii="Arial" w:hAnsi="Arial"/>
          <w:b/>
          <w:sz w:val="21"/>
        </w:rPr>
        <w:t xml:space="preserve">Shohei Higashiyama, Masao Utiyama, Eiichiro Sumita, </w:t>
      </w:r>
      <w:r>
        <w:rPr>
          <w:rFonts w:cs="Arial" w:ascii="Arial" w:hAnsi="Arial"/>
          <w:bCs/>
          <w:sz w:val="21"/>
        </w:rPr>
        <w:t>Masao</w:t>
      </w:r>
      <w:r>
        <w:rPr>
          <w:rFonts w:cs="Arial" w:ascii="Arial" w:hAnsi="Arial"/>
          <w:b/>
          <w:sz w:val="21"/>
        </w:rPr>
        <w:t xml:space="preserve"> </w:t>
      </w:r>
      <w:r>
        <w:rPr>
          <w:rFonts w:cs="Arial" w:ascii="Arial" w:hAnsi="Arial"/>
          <w:sz w:val="21"/>
        </w:rPr>
        <w:t>Ideuchi, Yoshiaki</w:t>
      </w:r>
      <w:r>
        <w:rPr>
          <w:rFonts w:cs="Arial" w:ascii="Arial" w:hAnsi="Arial"/>
          <w:b/>
          <w:sz w:val="21"/>
        </w:rPr>
        <w:t xml:space="preserve"> </w:t>
      </w:r>
      <w:r>
        <w:rPr>
          <w:rFonts w:cs="Arial" w:ascii="Arial" w:hAnsi="Arial"/>
          <w:sz w:val="21"/>
        </w:rPr>
        <w:t>Oida, Yohei Sakamoto, and Isaac Okada.</w:t>
      </w:r>
      <w:r>
        <w:rPr>
          <w:sz w:val="21"/>
        </w:rPr>
        <w:t xml:space="preserve"> </w:t>
      </w:r>
      <w:r>
        <w:rPr>
          <w:rFonts w:cs="Arial" w:ascii="Arial" w:hAnsi="Arial"/>
          <w:b/>
          <w:sz w:val="21"/>
        </w:rPr>
        <w:t xml:space="preserve">Incorporating Word Attention into Character-Based Word Segmentation. </w:t>
      </w:r>
      <w:r>
        <w:rPr>
          <w:rFonts w:cs="Arial" w:ascii="Arial" w:hAnsi="Arial"/>
          <w:sz w:val="21"/>
        </w:rPr>
        <w:t xml:space="preserve">In Proceedings of the 2019 Conference of the North American Chapter of the Association for Computational Linguistics: Human Language Technologies (NAACL-HLT 2019), </w:t>
      </w:r>
      <w:r>
        <w:rPr>
          <w:rFonts w:cs="Arial" w:ascii="Arial" w:hAnsi="Arial"/>
          <w:bCs/>
          <w:sz w:val="21"/>
        </w:rPr>
        <w:t>Volume 1 (Long and Short Papers),</w:t>
      </w:r>
      <w:r>
        <w:rPr/>
        <w:t xml:space="preserve"> </w:t>
      </w:r>
      <w:r>
        <w:rPr>
          <w:rFonts w:cs="Arial" w:ascii="Arial" w:hAnsi="Arial"/>
          <w:bCs/>
          <w:sz w:val="21"/>
        </w:rPr>
        <w:t>pages 2699 - 2709,</w:t>
      </w:r>
      <w:r>
        <w:rPr>
          <w:rFonts w:eastAsia="ＭＳ 明朝" w:cs="Arial" w:ascii="Arial" w:hAnsi="Arial"/>
          <w:spacing w:val="-4"/>
          <w:sz w:val="21"/>
        </w:rPr>
        <w:t xml:space="preserve"> Minneapolis, Minnesota, USA</w:t>
      </w:r>
      <w:r>
        <w:rPr>
          <w:rFonts w:cs="Arial" w:ascii="Arial" w:hAnsi="Arial"/>
          <w:bCs/>
          <w:sz w:val="21"/>
        </w:rPr>
        <w:t>, June 2 - 7,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i/>
          <w:i/>
          <w:spacing w:val="-4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szCs w:val="21"/>
        </w:rPr>
        <w:t>Chunpeng Ma, Akihiro Tamura,</w:t>
      </w:r>
      <w:r>
        <w:rPr>
          <w:rFonts w:cs="Arial" w:ascii="Arial" w:hAnsi="Arial"/>
          <w:b/>
          <w:szCs w:val="21"/>
        </w:rPr>
        <w:t xml:space="preserve"> Masao Utiyama</w:t>
      </w:r>
      <w:r>
        <w:rPr>
          <w:rFonts w:cs="Arial" w:ascii="Arial" w:hAnsi="Arial"/>
          <w:szCs w:val="21"/>
        </w:rPr>
        <w:t>, Tiejun Zhao,</w:t>
      </w:r>
      <w:r>
        <w:rPr>
          <w:rFonts w:cs="Arial" w:ascii="Arial" w:hAnsi="Arial"/>
          <w:b/>
          <w:szCs w:val="21"/>
        </w:rPr>
        <w:t xml:space="preserve"> </w:t>
      </w:r>
      <w:r>
        <w:rPr>
          <w:rFonts w:cs="Arial" w:ascii="Arial" w:hAnsi="Arial"/>
          <w:bCs/>
          <w:szCs w:val="21"/>
        </w:rPr>
        <w:t xml:space="preserve">and </w:t>
      </w:r>
      <w:r>
        <w:rPr>
          <w:rFonts w:cs="Arial" w:ascii="Arial" w:hAnsi="Arial"/>
          <w:b/>
          <w:szCs w:val="21"/>
        </w:rPr>
        <w:t>Eiichiro Sumita.</w:t>
      </w:r>
      <w:r>
        <w:rPr/>
        <w:t xml:space="preserve"> </w:t>
      </w:r>
      <w:r>
        <w:rPr>
          <w:rFonts w:cs="Arial" w:ascii="Arial" w:hAnsi="Arial"/>
          <w:b/>
          <w:szCs w:val="21"/>
        </w:rPr>
        <w:t>Improving Neural Machine Translation with Neural Syntactic Distance.</w:t>
      </w:r>
      <w:r>
        <w:rPr>
          <w:rFonts w:cs="Arial" w:ascii="Arial" w:hAnsi="Arial"/>
        </w:rPr>
        <w:t xml:space="preserve"> In Proceedings of the 2019 Conference of the North American Chapter of the Association for Computational Linguistics: Human Language Technologies (NAACL-HLT 2019), </w:t>
      </w:r>
      <w:r>
        <w:rPr>
          <w:rFonts w:cs="Arial" w:ascii="Arial" w:hAnsi="Arial"/>
          <w:bCs/>
        </w:rPr>
        <w:t>Volume 1 (Long and Short Papers),</w:t>
      </w:r>
      <w:r>
        <w:rPr/>
        <w:t xml:space="preserve"> </w:t>
      </w:r>
      <w:r>
        <w:rPr>
          <w:rFonts w:cs="Arial" w:ascii="Arial" w:hAnsi="Arial"/>
          <w:bCs/>
        </w:rPr>
        <w:t>pages 2032 - 2037,</w:t>
      </w:r>
      <w:r>
        <w:rPr>
          <w:rFonts w:cs="Arial" w:ascii="Arial" w:hAnsi="Arial"/>
          <w:spacing w:val="-4"/>
        </w:rPr>
        <w:t xml:space="preserve"> Minneapolis, Minnesota, USA</w:t>
      </w:r>
      <w:r>
        <w:rPr>
          <w:rFonts w:cs="Arial" w:ascii="Arial" w:hAnsi="Arial"/>
          <w:bCs/>
        </w:rPr>
        <w:t>, June 2 - 7, 2019.</w:t>
      </w:r>
    </w:p>
    <w:p>
      <w:pPr>
        <w:pStyle w:val="ListParagraph"/>
        <w:widowControl/>
        <w:numPr>
          <w:ilvl w:val="0"/>
          <w:numId w:val="1"/>
        </w:numPr>
        <w:shd w:val="clear" w:color="auto" w:fill="FFFFFF"/>
        <w:spacing w:lineRule="exact" w:line="320"/>
        <w:rPr>
          <w:rFonts w:ascii="Arial" w:hAnsi="Arial" w:cs="Arial"/>
          <w:i/>
          <w:i/>
          <w:spacing w:val="-4"/>
        </w:rPr>
      </w:pPr>
      <w:r>
        <w:rPr>
          <w:rFonts w:cs="Arial" w:ascii="Arial" w:hAnsi="Arial"/>
          <w:bCs/>
          <w:szCs w:val="21"/>
          <w:highlight w:val="yellow"/>
        </w:rPr>
        <w:t>(</w:t>
      </w:r>
      <w:r>
        <w:rPr>
          <w:rFonts w:ascii="Arial" w:hAnsi="Arial" w:cs="Arial"/>
          <w:bCs/>
          <w:szCs w:val="21"/>
          <w:highlight w:val="yellow"/>
        </w:rPr>
        <w:t>未報告</w:t>
      </w:r>
      <w:r>
        <w:rPr>
          <w:rFonts w:cs="Arial" w:ascii="Arial" w:hAnsi="Arial"/>
          <w:bCs/>
          <w:szCs w:val="21"/>
          <w:highlight w:val="yellow"/>
        </w:rPr>
        <w:t>)</w:t>
      </w:r>
      <w:r>
        <w:rPr>
          <w:rFonts w:cs="Arial" w:ascii="Arial" w:hAnsi="Arial"/>
          <w:bCs/>
          <w:szCs w:val="21"/>
        </w:rPr>
        <w:t xml:space="preserve"> </w:t>
      </w:r>
      <w:r>
        <w:rPr>
          <w:rFonts w:cs="Arial" w:ascii="Arial" w:hAnsi="Arial"/>
          <w:b/>
          <w:spacing w:val="-4"/>
        </w:rPr>
        <w:t>Raj Dabre</w:t>
      </w:r>
      <w:r>
        <w:rPr>
          <w:rFonts w:cs="Arial" w:ascii="Arial" w:hAnsi="Arial"/>
          <w:spacing w:val="-4"/>
        </w:rPr>
        <w:t>, Chenhui Chu, and Anoop Kunchukuttan.</w:t>
      </w:r>
      <w:r>
        <w:rPr>
          <w:rFonts w:cs="Arial" w:ascii="Arial" w:hAnsi="Arial"/>
          <w:i/>
          <w:spacing w:val="-4"/>
        </w:rPr>
        <w:t xml:space="preserve"> </w:t>
      </w:r>
      <w:r>
        <w:rPr>
          <w:rFonts w:cs="Arial" w:ascii="Arial" w:hAnsi="Arial"/>
          <w:b/>
          <w:spacing w:val="-4"/>
        </w:rPr>
        <w:t>A Survey of Multilingual Neural Machine Translation</w:t>
      </w:r>
      <w:r>
        <w:rPr>
          <w:rFonts w:cs="Arial" w:ascii="Arial" w:hAnsi="Arial"/>
          <w:spacing w:val="-4"/>
        </w:rPr>
        <w:t>. arXiv.org, arXiv:1905.05395. May 14, 2019.</w:t>
      </w:r>
    </w:p>
    <w:p>
      <w:pPr>
        <w:pStyle w:val="PlainText"/>
        <w:spacing w:lineRule="exact" w:line="320"/>
        <w:ind w:left="210" w:hanging="0"/>
        <w:jc w:val="both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PlainText"/>
        <w:spacing w:lineRule="exact" w:line="320"/>
        <w:ind w:left="210" w:hanging="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【国内会議・研究会】</w:t>
      </w:r>
    </w:p>
    <w:p>
      <w:pPr>
        <w:pStyle w:val="PlainText"/>
        <w:numPr>
          <w:ilvl w:val="0"/>
          <w:numId w:val="2"/>
        </w:numPr>
        <w:spacing w:lineRule="exact" w:line="3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　</w:t>
      </w:r>
    </w:p>
    <w:p>
      <w:pPr>
        <w:pStyle w:val="PlainText"/>
        <w:numPr>
          <w:ilvl w:val="0"/>
          <w:numId w:val="2"/>
        </w:numPr>
        <w:spacing w:lineRule="exact" w:line="3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　</w:t>
      </w:r>
    </w:p>
    <w:p>
      <w:pPr>
        <w:pStyle w:val="PlainText"/>
        <w:numPr>
          <w:ilvl w:val="0"/>
          <w:numId w:val="2"/>
        </w:numPr>
        <w:spacing w:lineRule="exact" w:line="3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　</w:t>
      </w:r>
    </w:p>
    <w:p>
      <w:pPr>
        <w:pStyle w:val="PlainText"/>
        <w:numPr>
          <w:ilvl w:val="0"/>
          <w:numId w:val="2"/>
        </w:numPr>
        <w:spacing w:lineRule="exact" w:line="320"/>
        <w:jc w:val="both"/>
        <w:rPr>
          <w:rFonts w:ascii="Arial" w:hAnsi="Arial" w:cs="Arial"/>
          <w:b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今村 賢治</w:t>
      </w:r>
      <w:r>
        <w:rPr>
          <w:rFonts w:cs="Arial" w:ascii="Arial" w:hAnsi="Arial"/>
          <w:b/>
          <w:bCs/>
          <w:lang w:val="pt-BR"/>
        </w:rPr>
        <w:t xml:space="preserve">, </w:t>
      </w:r>
      <w:r>
        <w:rPr>
          <w:rFonts w:ascii="Arial" w:hAnsi="Arial" w:cs="Arial"/>
          <w:b/>
          <w:bCs/>
          <w:lang w:val="pt-BR"/>
        </w:rPr>
        <w:t>隅田 英一郎　事前訓練済み</w:t>
      </w:r>
      <w:r>
        <w:rPr>
          <w:rFonts w:cs="Arial" w:ascii="Arial" w:hAnsi="Arial"/>
          <w:b/>
          <w:bCs/>
          <w:lang w:val="pt-BR"/>
        </w:rPr>
        <w:t>BERT</w:t>
      </w:r>
      <w:r>
        <w:rPr>
          <w:rFonts w:ascii="Arial" w:hAnsi="Arial" w:cs="Arial"/>
          <w:b/>
          <w:bCs/>
          <w:lang w:val="pt-BR"/>
        </w:rPr>
        <w:t>エンコーダーを再利用したニューラル機械翻訳　</w:t>
      </w:r>
      <w:r>
        <w:rPr>
          <w:rFonts w:ascii="Arial" w:hAnsi="Arial" w:cs="Arial"/>
          <w:bCs/>
          <w:lang w:val="pt-BR"/>
        </w:rPr>
        <w:t>小樽商科大学　情報処理学会　第</w:t>
      </w:r>
      <w:r>
        <w:rPr>
          <w:rFonts w:cs="Arial" w:ascii="Arial" w:hAnsi="Arial"/>
          <w:bCs/>
          <w:lang w:val="pt-BR"/>
        </w:rPr>
        <w:t>241</w:t>
      </w:r>
      <w:r>
        <w:rPr>
          <w:rFonts w:ascii="Arial" w:hAnsi="Arial" w:cs="Arial"/>
          <w:bCs/>
          <w:lang w:val="pt-BR"/>
        </w:rPr>
        <w:t>回自然言語処理研究会　</w:t>
      </w:r>
      <w:r>
        <w:rPr>
          <w:rFonts w:cs="Arial" w:ascii="Arial" w:hAnsi="Arial"/>
          <w:bCs/>
          <w:lang w:val="pt-BR"/>
        </w:rPr>
        <w:t>2019/8/29</w:t>
      </w:r>
    </w:p>
    <w:p>
      <w:pPr>
        <w:pStyle w:val="PlainText"/>
        <w:numPr>
          <w:ilvl w:val="0"/>
          <w:numId w:val="2"/>
        </w:numPr>
        <w:spacing w:lineRule="exact" w:line="32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>西原 大貴</w:t>
      </w:r>
      <w:r>
        <w:rPr>
          <w:rFonts w:cs="Arial" w:ascii="Arial" w:hAnsi="Arial"/>
          <w:bCs/>
          <w:lang w:val="pt-BR"/>
        </w:rPr>
        <w:t xml:space="preserve">, </w:t>
      </w:r>
      <w:r>
        <w:rPr>
          <w:rFonts w:ascii="Arial" w:hAnsi="Arial" w:cs="Arial"/>
          <w:bCs/>
          <w:lang w:val="pt-BR"/>
        </w:rPr>
        <w:t>梶原 智之</w:t>
      </w:r>
      <w:r>
        <w:rPr>
          <w:rFonts w:cs="Arial" w:ascii="Arial" w:hAnsi="Arial"/>
          <w:bCs/>
          <w:lang w:val="pt-BR"/>
        </w:rPr>
        <w:t xml:space="preserve">, </w:t>
      </w:r>
      <w:r>
        <w:rPr>
          <w:rFonts w:ascii="Arial" w:hAnsi="Arial" w:cs="Arial"/>
          <w:bCs/>
          <w:lang w:val="pt-BR"/>
        </w:rPr>
        <w:t>荒瀬 由紀</w:t>
      </w:r>
      <w:r>
        <w:rPr>
          <w:rFonts w:cs="Arial" w:ascii="Arial" w:hAnsi="Arial"/>
          <w:bCs/>
          <w:lang w:val="pt-BR"/>
        </w:rPr>
        <w:t xml:space="preserve">, </w:t>
      </w:r>
      <w:r>
        <w:rPr>
          <w:rFonts w:ascii="Arial" w:hAnsi="Arial" w:cs="Arial"/>
          <w:b/>
          <w:bCs/>
          <w:lang w:val="pt-BR"/>
        </w:rPr>
        <w:t>藤田 篤　ニューラル</w:t>
      </w:r>
      <w:r>
        <w:rPr>
          <w:rFonts w:cs="Arial" w:ascii="Arial" w:hAnsi="Arial"/>
          <w:b/>
          <w:bCs/>
          <w:lang w:val="pt-BR"/>
        </w:rPr>
        <w:t>NLP</w:t>
      </w:r>
      <w:r>
        <w:rPr>
          <w:rFonts w:ascii="Arial" w:hAnsi="Arial" w:cs="Arial"/>
          <w:b/>
          <w:bCs/>
          <w:lang w:val="pt-BR"/>
        </w:rPr>
        <w:t>モデルの前編集としての言い換え生成の検討　</w:t>
      </w:r>
      <w:r>
        <w:rPr>
          <w:rFonts w:ascii="Arial" w:hAnsi="Arial" w:cs="Arial"/>
          <w:bCs/>
          <w:lang w:val="pt-BR"/>
        </w:rPr>
        <w:t>ホテルエミシア札幌（札幌市）</w:t>
      </w:r>
      <w:r>
        <w:rPr>
          <w:rFonts w:cs="Arial" w:ascii="Arial" w:hAnsi="Arial"/>
          <w:bCs/>
          <w:lang w:val="pt-BR"/>
        </w:rPr>
        <w:t>NLP</w:t>
      </w:r>
      <w:r>
        <w:rPr>
          <w:rFonts w:ascii="Arial" w:hAnsi="Arial" w:cs="Arial"/>
          <w:bCs/>
          <w:lang w:val="pt-BR"/>
        </w:rPr>
        <w:t>若手の会第</w:t>
      </w:r>
      <w:r>
        <w:rPr>
          <w:rFonts w:cs="Arial" w:ascii="Arial" w:hAnsi="Arial"/>
          <w:bCs/>
          <w:lang w:val="pt-BR"/>
        </w:rPr>
        <w:t>14</w:t>
      </w:r>
      <w:r>
        <w:rPr>
          <w:rFonts w:ascii="Arial" w:hAnsi="Arial" w:cs="Arial"/>
          <w:bCs/>
          <w:lang w:val="pt-BR"/>
        </w:rPr>
        <w:t>回シンポジウム　</w:t>
      </w:r>
      <w:r>
        <w:rPr>
          <w:rFonts w:cs="Arial" w:ascii="Arial" w:hAnsi="Arial"/>
          <w:bCs/>
          <w:lang w:val="pt-BR"/>
        </w:rPr>
        <w:t>2019/08/27</w:t>
      </w:r>
    </w:p>
    <w:p>
      <w:pPr>
        <w:pStyle w:val="Normal"/>
        <w:widowControl/>
        <w:shd w:val="clear" w:color="auto" w:fill="FFFFFF"/>
        <w:spacing w:lineRule="exact" w:line="320"/>
        <w:ind w:left="462" w:hanging="357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【解説ほか】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985" w:footer="0" w:bottom="170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ＭＳ ゴシック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570" w:hanging="360"/>
      </w:pPr>
      <w:rPr>
        <w:sz w:val="21"/>
        <w:b/>
        <w:rFonts w:ascii="Arial" w:hAnsi="Arial"/>
      </w:rPr>
    </w:lvl>
    <w:lvl w:ilvl="1">
      <w:start w:val="1"/>
      <w:numFmt w:val="aiueoFullWidth"/>
      <w:lvlText w:val="(%2)"/>
      <w:lvlJc w:val="left"/>
      <w:pPr>
        <w:ind w:left="1050" w:hanging="420"/>
      </w:pPr>
    </w:lvl>
    <w:lvl w:ilvl="2">
      <w:start w:val="1"/>
      <w:numFmt w:val="decimal"/>
      <w:lvlText w:val="%3"/>
      <w:lvlJc w:val="lef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aiueoFullWidth"/>
      <w:lvlText w:val="(%5)"/>
      <w:lvlJc w:val="left"/>
      <w:pPr>
        <w:ind w:left="2310" w:hanging="420"/>
      </w:pPr>
    </w:lvl>
    <w:lvl w:ilvl="5">
      <w:start w:val="1"/>
      <w:numFmt w:val="decimal"/>
      <w:lvlText w:val="%6"/>
      <w:lvlJc w:val="lef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aiueoFullWidth"/>
      <w:lvlText w:val="(%8)"/>
      <w:lvlJc w:val="left"/>
      <w:pPr>
        <w:ind w:left="3570" w:hanging="420"/>
      </w:pPr>
    </w:lvl>
    <w:lvl w:ilvl="8">
      <w:start w:val="1"/>
      <w:numFmt w:val="decimal"/>
      <w:lvlText w:val="%9"/>
      <w:lvlJc w:val="left"/>
      <w:pPr>
        <w:ind w:left="399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aiueoFullWidth"/>
      <w:lvlText w:val="(%2)"/>
      <w:lvlJc w:val="left"/>
      <w:pPr>
        <w:ind w:left="1245" w:hanging="420"/>
      </w:pPr>
    </w:lvl>
    <w:lvl w:ilvl="2">
      <w:start w:val="1"/>
      <w:numFmt w:val="decimal"/>
      <w:lvlText w:val="%3"/>
      <w:lvlJc w:val="lef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aiueoFullWidth"/>
      <w:lvlText w:val="(%5)"/>
      <w:lvlJc w:val="left"/>
      <w:pPr>
        <w:ind w:left="2505" w:hanging="420"/>
      </w:pPr>
    </w:lvl>
    <w:lvl w:ilvl="5">
      <w:start w:val="1"/>
      <w:numFmt w:val="decimal"/>
      <w:lvlText w:val="%6"/>
      <w:lvlJc w:val="lef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aiueoFullWidth"/>
      <w:lvlText w:val="(%8)"/>
      <w:lvlJc w:val="left"/>
      <w:pPr>
        <w:ind w:left="3765" w:hanging="420"/>
      </w:pPr>
    </w:lvl>
    <w:lvl w:ilvl="8">
      <w:start w:val="1"/>
      <w:numFmt w:val="decimal"/>
      <w:lvlText w:val="%9"/>
      <w:lvlJc w:val="left"/>
      <w:pPr>
        <w:ind w:left="4185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7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1704ee"/>
    <w:pPr>
      <w:widowControl w:val="false"/>
      <w:bidi w:val="0"/>
      <w:jc w:val="both"/>
    </w:pPr>
    <w:rPr>
      <w:rFonts w:ascii="Century" w:hAnsi="Century" w:eastAsia="ＭＳ 明朝" w:cs="Times New Roman" w:asciiTheme="minorHAns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書式なし (文字)"/>
    <w:basedOn w:val="DefaultParagraphFont"/>
    <w:link w:val="a4"/>
    <w:uiPriority w:val="99"/>
    <w:qFormat/>
    <w:rsid w:val="001704ee"/>
    <w:rPr>
      <w:rFonts w:ascii="ＭＳ ゴシック" w:hAnsi="ＭＳ ゴシック" w:eastAsia="ＭＳ ゴシック" w:cs="Courier New"/>
      <w:sz w:val="20"/>
      <w:szCs w:val="21"/>
    </w:rPr>
  </w:style>
  <w:style w:type="character" w:styleId="Style15" w:customStyle="1">
    <w:name w:val="吹き出し (文字)"/>
    <w:basedOn w:val="DefaultParagraphFont"/>
    <w:link w:val="a6"/>
    <w:uiPriority w:val="99"/>
    <w:semiHidden/>
    <w:qFormat/>
    <w:rsid w:val="001704ee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character" w:styleId="Ilfuvd" w:customStyle="1">
    <w:name w:val="ilfuvd"/>
    <w:basedOn w:val="DefaultParagraphFont"/>
    <w:qFormat/>
    <w:rsid w:val="008036c3"/>
    <w:rPr/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b w:val="false"/>
      <w:i w:val="false"/>
      <w:color w:val="00000A"/>
      <w:sz w:val="21"/>
      <w:szCs w:val="21"/>
    </w:rPr>
  </w:style>
  <w:style w:type="character" w:styleId="ListLabel3">
    <w:name w:val="ListLabel 3"/>
    <w:qFormat/>
    <w:rPr>
      <w:rFonts w:eastAsia="ＭＳ 明朝" w:cs="Arial"/>
    </w:rPr>
  </w:style>
  <w:style w:type="character" w:styleId="ListLabel4">
    <w:name w:val="ListLabel 4"/>
    <w:qFormat/>
    <w:rPr>
      <w:b w:val="false"/>
      <w:color w:val="00000A"/>
    </w:rPr>
  </w:style>
  <w:style w:type="character" w:styleId="ListLabel5">
    <w:name w:val="ListLabel 5"/>
    <w:qFormat/>
    <w:rPr>
      <w:b w:val="false"/>
      <w:i w:val="false"/>
      <w:color w:val="00000A"/>
    </w:rPr>
  </w:style>
  <w:style w:type="character" w:styleId="ListLabel6">
    <w:name w:val="ListLabel 6"/>
    <w:qFormat/>
    <w:rPr>
      <w:rFonts w:ascii="Arial" w:hAnsi="Arial"/>
      <w:b/>
      <w:sz w:val="21"/>
    </w:rPr>
  </w:style>
  <w:style w:type="character" w:styleId="ListLabel7">
    <w:name w:val="ListLabel 7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704ee"/>
    <w:pPr>
      <w:ind w:left="840" w:hanging="0"/>
    </w:pPr>
    <w:rPr/>
  </w:style>
  <w:style w:type="paragraph" w:styleId="PlainText">
    <w:name w:val="Plain Text"/>
    <w:basedOn w:val="Normal"/>
    <w:link w:val="a5"/>
    <w:uiPriority w:val="99"/>
    <w:unhideWhenUsed/>
    <w:qFormat/>
    <w:rsid w:val="001704ee"/>
    <w:pPr>
      <w:jc w:val="left"/>
    </w:pPr>
    <w:rPr>
      <w:rFonts w:ascii="ＭＳ ゴシック" w:hAnsi="ＭＳ ゴシック" w:eastAsia="ＭＳ ゴシック" w:cs="Courier New"/>
      <w:sz w:val="20"/>
      <w:szCs w:val="21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1704ee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LibreOffice/5.1.6.2$Linux_X86_64 LibreOffice_project/10m0$Build-2</Application>
  <Pages>4</Pages>
  <Words>1115</Words>
  <CharactersWithSpaces>6357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2019-09-30T03:48:00Z</dcterms:created>
  <dc:creator>Taniguchi Makiko</dc:creator>
  <dc:description/>
  <dc:language>en-US</dc:language>
  <cp:lastModifiedBy>藤田篤</cp:lastModifiedBy>
  <cp:lastPrinted>2019-08-02T00:44:00Z</cp:lastPrinted>
  <dcterms:modified xsi:type="dcterms:W3CDTF">2019-09-30T05:50:00Z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