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E41" w:rsidRDefault="00FD4E41" w:rsidP="008A0283">
      <w:pPr>
        <w:spacing w:after="166" w:line="256" w:lineRule="auto"/>
        <w:ind w:left="139" w:firstLine="0"/>
        <w:jc w:val="center"/>
        <w:rPr>
          <w:rFonts w:ascii="NimbusRomNo9L-Medi" w:eastAsiaTheme="minorEastAsia" w:hAnsi="NimbusRomNo9L-Medi" w:cs="NimbusRomNo9L-Medi"/>
          <w:color w:val="auto"/>
          <w:sz w:val="29"/>
          <w:szCs w:val="29"/>
        </w:rPr>
      </w:pPr>
      <w:bookmarkStart w:id="0" w:name="OLE_LINK1"/>
      <w:r>
        <w:rPr>
          <w:rFonts w:ascii="NimbusRomNo9L-Medi" w:eastAsiaTheme="minorEastAsia" w:hAnsi="NimbusRomNo9L-Medi" w:cs="NimbusRomNo9L-Medi"/>
          <w:color w:val="auto"/>
          <w:sz w:val="29"/>
          <w:szCs w:val="29"/>
        </w:rPr>
        <w:t>Conformer: Convolution-augmented Transformer for Speech Recognition</w:t>
      </w:r>
    </w:p>
    <w:bookmarkEnd w:id="0"/>
    <w:p w:rsidR="006E1B23" w:rsidRDefault="008A0283" w:rsidP="008A0283">
      <w:pPr>
        <w:spacing w:after="166" w:line="256" w:lineRule="auto"/>
        <w:ind w:left="139" w:firstLine="0"/>
        <w:jc w:val="center"/>
      </w:pPr>
      <w:r>
        <w:rPr>
          <w:rStyle w:val="translated-span"/>
          <w:rFonts w:hint="eastAsia"/>
          <w:sz w:val="29"/>
          <w:szCs w:val="29"/>
        </w:rPr>
        <w:t>Conformer</w:t>
      </w:r>
      <w:r>
        <w:rPr>
          <w:rStyle w:val="translated-span"/>
          <w:rFonts w:hint="eastAsia"/>
          <w:sz w:val="29"/>
          <w:szCs w:val="29"/>
        </w:rPr>
        <w:t>：</w:t>
      </w:r>
      <w:r w:rsidR="001500D1">
        <w:rPr>
          <w:rStyle w:val="translated-span"/>
          <w:sz w:val="29"/>
          <w:szCs w:val="29"/>
        </w:rPr>
        <w:t>用于语音识别的卷积增强</w:t>
      </w:r>
      <w:r>
        <w:rPr>
          <w:rStyle w:val="translated-span"/>
          <w:rFonts w:hint="eastAsia"/>
          <w:sz w:val="29"/>
          <w:szCs w:val="29"/>
        </w:rPr>
        <w:t>T</w:t>
      </w:r>
      <w:r>
        <w:rPr>
          <w:rStyle w:val="translated-span"/>
          <w:sz w:val="29"/>
          <w:szCs w:val="29"/>
        </w:rPr>
        <w:t>ransformer</w:t>
      </w:r>
    </w:p>
    <w:p w:rsidR="008A0283" w:rsidRPr="008A0283" w:rsidRDefault="008A0283" w:rsidP="008A0283">
      <w:pPr>
        <w:spacing w:after="0" w:line="240" w:lineRule="auto"/>
        <w:ind w:left="0" w:firstLine="0"/>
        <w:jc w:val="center"/>
        <w:rPr>
          <w:rStyle w:val="translated-span"/>
          <w:i/>
          <w:iCs/>
          <w:sz w:val="21"/>
          <w:szCs w:val="24"/>
        </w:rPr>
      </w:pPr>
      <w:r w:rsidRPr="008A0283">
        <w:rPr>
          <w:rStyle w:val="translated-span"/>
          <w:i/>
          <w:iCs/>
          <w:sz w:val="21"/>
          <w:szCs w:val="24"/>
        </w:rPr>
        <w:t>Anmol Gulati, James Qin, Chung-Cheng Chiu, Niki Parmar, Yu Zhang, Jiahui Yu, Wei Han, Shibo</w:t>
      </w:r>
    </w:p>
    <w:p w:rsidR="006E1B23" w:rsidRPr="008A0283" w:rsidRDefault="008A0283" w:rsidP="008A0283">
      <w:pPr>
        <w:spacing w:after="0" w:line="240" w:lineRule="auto"/>
        <w:ind w:left="0" w:firstLine="0"/>
        <w:jc w:val="center"/>
        <w:rPr>
          <w:sz w:val="15"/>
        </w:rPr>
      </w:pPr>
      <w:r w:rsidRPr="008A0283">
        <w:rPr>
          <w:rStyle w:val="translated-span"/>
          <w:i/>
          <w:iCs/>
          <w:sz w:val="21"/>
          <w:szCs w:val="24"/>
        </w:rPr>
        <w:t>Wang, Zhengdong Zhang, Yonghui Wu, Ruoming Pang</w:t>
      </w:r>
      <w:r w:rsidRPr="008A0283">
        <w:rPr>
          <w:sz w:val="15"/>
        </w:rPr>
        <w:t xml:space="preserve"> </w:t>
      </w:r>
    </w:p>
    <w:p w:rsidR="006E1B23" w:rsidRDefault="008A0283">
      <w:pPr>
        <w:spacing w:after="0" w:line="256" w:lineRule="auto"/>
        <w:ind w:left="0" w:firstLine="0"/>
        <w:jc w:val="center"/>
      </w:pPr>
      <w:r>
        <w:rPr>
          <w:rStyle w:val="translated-span"/>
          <w:rFonts w:hint="eastAsia"/>
          <w:sz w:val="24"/>
          <w:szCs w:val="24"/>
        </w:rPr>
        <w:t>Google Inc.</w:t>
      </w:r>
    </w:p>
    <w:p w:rsidR="006E1B23" w:rsidRDefault="006E1B23">
      <w:pPr>
        <w:spacing w:after="0" w:line="240" w:lineRule="auto"/>
        <w:ind w:left="0" w:firstLine="0"/>
        <w:jc w:val="left"/>
        <w:rPr>
          <w:rFonts w:ascii="宋体" w:hAnsi="宋体"/>
          <w:color w:val="auto"/>
          <w:sz w:val="24"/>
          <w:szCs w:val="24"/>
        </w:rPr>
      </w:pPr>
    </w:p>
    <w:p w:rsidR="006E1B23" w:rsidRDefault="001500D1">
      <w:pPr>
        <w:pStyle w:val="1"/>
        <w:spacing w:after="35"/>
        <w:ind w:left="0" w:firstLine="0"/>
      </w:pPr>
      <w:r>
        <w:rPr>
          <w:rStyle w:val="translated-span"/>
        </w:rPr>
        <w:t>摘要</w:t>
      </w:r>
    </w:p>
    <w:p w:rsidR="00B32837" w:rsidRPr="004146B9" w:rsidRDefault="00B32837" w:rsidP="00B32837">
      <w:pPr>
        <w:ind w:left="-5"/>
        <w:rPr>
          <w:rStyle w:val="translated-span"/>
          <w:sz w:val="24"/>
        </w:rPr>
      </w:pPr>
      <w:r w:rsidRPr="004146B9">
        <w:rPr>
          <w:rStyle w:val="translated-span"/>
          <w:sz w:val="24"/>
        </w:rPr>
        <w:t>Recently Transformer and Convolution neural network (CNN) based models have shown promising results in Automatic Speech Recognition (ASR), outperforming Recurrent neural networks (RNNs). Transformer models are good at capturing content-based global interactions, while CNNs exploit local features effectively. In this work, we achieve the best of both worlds by studying how to combine convolution neural networks and transformers to model both local and global dependencies of an audio sequence in a parameter-efficient way. To this regard, we propose the convolution-augmented transformer for speech recognition, named Conformer. Conformer significantly outperforms the previous Transformer and CNN based models achieving state-of-the-art accuracies. On the widely used LibriSpeech benchmark, our model achieves WER of 2.1%/4.3% without using a language model and 1.9%/3.9% with an external language model on test/testother. We also observe competitive performance of 2.7%/6.3% with a small model of only 10M parameters.</w:t>
      </w:r>
    </w:p>
    <w:p w:rsidR="00B32837" w:rsidRPr="004146B9" w:rsidRDefault="00B32837" w:rsidP="00B32837">
      <w:pPr>
        <w:ind w:left="-5"/>
        <w:rPr>
          <w:rStyle w:val="translated-span"/>
          <w:sz w:val="24"/>
        </w:rPr>
      </w:pPr>
      <w:r w:rsidRPr="004146B9">
        <w:rPr>
          <w:rStyle w:val="translated-span"/>
          <w:b/>
          <w:sz w:val="24"/>
        </w:rPr>
        <w:t>Index Terms</w:t>
      </w:r>
      <w:r w:rsidRPr="004146B9">
        <w:rPr>
          <w:rStyle w:val="translated-span"/>
          <w:sz w:val="24"/>
        </w:rPr>
        <w:t>: speech recognition, attention, convolutional neural networks, transformer, end-to-end</w:t>
      </w:r>
    </w:p>
    <w:p w:rsidR="006E1B23" w:rsidRPr="004146B9" w:rsidRDefault="001500D1" w:rsidP="00024F14">
      <w:pPr>
        <w:spacing w:after="0" w:line="240" w:lineRule="auto"/>
        <w:ind w:left="0" w:firstLineChars="200" w:firstLine="480"/>
        <w:rPr>
          <w:sz w:val="24"/>
        </w:rPr>
      </w:pPr>
      <w:r w:rsidRPr="004146B9">
        <w:rPr>
          <w:rStyle w:val="translated-span"/>
          <w:sz w:val="24"/>
        </w:rPr>
        <w:t>近年来，基于</w:t>
      </w:r>
      <w:r w:rsidR="00B32837" w:rsidRPr="004146B9">
        <w:rPr>
          <w:rStyle w:val="translated-span"/>
          <w:sz w:val="24"/>
        </w:rPr>
        <w:t>Transformer</w:t>
      </w:r>
      <w:r w:rsidRPr="004146B9">
        <w:rPr>
          <w:rStyle w:val="translated-span"/>
          <w:sz w:val="24"/>
        </w:rPr>
        <w:t>和卷积神经网络（</w:t>
      </w:r>
      <w:r w:rsidRPr="004146B9">
        <w:rPr>
          <w:rStyle w:val="translated-span"/>
          <w:sz w:val="24"/>
        </w:rPr>
        <w:t>CNN</w:t>
      </w:r>
      <w:r w:rsidRPr="004146B9">
        <w:rPr>
          <w:rStyle w:val="translated-span"/>
          <w:sz w:val="24"/>
        </w:rPr>
        <w:t>）的模型在自动语音识别（</w:t>
      </w:r>
      <w:r w:rsidRPr="004146B9">
        <w:rPr>
          <w:rStyle w:val="translated-span"/>
          <w:sz w:val="24"/>
        </w:rPr>
        <w:t>ASR</w:t>
      </w:r>
      <w:r w:rsidRPr="004146B9">
        <w:rPr>
          <w:rStyle w:val="translated-span"/>
          <w:sz w:val="24"/>
        </w:rPr>
        <w:t>）中取得了很好的效果，优于递归神经网络（</w:t>
      </w:r>
      <w:r w:rsidRPr="004146B9">
        <w:rPr>
          <w:rStyle w:val="translated-span"/>
          <w:sz w:val="24"/>
        </w:rPr>
        <w:t>RNNs</w:t>
      </w:r>
      <w:r w:rsidRPr="004146B9">
        <w:rPr>
          <w:rStyle w:val="translated-span"/>
          <w:sz w:val="24"/>
        </w:rPr>
        <w:t>）。</w:t>
      </w:r>
      <w:r w:rsidRPr="004146B9">
        <w:rPr>
          <w:rStyle w:val="translated-span"/>
          <w:sz w:val="24"/>
        </w:rPr>
        <w:t>Transformer</w:t>
      </w:r>
      <w:r w:rsidRPr="004146B9">
        <w:rPr>
          <w:rStyle w:val="translated-span"/>
          <w:sz w:val="24"/>
        </w:rPr>
        <w:t>模型擅长捕获基于内容的全局交互，而</w:t>
      </w:r>
      <w:r w:rsidR="00FF3721" w:rsidRPr="004146B9">
        <w:rPr>
          <w:rStyle w:val="translated-span"/>
          <w:sz w:val="24"/>
        </w:rPr>
        <w:t>CNN</w:t>
      </w:r>
      <w:r w:rsidRPr="004146B9">
        <w:rPr>
          <w:rStyle w:val="translated-span"/>
          <w:sz w:val="24"/>
        </w:rPr>
        <w:t>则有效地利用了局部特征。在这项工作中，我们通过研究如何结合卷积神经网络和</w:t>
      </w:r>
      <w:r w:rsidR="00B32837" w:rsidRPr="004146B9">
        <w:rPr>
          <w:rStyle w:val="translated-span"/>
          <w:sz w:val="24"/>
        </w:rPr>
        <w:t>Transformer</w:t>
      </w:r>
      <w:r w:rsidRPr="004146B9">
        <w:rPr>
          <w:rStyle w:val="translated-span"/>
          <w:sz w:val="24"/>
        </w:rPr>
        <w:t>，以</w:t>
      </w:r>
      <w:r w:rsidRPr="004146B9">
        <w:rPr>
          <w:rStyle w:val="translated-span"/>
          <w:color w:val="FF0000"/>
          <w:sz w:val="24"/>
        </w:rPr>
        <w:t>参数有效的方</w:t>
      </w:r>
      <w:r w:rsidR="0004301E" w:rsidRPr="004146B9">
        <w:rPr>
          <w:rStyle w:val="translated-span"/>
          <w:color w:val="FF0000"/>
          <w:sz w:val="24"/>
        </w:rPr>
        <w:t>式</w:t>
      </w:r>
      <w:r w:rsidR="0004301E" w:rsidRPr="004146B9">
        <w:rPr>
          <w:rStyle w:val="translated-span"/>
          <w:sz w:val="24"/>
        </w:rPr>
        <w:t>对音频序列的局部和全局依赖</w:t>
      </w:r>
      <w:r w:rsidRPr="004146B9">
        <w:rPr>
          <w:rStyle w:val="translated-span"/>
          <w:sz w:val="24"/>
        </w:rPr>
        <w:t>进行建模，从而达到两全其美的效果。</w:t>
      </w:r>
      <w:r w:rsidR="00B32837" w:rsidRPr="004146B9">
        <w:rPr>
          <w:rStyle w:val="translated-span"/>
          <w:rFonts w:hint="eastAsia"/>
          <w:sz w:val="24"/>
        </w:rPr>
        <w:t>为此</w:t>
      </w:r>
      <w:r w:rsidRPr="004146B9">
        <w:rPr>
          <w:rStyle w:val="translated-span"/>
          <w:sz w:val="24"/>
        </w:rPr>
        <w:t>，我们提出了一种用于语音识别的卷积增强变换器</w:t>
      </w:r>
      <w:r w:rsidRPr="004146B9">
        <w:rPr>
          <w:rStyle w:val="translated-span"/>
          <w:sz w:val="24"/>
        </w:rPr>
        <w:t>Conformer</w:t>
      </w:r>
      <w:r w:rsidRPr="004146B9">
        <w:rPr>
          <w:rStyle w:val="translated-span"/>
          <w:sz w:val="24"/>
        </w:rPr>
        <w:t>。</w:t>
      </w:r>
      <w:r w:rsidRPr="004146B9">
        <w:rPr>
          <w:rStyle w:val="translated-span"/>
          <w:sz w:val="24"/>
        </w:rPr>
        <w:t>Conformer</w:t>
      </w:r>
      <w:r w:rsidRPr="004146B9">
        <w:rPr>
          <w:rStyle w:val="translated-span"/>
          <w:sz w:val="24"/>
        </w:rPr>
        <w:t>显著优于以前基于</w:t>
      </w:r>
      <w:r w:rsidRPr="004146B9">
        <w:rPr>
          <w:rStyle w:val="translated-span"/>
          <w:sz w:val="24"/>
        </w:rPr>
        <w:t>Transformer</w:t>
      </w:r>
      <w:r w:rsidRPr="004146B9">
        <w:rPr>
          <w:rStyle w:val="translated-span"/>
          <w:sz w:val="24"/>
        </w:rPr>
        <w:t>和</w:t>
      </w:r>
      <w:r w:rsidRPr="004146B9">
        <w:rPr>
          <w:rStyle w:val="translated-span"/>
          <w:sz w:val="24"/>
        </w:rPr>
        <w:t>CNN</w:t>
      </w:r>
      <w:r w:rsidRPr="004146B9">
        <w:rPr>
          <w:rStyle w:val="translated-span"/>
          <w:sz w:val="24"/>
        </w:rPr>
        <w:t>的模型，</w:t>
      </w:r>
      <w:r w:rsidR="00B32837" w:rsidRPr="004146B9">
        <w:rPr>
          <w:rStyle w:val="translated-span"/>
          <w:sz w:val="24"/>
        </w:rPr>
        <w:t>取得</w:t>
      </w:r>
      <w:r w:rsidRPr="004146B9">
        <w:rPr>
          <w:rStyle w:val="translated-span"/>
          <w:sz w:val="24"/>
        </w:rPr>
        <w:t>了</w:t>
      </w:r>
      <w:r w:rsidR="0004301E" w:rsidRPr="004146B9">
        <w:rPr>
          <w:rStyle w:val="translated-span"/>
          <w:sz w:val="24"/>
        </w:rPr>
        <w:t>目前最好</w:t>
      </w:r>
      <w:r w:rsidRPr="004146B9">
        <w:rPr>
          <w:rStyle w:val="translated-span"/>
          <w:sz w:val="24"/>
        </w:rPr>
        <w:t>的</w:t>
      </w:r>
      <w:r w:rsidR="00B32837" w:rsidRPr="004146B9">
        <w:rPr>
          <w:rStyle w:val="translated-span"/>
          <w:sz w:val="24"/>
        </w:rPr>
        <w:t>准确</w:t>
      </w:r>
      <w:r w:rsidRPr="004146B9">
        <w:rPr>
          <w:rStyle w:val="translated-span"/>
          <w:sz w:val="24"/>
        </w:rPr>
        <w:t>度。在广泛使用的</w:t>
      </w:r>
      <w:r w:rsidRPr="004146B9">
        <w:rPr>
          <w:rStyle w:val="translated-span"/>
          <w:sz w:val="24"/>
        </w:rPr>
        <w:t>LibriSpeech</w:t>
      </w:r>
      <w:r w:rsidRPr="004146B9">
        <w:rPr>
          <w:rStyle w:val="translated-span"/>
          <w:sz w:val="24"/>
        </w:rPr>
        <w:t>基准上，</w:t>
      </w:r>
      <w:r w:rsidR="00453650" w:rsidRPr="004146B9">
        <w:rPr>
          <w:rStyle w:val="translated-span"/>
          <w:sz w:val="24"/>
        </w:rPr>
        <w:t>对于</w:t>
      </w:r>
      <w:r w:rsidR="00453650" w:rsidRPr="004146B9">
        <w:rPr>
          <w:rStyle w:val="translated-span"/>
          <w:rFonts w:hint="eastAsia"/>
          <w:sz w:val="24"/>
        </w:rPr>
        <w:t>test/testother</w:t>
      </w:r>
      <w:r w:rsidR="00453650" w:rsidRPr="004146B9">
        <w:rPr>
          <w:rStyle w:val="translated-span"/>
          <w:rFonts w:hint="eastAsia"/>
          <w:sz w:val="24"/>
        </w:rPr>
        <w:t>测试集，</w:t>
      </w:r>
      <w:r w:rsidRPr="004146B9">
        <w:rPr>
          <w:rStyle w:val="translated-span"/>
          <w:sz w:val="24"/>
        </w:rPr>
        <w:t>我们的模型在不使用语言模型的情况下达到</w:t>
      </w:r>
      <w:r w:rsidRPr="004146B9">
        <w:rPr>
          <w:rStyle w:val="translated-span"/>
          <w:sz w:val="24"/>
        </w:rPr>
        <w:t>2.1%/4.3%</w:t>
      </w:r>
      <w:r w:rsidR="00B32837" w:rsidRPr="004146B9">
        <w:rPr>
          <w:rStyle w:val="translated-span"/>
          <w:sz w:val="24"/>
        </w:rPr>
        <w:t>字错误率</w:t>
      </w:r>
      <w:r w:rsidRPr="004146B9">
        <w:rPr>
          <w:rStyle w:val="translated-span"/>
          <w:sz w:val="24"/>
        </w:rPr>
        <w:t>，在使用外部语言模型时达到</w:t>
      </w:r>
      <w:r w:rsidRPr="004146B9">
        <w:rPr>
          <w:rStyle w:val="translated-span"/>
          <w:sz w:val="24"/>
        </w:rPr>
        <w:t>1.9%/3.9%</w:t>
      </w:r>
      <w:r w:rsidR="00B32837" w:rsidRPr="004146B9">
        <w:rPr>
          <w:rStyle w:val="translated-span"/>
          <w:sz w:val="24"/>
        </w:rPr>
        <w:t>字错误率</w:t>
      </w:r>
      <w:r w:rsidRPr="004146B9">
        <w:rPr>
          <w:rStyle w:val="translated-span"/>
          <w:sz w:val="24"/>
        </w:rPr>
        <w:t>。我们还</w:t>
      </w:r>
      <w:r w:rsidR="00B32837" w:rsidRPr="004146B9">
        <w:rPr>
          <w:rStyle w:val="translated-span"/>
          <w:sz w:val="24"/>
        </w:rPr>
        <w:t>注意</w:t>
      </w:r>
      <w:r w:rsidRPr="004146B9">
        <w:rPr>
          <w:rStyle w:val="translated-span"/>
          <w:sz w:val="24"/>
        </w:rPr>
        <w:t>到只有</w:t>
      </w:r>
      <w:r w:rsidRPr="004146B9">
        <w:rPr>
          <w:rStyle w:val="translated-span"/>
          <w:sz w:val="24"/>
        </w:rPr>
        <w:t>10M</w:t>
      </w:r>
      <w:r w:rsidRPr="004146B9">
        <w:rPr>
          <w:rStyle w:val="translated-span"/>
          <w:sz w:val="24"/>
        </w:rPr>
        <w:t>参数的小型模型的</w:t>
      </w:r>
      <w:r w:rsidR="00B32837" w:rsidRPr="004146B9">
        <w:rPr>
          <w:rStyle w:val="translated-span"/>
          <w:sz w:val="24"/>
        </w:rPr>
        <w:t>WER</w:t>
      </w:r>
      <w:r w:rsidRPr="004146B9">
        <w:rPr>
          <w:rStyle w:val="translated-span"/>
          <w:sz w:val="24"/>
        </w:rPr>
        <w:t>为</w:t>
      </w:r>
      <w:r w:rsidRPr="004146B9">
        <w:rPr>
          <w:rStyle w:val="translated-span"/>
          <w:sz w:val="24"/>
        </w:rPr>
        <w:t>2.7%/6.3%</w:t>
      </w:r>
      <w:r w:rsidR="00B32837" w:rsidRPr="004146B9">
        <w:rPr>
          <w:rStyle w:val="translated-span"/>
          <w:sz w:val="24"/>
        </w:rPr>
        <w:t>，颇具竞争性</w:t>
      </w:r>
      <w:r w:rsidRPr="004146B9">
        <w:rPr>
          <w:rStyle w:val="translated-span"/>
          <w:sz w:val="24"/>
        </w:rPr>
        <w:t>。</w:t>
      </w:r>
    </w:p>
    <w:p w:rsidR="006E1B23" w:rsidRDefault="00B32837">
      <w:pPr>
        <w:spacing w:after="262"/>
        <w:ind w:left="-5"/>
        <w:rPr>
          <w:rStyle w:val="translated-span"/>
          <w:sz w:val="24"/>
        </w:rPr>
      </w:pPr>
      <w:r w:rsidRPr="004146B9">
        <w:rPr>
          <w:rStyle w:val="translated-span"/>
          <w:b/>
          <w:sz w:val="24"/>
        </w:rPr>
        <w:t>关键</w:t>
      </w:r>
      <w:r w:rsidR="001500D1" w:rsidRPr="004146B9">
        <w:rPr>
          <w:rStyle w:val="translated-span"/>
          <w:b/>
          <w:sz w:val="24"/>
        </w:rPr>
        <w:t>词</w:t>
      </w:r>
      <w:r w:rsidR="001500D1" w:rsidRPr="004146B9">
        <w:rPr>
          <w:rStyle w:val="translated-span"/>
          <w:sz w:val="24"/>
        </w:rPr>
        <w:t>：语音识别，注意力，卷积神经网络，</w:t>
      </w:r>
      <w:r w:rsidRPr="004146B9">
        <w:rPr>
          <w:rStyle w:val="translated-span"/>
          <w:sz w:val="24"/>
        </w:rPr>
        <w:t>transformer</w:t>
      </w:r>
      <w:r w:rsidR="001500D1" w:rsidRPr="004146B9">
        <w:rPr>
          <w:rStyle w:val="translated-span"/>
          <w:sz w:val="24"/>
        </w:rPr>
        <w:t>，端到端</w:t>
      </w:r>
    </w:p>
    <w:p w:rsidR="00EF5451" w:rsidRPr="00EF5451" w:rsidRDefault="00EF5451">
      <w:pPr>
        <w:spacing w:after="262"/>
        <w:ind w:left="-5"/>
        <w:rPr>
          <w:rFonts w:hint="eastAsia"/>
          <w:color w:val="FF0000"/>
          <w:sz w:val="24"/>
        </w:rPr>
      </w:pPr>
      <w:r w:rsidRPr="00EF5451">
        <w:rPr>
          <w:rStyle w:val="translated-span"/>
          <w:rFonts w:hint="eastAsia"/>
          <w:color w:val="FF0000"/>
          <w:sz w:val="24"/>
        </w:rPr>
        <w:t>2020</w:t>
      </w:r>
      <w:r w:rsidRPr="00EF5451">
        <w:rPr>
          <w:rFonts w:hint="eastAsia"/>
          <w:color w:val="FF0000"/>
        </w:rPr>
        <w:t>.</w:t>
      </w:r>
      <w:r w:rsidRPr="00EF5451">
        <w:rPr>
          <w:color w:val="FF0000"/>
          <w:sz w:val="24"/>
        </w:rPr>
        <w:t>05.16 arxiv</w:t>
      </w:r>
      <w:r>
        <w:rPr>
          <w:color w:val="FF0000"/>
          <w:sz w:val="24"/>
        </w:rPr>
        <w:t>,</w:t>
      </w:r>
      <w:bookmarkStart w:id="1" w:name="_GoBack"/>
      <w:bookmarkEnd w:id="1"/>
      <w:r w:rsidRPr="00EF5451">
        <w:rPr>
          <w:color w:val="FF0000"/>
          <w:sz w:val="24"/>
        </w:rPr>
        <w:t xml:space="preserve"> interspeech 2020.</w:t>
      </w:r>
    </w:p>
    <w:p w:rsidR="00521497" w:rsidRDefault="00521497">
      <w:pPr>
        <w:spacing w:after="0" w:line="240" w:lineRule="auto"/>
        <w:ind w:left="0" w:firstLine="0"/>
        <w:jc w:val="left"/>
        <w:rPr>
          <w:kern w:val="36"/>
          <w:sz w:val="24"/>
          <w:szCs w:val="24"/>
        </w:rPr>
      </w:pPr>
      <w:r>
        <w:br w:type="page"/>
      </w:r>
    </w:p>
    <w:p w:rsidR="006E1B23" w:rsidRDefault="001500D1">
      <w:pPr>
        <w:pStyle w:val="1"/>
        <w:ind w:left="323" w:hanging="323"/>
      </w:pPr>
      <w:r>
        <w:lastRenderedPageBreak/>
        <w:t>1.</w:t>
      </w:r>
      <w:r>
        <w:rPr>
          <w:rFonts w:ascii="Times New Roman" w:hAnsi="Times New Roman" w:cs="Times New Roman"/>
          <w:sz w:val="14"/>
          <w:szCs w:val="14"/>
        </w:rPr>
        <w:t xml:space="preserve">     </w:t>
      </w:r>
      <w:r w:rsidR="003A2912">
        <w:rPr>
          <w:rStyle w:val="translated-span"/>
        </w:rPr>
        <w:t>前言</w:t>
      </w:r>
    </w:p>
    <w:p w:rsidR="006E1B23" w:rsidRPr="00453650" w:rsidRDefault="001500D1" w:rsidP="00024F14">
      <w:pPr>
        <w:spacing w:after="0" w:line="240" w:lineRule="auto"/>
        <w:ind w:left="0" w:firstLineChars="200" w:firstLine="420"/>
        <w:rPr>
          <w:sz w:val="21"/>
        </w:rPr>
      </w:pPr>
      <w:r w:rsidRPr="00453650">
        <w:rPr>
          <w:rStyle w:val="translated-span"/>
          <w:sz w:val="21"/>
        </w:rPr>
        <w:t>基于神经网络的端到端自动语音识别（</w:t>
      </w:r>
      <w:r w:rsidRPr="00453650">
        <w:rPr>
          <w:rStyle w:val="translated-span"/>
          <w:sz w:val="21"/>
        </w:rPr>
        <w:t>ASR</w:t>
      </w:r>
      <w:r w:rsidRPr="00453650">
        <w:rPr>
          <w:rStyle w:val="translated-span"/>
          <w:sz w:val="21"/>
        </w:rPr>
        <w:t>）系统近年来有了很大的发展。递归神经网络（</w:t>
      </w:r>
      <w:r w:rsidRPr="00453650">
        <w:rPr>
          <w:rStyle w:val="translated-span"/>
          <w:sz w:val="21"/>
        </w:rPr>
        <w:t>RNN</w:t>
      </w:r>
      <w:r w:rsidRPr="00453650">
        <w:rPr>
          <w:rStyle w:val="translated-span"/>
          <w:sz w:val="21"/>
        </w:rPr>
        <w:t>）已经成为</w:t>
      </w:r>
      <w:r w:rsidRPr="00453650">
        <w:rPr>
          <w:rStyle w:val="translated-span"/>
          <w:sz w:val="21"/>
        </w:rPr>
        <w:t>ASR</w:t>
      </w:r>
      <w:r w:rsidRPr="00453650">
        <w:rPr>
          <w:rStyle w:val="translated-span"/>
          <w:sz w:val="21"/>
        </w:rPr>
        <w:t>的实际选择</w:t>
      </w:r>
      <w:r w:rsidRPr="00453650">
        <w:rPr>
          <w:rStyle w:val="translated-span"/>
          <w:sz w:val="21"/>
        </w:rPr>
        <w:t>[1</w:t>
      </w:r>
      <w:r w:rsidRPr="00453650">
        <w:rPr>
          <w:rStyle w:val="translated-span"/>
          <w:sz w:val="21"/>
        </w:rPr>
        <w:t>，</w:t>
      </w:r>
      <w:r w:rsidRPr="00453650">
        <w:rPr>
          <w:rStyle w:val="translated-span"/>
          <w:sz w:val="21"/>
        </w:rPr>
        <w:t>2</w:t>
      </w:r>
      <w:r w:rsidRPr="00453650">
        <w:rPr>
          <w:rStyle w:val="translated-span"/>
          <w:sz w:val="21"/>
        </w:rPr>
        <w:t>，</w:t>
      </w:r>
      <w:r w:rsidRPr="00453650">
        <w:rPr>
          <w:rStyle w:val="translated-span"/>
          <w:sz w:val="21"/>
        </w:rPr>
        <w:t>3</w:t>
      </w:r>
      <w:r w:rsidRPr="00453650">
        <w:rPr>
          <w:rStyle w:val="translated-span"/>
          <w:sz w:val="21"/>
        </w:rPr>
        <w:t>，</w:t>
      </w:r>
      <w:r w:rsidRPr="00453650">
        <w:rPr>
          <w:rStyle w:val="translated-span"/>
          <w:sz w:val="21"/>
        </w:rPr>
        <w:t>4]</w:t>
      </w:r>
      <w:r w:rsidRPr="00453650">
        <w:rPr>
          <w:rStyle w:val="translated-span"/>
          <w:sz w:val="21"/>
        </w:rPr>
        <w:t>，因为它们可以有效地模拟音频序列中的时间依赖性</w:t>
      </w:r>
      <w:r w:rsidRPr="00453650">
        <w:rPr>
          <w:rStyle w:val="translated-span"/>
          <w:sz w:val="21"/>
        </w:rPr>
        <w:t>[5]</w:t>
      </w:r>
      <w:r w:rsidRPr="00453650">
        <w:rPr>
          <w:rStyle w:val="translated-span"/>
          <w:sz w:val="21"/>
        </w:rPr>
        <w:t>。最近，基于</w:t>
      </w:r>
      <w:r w:rsidR="00275FC1" w:rsidRPr="00453650">
        <w:rPr>
          <w:rStyle w:val="translated-span"/>
          <w:sz w:val="21"/>
        </w:rPr>
        <w:t>self-attention</w:t>
      </w:r>
      <w:r w:rsidRPr="00453650">
        <w:rPr>
          <w:rStyle w:val="translated-span"/>
          <w:sz w:val="21"/>
        </w:rPr>
        <w:t>的</w:t>
      </w:r>
      <w:r w:rsidRPr="00453650">
        <w:rPr>
          <w:rStyle w:val="translated-span"/>
          <w:sz w:val="21"/>
        </w:rPr>
        <w:t>Transformer</w:t>
      </w:r>
      <w:r w:rsidRPr="00453650">
        <w:rPr>
          <w:rStyle w:val="translated-span"/>
          <w:sz w:val="21"/>
        </w:rPr>
        <w:t>体系结构</w:t>
      </w:r>
      <w:r w:rsidRPr="00453650">
        <w:rPr>
          <w:rStyle w:val="translated-span"/>
          <w:sz w:val="21"/>
        </w:rPr>
        <w:t>[</w:t>
      </w:r>
      <w:r w:rsidRPr="00453650">
        <w:rPr>
          <w:rStyle w:val="translated-span"/>
          <w:color w:val="FF0000"/>
          <w:sz w:val="21"/>
        </w:rPr>
        <w:t>6,7</w:t>
      </w:r>
      <w:r w:rsidRPr="00453650">
        <w:rPr>
          <w:rStyle w:val="translated-span"/>
          <w:sz w:val="21"/>
        </w:rPr>
        <w:t>]</w:t>
      </w:r>
      <w:r w:rsidR="003A2912" w:rsidRPr="00453650">
        <w:rPr>
          <w:rStyle w:val="translated-span"/>
          <w:sz w:val="21"/>
        </w:rPr>
        <w:t>由于能够捕获长距离交互和高训练效率而被广泛用于序列建模。同时</w:t>
      </w:r>
      <w:r w:rsidRPr="00453650">
        <w:rPr>
          <w:rStyle w:val="translated-span"/>
          <w:sz w:val="21"/>
        </w:rPr>
        <w:t>，卷积也成功地用于</w:t>
      </w:r>
      <w:r w:rsidRPr="00453650">
        <w:rPr>
          <w:rStyle w:val="translated-span"/>
          <w:sz w:val="21"/>
        </w:rPr>
        <w:t>ASR[8</w:t>
      </w:r>
      <w:r w:rsidRPr="00453650">
        <w:rPr>
          <w:rStyle w:val="translated-span"/>
          <w:sz w:val="21"/>
        </w:rPr>
        <w:t>，</w:t>
      </w:r>
      <w:r w:rsidRPr="00453650">
        <w:rPr>
          <w:rStyle w:val="translated-span"/>
          <w:sz w:val="21"/>
        </w:rPr>
        <w:t>9</w:t>
      </w:r>
      <w:r w:rsidRPr="00453650">
        <w:rPr>
          <w:rStyle w:val="translated-span"/>
          <w:sz w:val="21"/>
        </w:rPr>
        <w:t>，</w:t>
      </w:r>
      <w:r w:rsidRPr="00453650">
        <w:rPr>
          <w:rStyle w:val="translated-span"/>
          <w:sz w:val="21"/>
        </w:rPr>
        <w:t>10</w:t>
      </w:r>
      <w:r w:rsidRPr="00453650">
        <w:rPr>
          <w:rStyle w:val="translated-span"/>
          <w:sz w:val="21"/>
        </w:rPr>
        <w:t>，</w:t>
      </w:r>
      <w:r w:rsidRPr="00453650">
        <w:rPr>
          <w:rStyle w:val="translated-span"/>
          <w:sz w:val="21"/>
        </w:rPr>
        <w:t>11</w:t>
      </w:r>
      <w:r w:rsidRPr="00453650">
        <w:rPr>
          <w:rStyle w:val="translated-span"/>
          <w:sz w:val="21"/>
        </w:rPr>
        <w:t>，</w:t>
      </w:r>
      <w:r w:rsidRPr="00453650">
        <w:rPr>
          <w:rStyle w:val="translated-span"/>
          <w:sz w:val="21"/>
        </w:rPr>
        <w:t>12]</w:t>
      </w:r>
      <w:r w:rsidRPr="00453650">
        <w:rPr>
          <w:rStyle w:val="translated-span"/>
          <w:sz w:val="21"/>
        </w:rPr>
        <w:t>，它通过局部感受野逐层渐进地捕捉局部上下文。</w:t>
      </w:r>
    </w:p>
    <w:p w:rsidR="006E1B23" w:rsidRPr="00453650" w:rsidRDefault="003A2912" w:rsidP="00024F14">
      <w:pPr>
        <w:spacing w:after="0" w:line="240" w:lineRule="auto"/>
        <w:ind w:left="0" w:firstLineChars="200" w:firstLine="420"/>
        <w:rPr>
          <w:sz w:val="21"/>
        </w:rPr>
      </w:pPr>
      <w:r w:rsidRPr="00453650">
        <w:rPr>
          <w:rStyle w:val="translated-span"/>
          <w:sz w:val="21"/>
        </w:rPr>
        <w:t>然而，使用</w:t>
      </w:r>
      <w:r w:rsidRPr="00453650">
        <w:rPr>
          <w:rStyle w:val="translated-span"/>
          <w:sz w:val="21"/>
        </w:rPr>
        <w:t>self-attention</w:t>
      </w:r>
      <w:r w:rsidR="001500D1" w:rsidRPr="00453650">
        <w:rPr>
          <w:rStyle w:val="translated-span"/>
          <w:sz w:val="21"/>
        </w:rPr>
        <w:t>或卷积的模型都有其局限性。虽然</w:t>
      </w:r>
      <w:r w:rsidR="001500D1" w:rsidRPr="00453650">
        <w:rPr>
          <w:rStyle w:val="translated-span"/>
          <w:sz w:val="21"/>
        </w:rPr>
        <w:t>transformer</w:t>
      </w:r>
      <w:r w:rsidR="001500D1" w:rsidRPr="00453650">
        <w:rPr>
          <w:rStyle w:val="translated-span"/>
          <w:sz w:val="21"/>
        </w:rPr>
        <w:t>擅长对远程全局上下文进行建模，但它们提取细粒度局部特征模式的能力较差。另一方面，卷积神经网络（</w:t>
      </w:r>
      <w:r w:rsidR="001500D1" w:rsidRPr="00453650">
        <w:rPr>
          <w:rStyle w:val="translated-span"/>
          <w:sz w:val="21"/>
        </w:rPr>
        <w:t>CNNs</w:t>
      </w:r>
      <w:r w:rsidR="001500D1" w:rsidRPr="00453650">
        <w:rPr>
          <w:rStyle w:val="translated-span"/>
          <w:sz w:val="21"/>
        </w:rPr>
        <w:t>）</w:t>
      </w:r>
      <w:r w:rsidRPr="00453650">
        <w:rPr>
          <w:rStyle w:val="translated-span"/>
          <w:sz w:val="21"/>
        </w:rPr>
        <w:t>，作为视觉（计算）中实际计算模块，</w:t>
      </w:r>
      <w:r w:rsidR="002243EF" w:rsidRPr="00453650">
        <w:rPr>
          <w:rStyle w:val="translated-span"/>
          <w:sz w:val="21"/>
        </w:rPr>
        <w:t>善于</w:t>
      </w:r>
      <w:r w:rsidRPr="00453650">
        <w:rPr>
          <w:rStyle w:val="translated-span"/>
          <w:sz w:val="21"/>
        </w:rPr>
        <w:t>提取</w:t>
      </w:r>
      <w:r w:rsidR="001500D1" w:rsidRPr="00453650">
        <w:rPr>
          <w:rStyle w:val="translated-span"/>
          <w:sz w:val="21"/>
        </w:rPr>
        <w:t>局部信息</w:t>
      </w:r>
      <w:r w:rsidRPr="00453650">
        <w:rPr>
          <w:rStyle w:val="translated-span"/>
          <w:sz w:val="21"/>
        </w:rPr>
        <w:t>。</w:t>
      </w:r>
      <w:r w:rsidR="002243EF" w:rsidRPr="00453650">
        <w:rPr>
          <w:rStyle w:val="translated-span"/>
          <w:sz w:val="21"/>
        </w:rPr>
        <w:t>CNN</w:t>
      </w:r>
      <w:r w:rsidRPr="00453650">
        <w:rPr>
          <w:rStyle w:val="translated-span"/>
          <w:sz w:val="21"/>
        </w:rPr>
        <w:t>通过一个局部窗口学习共享的基于位置的</w:t>
      </w:r>
      <w:r w:rsidRPr="00453650">
        <w:rPr>
          <w:rStyle w:val="translated-span"/>
          <w:sz w:val="21"/>
        </w:rPr>
        <w:t>kernels</w:t>
      </w:r>
      <w:r w:rsidR="001500D1" w:rsidRPr="00453650">
        <w:rPr>
          <w:rStyle w:val="translated-span"/>
          <w:sz w:val="21"/>
        </w:rPr>
        <w:t>，该窗口保持了</w:t>
      </w:r>
      <w:r w:rsidRPr="00453650">
        <w:rPr>
          <w:rStyle w:val="translated-span"/>
          <w:sz w:val="21"/>
        </w:rPr>
        <w:t>转换</w:t>
      </w:r>
      <w:r w:rsidR="001500D1" w:rsidRPr="00453650">
        <w:rPr>
          <w:rStyle w:val="translated-span"/>
          <w:sz w:val="21"/>
        </w:rPr>
        <w:t>的等价性，并且能够捕获边缘和形状等特征。使用</w:t>
      </w:r>
      <w:r w:rsidRPr="00453650">
        <w:rPr>
          <w:rStyle w:val="translated-span"/>
          <w:rFonts w:hint="eastAsia"/>
          <w:sz w:val="21"/>
        </w:rPr>
        <w:t>局部</w:t>
      </w:r>
      <w:r w:rsidR="001500D1" w:rsidRPr="00453650">
        <w:rPr>
          <w:rStyle w:val="translated-span"/>
          <w:sz w:val="21"/>
        </w:rPr>
        <w:t>连接的一个限制是需要更多的层或参数来捕获全局信息。为了解决这个问题，</w:t>
      </w:r>
      <w:r w:rsidR="002243EF" w:rsidRPr="00453650">
        <w:rPr>
          <w:rStyle w:val="translated-span"/>
          <w:sz w:val="21"/>
        </w:rPr>
        <w:t>论文</w:t>
      </w:r>
      <w:r w:rsidR="001500D1" w:rsidRPr="00453650">
        <w:rPr>
          <w:rStyle w:val="translated-span"/>
          <w:sz w:val="21"/>
        </w:rPr>
        <w:t>ContextNet[</w:t>
      </w:r>
      <w:r w:rsidR="001500D1" w:rsidRPr="00453650">
        <w:rPr>
          <w:rStyle w:val="translated-span"/>
          <w:color w:val="FF0000"/>
          <w:sz w:val="21"/>
        </w:rPr>
        <w:t>10</w:t>
      </w:r>
      <w:r w:rsidR="00D04743">
        <w:rPr>
          <w:rStyle w:val="a6"/>
          <w:color w:val="FF0000"/>
          <w:sz w:val="21"/>
        </w:rPr>
        <w:footnoteReference w:id="1"/>
      </w:r>
      <w:r w:rsidR="001500D1" w:rsidRPr="00453650">
        <w:rPr>
          <w:rStyle w:val="translated-span"/>
          <w:sz w:val="21"/>
        </w:rPr>
        <w:t>]</w:t>
      </w:r>
      <w:r w:rsidR="001500D1" w:rsidRPr="00453650">
        <w:rPr>
          <w:rStyle w:val="translated-span"/>
          <w:sz w:val="21"/>
        </w:rPr>
        <w:t>在每个</w:t>
      </w:r>
      <w:r w:rsidR="002243EF" w:rsidRPr="00453650">
        <w:rPr>
          <w:rStyle w:val="translated-span"/>
          <w:sz w:val="21"/>
        </w:rPr>
        <w:t>残差</w:t>
      </w:r>
      <w:r w:rsidR="001500D1" w:rsidRPr="00453650">
        <w:rPr>
          <w:rStyle w:val="translated-span"/>
          <w:sz w:val="21"/>
        </w:rPr>
        <w:t>块中采用了压缩和激励</w:t>
      </w:r>
      <w:r w:rsidR="00275FC1" w:rsidRPr="00453650">
        <w:rPr>
          <w:rStyle w:val="translated-span"/>
          <w:sz w:val="21"/>
        </w:rPr>
        <w:t>（</w:t>
      </w:r>
      <w:r w:rsidR="00275FC1" w:rsidRPr="00453650">
        <w:rPr>
          <w:rStyle w:val="translated-span"/>
          <w:rFonts w:hint="eastAsia"/>
          <w:sz w:val="21"/>
        </w:rPr>
        <w:t>squeeze-and-excitation</w:t>
      </w:r>
      <w:r w:rsidR="00275FC1" w:rsidRPr="00453650">
        <w:rPr>
          <w:rStyle w:val="translated-span"/>
          <w:sz w:val="21"/>
        </w:rPr>
        <w:t>）</w:t>
      </w:r>
      <w:r w:rsidR="001500D1" w:rsidRPr="00453650">
        <w:rPr>
          <w:rStyle w:val="translated-span"/>
          <w:sz w:val="21"/>
        </w:rPr>
        <w:t>模块</w:t>
      </w:r>
      <w:r w:rsidR="001500D1" w:rsidRPr="00453650">
        <w:rPr>
          <w:rStyle w:val="translated-span"/>
          <w:sz w:val="21"/>
        </w:rPr>
        <w:t>[</w:t>
      </w:r>
      <w:r w:rsidR="001500D1" w:rsidRPr="00453650">
        <w:rPr>
          <w:rStyle w:val="translated-span"/>
          <w:color w:val="FF0000"/>
          <w:sz w:val="21"/>
        </w:rPr>
        <w:t>13</w:t>
      </w:r>
      <w:r w:rsidR="001500D1" w:rsidRPr="00453650">
        <w:rPr>
          <w:rStyle w:val="translated-span"/>
          <w:sz w:val="21"/>
        </w:rPr>
        <w:t>]</w:t>
      </w:r>
      <w:r w:rsidR="001500D1" w:rsidRPr="00453650">
        <w:rPr>
          <w:rStyle w:val="translated-span"/>
          <w:sz w:val="21"/>
        </w:rPr>
        <w:t>，以捕获更长</w:t>
      </w:r>
      <w:r w:rsidR="00FF2451">
        <w:rPr>
          <w:rStyle w:val="translated-span"/>
          <w:sz w:val="21"/>
        </w:rPr>
        <w:t>的上下文。然而，它在捕获动态全局上下文方面仍然受到限制，因为它</w:t>
      </w:r>
      <w:r w:rsidR="001500D1" w:rsidRPr="00453650">
        <w:rPr>
          <w:rStyle w:val="translated-span"/>
          <w:sz w:val="21"/>
        </w:rPr>
        <w:t>对整个序列</w:t>
      </w:r>
      <w:r w:rsidR="00FF2451">
        <w:rPr>
          <w:rStyle w:val="translated-span"/>
          <w:sz w:val="21"/>
        </w:rPr>
        <w:t>仅</w:t>
      </w:r>
      <w:r w:rsidR="001500D1" w:rsidRPr="00453650">
        <w:rPr>
          <w:rStyle w:val="translated-span"/>
          <w:sz w:val="21"/>
        </w:rPr>
        <w:t>应用全局平均。</w:t>
      </w:r>
    </w:p>
    <w:p w:rsidR="00275FC1" w:rsidRPr="00453650" w:rsidRDefault="001500D1" w:rsidP="00024F14">
      <w:pPr>
        <w:spacing w:after="0" w:line="240" w:lineRule="auto"/>
        <w:ind w:left="0" w:firstLineChars="200" w:firstLine="420"/>
        <w:rPr>
          <w:sz w:val="21"/>
        </w:rPr>
      </w:pPr>
      <w:r w:rsidRPr="00453650">
        <w:rPr>
          <w:rStyle w:val="translated-span"/>
          <w:sz w:val="21"/>
        </w:rPr>
        <w:t>最近的工作表明，</w:t>
      </w:r>
      <w:r w:rsidR="00275FC1" w:rsidRPr="00453650">
        <w:rPr>
          <w:rStyle w:val="translated-span"/>
          <w:rFonts w:hint="eastAsia"/>
          <w:sz w:val="21"/>
        </w:rPr>
        <w:t>组合</w:t>
      </w:r>
      <w:r w:rsidRPr="00453650">
        <w:rPr>
          <w:rStyle w:val="translated-span"/>
          <w:sz w:val="21"/>
        </w:rPr>
        <w:t>卷积和</w:t>
      </w:r>
      <w:r w:rsidR="00275FC1" w:rsidRPr="00453650">
        <w:rPr>
          <w:rStyle w:val="translated-span"/>
          <w:rFonts w:hint="eastAsia"/>
          <w:sz w:val="21"/>
        </w:rPr>
        <w:t>s</w:t>
      </w:r>
      <w:r w:rsidR="00275FC1" w:rsidRPr="00453650">
        <w:rPr>
          <w:rStyle w:val="translated-span"/>
          <w:sz w:val="21"/>
        </w:rPr>
        <w:t>elf-attention</w:t>
      </w:r>
      <w:r w:rsidR="00275FC1" w:rsidRPr="00453650">
        <w:rPr>
          <w:rStyle w:val="translated-span"/>
          <w:sz w:val="21"/>
        </w:rPr>
        <w:t>比单独使用它们更有效</w:t>
      </w:r>
      <w:r w:rsidR="00275FC1" w:rsidRPr="00453650">
        <w:rPr>
          <w:rStyle w:val="translated-span"/>
          <w:sz w:val="21"/>
        </w:rPr>
        <w:t>[</w:t>
      </w:r>
      <w:r w:rsidR="00275FC1" w:rsidRPr="00453650">
        <w:rPr>
          <w:rStyle w:val="translated-span"/>
          <w:color w:val="FF0000"/>
          <w:sz w:val="21"/>
        </w:rPr>
        <w:t>14</w:t>
      </w:r>
      <w:r w:rsidR="00F563E5">
        <w:rPr>
          <w:rStyle w:val="a6"/>
          <w:color w:val="FF0000"/>
          <w:sz w:val="21"/>
        </w:rPr>
        <w:footnoteReference w:id="2"/>
      </w:r>
      <w:r w:rsidR="00275FC1" w:rsidRPr="00453650">
        <w:rPr>
          <w:rStyle w:val="translated-span"/>
          <w:sz w:val="21"/>
        </w:rPr>
        <w:t>]</w:t>
      </w:r>
      <w:r w:rsidR="00275FC1" w:rsidRPr="00453650">
        <w:rPr>
          <w:rStyle w:val="translated-span"/>
          <w:sz w:val="21"/>
        </w:rPr>
        <w:t>。他们能够共同学习位置相关的本地特性，并使用基于内容的全局交互。同时地，像</w:t>
      </w:r>
      <w:r w:rsidR="00275FC1" w:rsidRPr="00453650">
        <w:rPr>
          <w:rStyle w:val="translated-span"/>
          <w:sz w:val="21"/>
        </w:rPr>
        <w:t>[15,16]</w:t>
      </w:r>
      <w:r w:rsidR="00275FC1" w:rsidRPr="00453650">
        <w:rPr>
          <w:rStyle w:val="translated-span"/>
          <w:sz w:val="21"/>
        </w:rPr>
        <w:t>这样的论文利用相对位置信息增强</w:t>
      </w:r>
      <w:r w:rsidR="00275FC1" w:rsidRPr="00453650">
        <w:rPr>
          <w:rStyle w:val="translated-span"/>
          <w:rFonts w:hint="eastAsia"/>
          <w:sz w:val="21"/>
        </w:rPr>
        <w:t>s</w:t>
      </w:r>
      <w:r w:rsidR="00275FC1" w:rsidRPr="00453650">
        <w:rPr>
          <w:rStyle w:val="translated-span"/>
          <w:sz w:val="21"/>
        </w:rPr>
        <w:t>elf-attention</w:t>
      </w:r>
      <w:r w:rsidR="00275FC1" w:rsidRPr="00453650">
        <w:rPr>
          <w:rStyle w:val="translated-span"/>
          <w:sz w:val="21"/>
        </w:rPr>
        <w:t>，保持了</w:t>
      </w:r>
      <w:r w:rsidR="001F3451" w:rsidRPr="001F3451">
        <w:rPr>
          <w:rStyle w:val="translated-span"/>
          <w:color w:val="auto"/>
          <w:sz w:val="21"/>
        </w:rPr>
        <w:t>不变性</w:t>
      </w:r>
      <w:r w:rsidR="00275FC1" w:rsidRPr="001F3451">
        <w:rPr>
          <w:rStyle w:val="translated-span"/>
          <w:color w:val="auto"/>
          <w:sz w:val="21"/>
        </w:rPr>
        <w:t>。</w:t>
      </w:r>
      <w:r w:rsidR="00275FC1" w:rsidRPr="00453650">
        <w:rPr>
          <w:rStyle w:val="translated-span"/>
          <w:sz w:val="21"/>
        </w:rPr>
        <w:t>Wu</w:t>
      </w:r>
      <w:r w:rsidR="00275FC1" w:rsidRPr="00453650">
        <w:rPr>
          <w:rStyle w:val="translated-span"/>
          <w:sz w:val="21"/>
        </w:rPr>
        <w:t>等人</w:t>
      </w:r>
      <w:r w:rsidR="00275FC1" w:rsidRPr="00453650">
        <w:rPr>
          <w:rStyle w:val="translated-span"/>
          <w:sz w:val="21"/>
        </w:rPr>
        <w:t>[</w:t>
      </w:r>
      <w:r w:rsidR="00275FC1" w:rsidRPr="00453650">
        <w:rPr>
          <w:rStyle w:val="translated-span"/>
          <w:color w:val="FF0000"/>
          <w:sz w:val="21"/>
        </w:rPr>
        <w:t>17</w:t>
      </w:r>
      <w:r w:rsidR="001F3451">
        <w:rPr>
          <w:rStyle w:val="a6"/>
          <w:color w:val="FF0000"/>
          <w:sz w:val="21"/>
        </w:rPr>
        <w:footnoteReference w:id="3"/>
      </w:r>
      <w:r w:rsidR="00275FC1" w:rsidRPr="00453650">
        <w:rPr>
          <w:rStyle w:val="translated-span"/>
          <w:sz w:val="21"/>
        </w:rPr>
        <w:t>]</w:t>
      </w:r>
      <w:r w:rsidR="00275FC1" w:rsidRPr="00453650">
        <w:rPr>
          <w:rStyle w:val="translated-span"/>
          <w:sz w:val="21"/>
        </w:rPr>
        <w:t>提出了一种多分支架构，将输入分成两个分支：</w:t>
      </w:r>
      <w:r w:rsidR="00275FC1" w:rsidRPr="00453650">
        <w:rPr>
          <w:rStyle w:val="translated-span"/>
          <w:sz w:val="21"/>
        </w:rPr>
        <w:t>self-attention</w:t>
      </w:r>
      <w:r w:rsidR="00275FC1" w:rsidRPr="00453650">
        <w:rPr>
          <w:rStyle w:val="translated-span"/>
          <w:sz w:val="21"/>
        </w:rPr>
        <w:t>和卷积；并将它们的输出串联起来。他们的工作以移动应用为目标，并显示</w:t>
      </w:r>
      <w:r w:rsidR="00275FC1" w:rsidRPr="00453650">
        <w:rPr>
          <w:rStyle w:val="translated-span"/>
          <w:rFonts w:hint="eastAsia"/>
          <w:sz w:val="21"/>
        </w:rPr>
        <w:t>了在</w:t>
      </w:r>
      <w:r w:rsidR="00275FC1" w:rsidRPr="00453650">
        <w:rPr>
          <w:rStyle w:val="translated-span"/>
          <w:sz w:val="21"/>
        </w:rPr>
        <w:t>机器翻译任务上的改进。</w:t>
      </w:r>
    </w:p>
    <w:p w:rsidR="006E1B23" w:rsidRPr="00453650" w:rsidRDefault="00275FC1" w:rsidP="00024F14">
      <w:pPr>
        <w:spacing w:after="0" w:line="240" w:lineRule="auto"/>
        <w:ind w:left="0" w:firstLineChars="200" w:firstLine="420"/>
        <w:rPr>
          <w:rStyle w:val="translated-span"/>
          <w:sz w:val="21"/>
        </w:rPr>
      </w:pPr>
      <w:r w:rsidRPr="00453650">
        <w:rPr>
          <w:rStyle w:val="translated-span"/>
          <w:sz w:val="21"/>
        </w:rPr>
        <w:t>在这项工作中，我们研究如何在</w:t>
      </w:r>
      <w:r w:rsidRPr="00453650">
        <w:rPr>
          <w:rStyle w:val="translated-span"/>
          <w:sz w:val="21"/>
        </w:rPr>
        <w:t>ASR</w:t>
      </w:r>
      <w:r w:rsidRPr="00453650">
        <w:rPr>
          <w:rStyle w:val="translated-span"/>
          <w:sz w:val="21"/>
        </w:rPr>
        <w:t>模型中有机地结合卷积与</w:t>
      </w:r>
      <w:r w:rsidRPr="00453650">
        <w:rPr>
          <w:rStyle w:val="translated-span"/>
          <w:rFonts w:hint="eastAsia"/>
          <w:sz w:val="21"/>
        </w:rPr>
        <w:t>s</w:t>
      </w:r>
      <w:r w:rsidRPr="00453650">
        <w:rPr>
          <w:rStyle w:val="translated-span"/>
          <w:sz w:val="21"/>
        </w:rPr>
        <w:t>elf-attention</w:t>
      </w:r>
      <w:r w:rsidRPr="00453650">
        <w:rPr>
          <w:rStyle w:val="translated-span"/>
          <w:sz w:val="21"/>
        </w:rPr>
        <w:t>。我们假设全局和局部相互作用对参数有效性都很重要。为了实现这一点，我们提出了一种新的</w:t>
      </w:r>
      <w:r w:rsidRPr="00453650">
        <w:rPr>
          <w:rStyle w:val="translated-span"/>
          <w:sz w:val="21"/>
        </w:rPr>
        <w:t>self-attention</w:t>
      </w:r>
      <w:r w:rsidRPr="00453650">
        <w:rPr>
          <w:rStyle w:val="translated-span"/>
          <w:sz w:val="21"/>
        </w:rPr>
        <w:t>和卷积的组合，它将实现两个方面的最佳效果</w:t>
      </w:r>
      <w:r w:rsidRPr="00453650">
        <w:rPr>
          <w:rStyle w:val="translated-span"/>
          <w:sz w:val="21"/>
        </w:rPr>
        <w:t>——</w:t>
      </w:r>
      <w:r w:rsidRPr="00453650">
        <w:rPr>
          <w:rStyle w:val="translated-span"/>
          <w:rFonts w:hint="eastAsia"/>
          <w:sz w:val="21"/>
        </w:rPr>
        <w:t>s</w:t>
      </w:r>
      <w:r w:rsidRPr="00453650">
        <w:rPr>
          <w:rStyle w:val="translated-span"/>
          <w:sz w:val="21"/>
        </w:rPr>
        <w:t>elf-attention</w:t>
      </w:r>
      <w:r w:rsidRPr="00453650">
        <w:rPr>
          <w:rStyle w:val="translated-span"/>
          <w:sz w:val="21"/>
        </w:rPr>
        <w:t>学习全局交互作用，而卷积有效地捕获基于相对偏移的局部相关性。受</w:t>
      </w:r>
      <w:r w:rsidRPr="00453650">
        <w:rPr>
          <w:rStyle w:val="translated-span"/>
          <w:sz w:val="21"/>
        </w:rPr>
        <w:t>Wu</w:t>
      </w:r>
      <w:r w:rsidRPr="00453650">
        <w:rPr>
          <w:rStyle w:val="translated-span"/>
          <w:sz w:val="21"/>
        </w:rPr>
        <w:t>等人</w:t>
      </w:r>
      <w:r w:rsidRPr="00453650">
        <w:rPr>
          <w:rStyle w:val="translated-span"/>
          <w:sz w:val="21"/>
        </w:rPr>
        <w:t>[17</w:t>
      </w:r>
      <w:r w:rsidRPr="00453650">
        <w:rPr>
          <w:rStyle w:val="translated-span"/>
          <w:sz w:val="21"/>
        </w:rPr>
        <w:t>，</w:t>
      </w:r>
      <w:r w:rsidRPr="00453650">
        <w:rPr>
          <w:rStyle w:val="translated-span"/>
          <w:sz w:val="21"/>
        </w:rPr>
        <w:t>18]</w:t>
      </w:r>
      <w:r w:rsidRPr="00453650">
        <w:rPr>
          <w:rStyle w:val="translated-span"/>
          <w:sz w:val="21"/>
        </w:rPr>
        <w:t>的启发，我们引入了一种新的</w:t>
      </w:r>
      <w:r w:rsidRPr="00453650">
        <w:rPr>
          <w:rStyle w:val="translated-span"/>
          <w:sz w:val="21"/>
        </w:rPr>
        <w:t>self-attention</w:t>
      </w:r>
      <w:r w:rsidRPr="00453650">
        <w:rPr>
          <w:rStyle w:val="translated-span"/>
          <w:sz w:val="21"/>
        </w:rPr>
        <w:t>和卷积的组合，夹在一对前馈模块之间，如图</w:t>
      </w:r>
      <w:r w:rsidRPr="00453650">
        <w:rPr>
          <w:rStyle w:val="translated-span"/>
          <w:sz w:val="21"/>
        </w:rPr>
        <w:t>1</w:t>
      </w:r>
      <w:r w:rsidRPr="00453650">
        <w:rPr>
          <w:rStyle w:val="translated-span"/>
          <w:sz w:val="21"/>
        </w:rPr>
        <w:t>所示。</w:t>
      </w:r>
    </w:p>
    <w:p w:rsidR="002C6DA1" w:rsidRPr="00453650" w:rsidRDefault="002C6DA1" w:rsidP="00024F14">
      <w:pPr>
        <w:spacing w:after="0" w:line="240" w:lineRule="auto"/>
        <w:ind w:left="0" w:firstLineChars="200" w:firstLine="420"/>
        <w:rPr>
          <w:sz w:val="21"/>
        </w:rPr>
      </w:pPr>
      <w:r w:rsidRPr="00453650">
        <w:rPr>
          <w:rStyle w:val="translated-span"/>
          <w:sz w:val="21"/>
        </w:rPr>
        <w:t>我们提出的模型，命名为</w:t>
      </w:r>
      <w:r w:rsidRPr="00453650">
        <w:rPr>
          <w:rStyle w:val="translated-span"/>
          <w:sz w:val="21"/>
        </w:rPr>
        <w:t>Conformer</w:t>
      </w:r>
      <w:r w:rsidRPr="00453650">
        <w:rPr>
          <w:rStyle w:val="translated-span"/>
          <w:sz w:val="21"/>
        </w:rPr>
        <w:t>，在</w:t>
      </w:r>
      <w:r w:rsidRPr="00453650">
        <w:rPr>
          <w:rStyle w:val="translated-span"/>
          <w:sz w:val="21"/>
        </w:rPr>
        <w:t>LibriSpeech</w:t>
      </w:r>
      <w:r w:rsidRPr="00453650">
        <w:rPr>
          <w:rStyle w:val="translated-span"/>
          <w:sz w:val="21"/>
        </w:rPr>
        <w:t>上实现了最优的结果。</w:t>
      </w:r>
      <w:r w:rsidRPr="00453650">
        <w:rPr>
          <w:rStyle w:val="translated-span"/>
          <w:rFonts w:hint="eastAsia"/>
          <w:sz w:val="21"/>
        </w:rPr>
        <w:t>当</w:t>
      </w:r>
      <w:r w:rsidRPr="00453650">
        <w:rPr>
          <w:rStyle w:val="translated-span"/>
          <w:sz w:val="21"/>
        </w:rPr>
        <w:t>使用外部语言模型时，在</w:t>
      </w:r>
      <w:r w:rsidRPr="00453650">
        <w:rPr>
          <w:rStyle w:val="translated-span"/>
          <w:sz w:val="21"/>
        </w:rPr>
        <w:t>testother</w:t>
      </w:r>
      <w:r w:rsidRPr="00453650">
        <w:rPr>
          <w:rStyle w:val="translated-span"/>
          <w:sz w:val="21"/>
        </w:rPr>
        <w:t>数据集上，比以前</w:t>
      </w:r>
      <w:r w:rsidRPr="00453650">
        <w:rPr>
          <w:rStyle w:val="translated-span"/>
          <w:rFonts w:hint="eastAsia"/>
          <w:sz w:val="21"/>
        </w:rPr>
        <w:t>公开发布的</w:t>
      </w:r>
      <w:r w:rsidRPr="00453650">
        <w:rPr>
          <w:rStyle w:val="translated-span"/>
          <w:sz w:val="21"/>
        </w:rPr>
        <w:t>最好的</w:t>
      </w:r>
      <w:r w:rsidRPr="00453650">
        <w:rPr>
          <w:rStyle w:val="translated-span"/>
          <w:rFonts w:hint="eastAsia"/>
          <w:sz w:val="21"/>
        </w:rPr>
        <w:t>T</w:t>
      </w:r>
      <w:r w:rsidRPr="00453650">
        <w:rPr>
          <w:rStyle w:val="translated-span"/>
          <w:sz w:val="21"/>
        </w:rPr>
        <w:t>ransformer Transducer[</w:t>
      </w:r>
      <w:r w:rsidRPr="00453650">
        <w:rPr>
          <w:rStyle w:val="translated-span"/>
          <w:color w:val="FF0000"/>
          <w:sz w:val="21"/>
        </w:rPr>
        <w:t>7</w:t>
      </w:r>
      <w:r w:rsidR="001F3451">
        <w:rPr>
          <w:rStyle w:val="a6"/>
          <w:color w:val="FF0000"/>
          <w:sz w:val="21"/>
        </w:rPr>
        <w:footnoteReference w:id="4"/>
      </w:r>
      <w:r w:rsidRPr="00453650">
        <w:rPr>
          <w:rStyle w:val="translated-span"/>
          <w:sz w:val="21"/>
        </w:rPr>
        <w:t>]</w:t>
      </w:r>
      <w:r w:rsidRPr="00453650">
        <w:rPr>
          <w:rStyle w:val="translated-span"/>
          <w:sz w:val="21"/>
        </w:rPr>
        <w:t>的性能要好</w:t>
      </w:r>
      <w:r w:rsidRPr="00453650">
        <w:rPr>
          <w:rStyle w:val="translated-span"/>
          <w:sz w:val="21"/>
        </w:rPr>
        <w:t>15%</w:t>
      </w:r>
      <w:r w:rsidRPr="00453650">
        <w:rPr>
          <w:rStyle w:val="translated-span"/>
          <w:sz w:val="21"/>
        </w:rPr>
        <w:t>（相对改进）。基于</w:t>
      </w:r>
      <w:r w:rsidRPr="00453650">
        <w:rPr>
          <w:rStyle w:val="translated-span"/>
          <w:sz w:val="21"/>
        </w:rPr>
        <w:t>10M</w:t>
      </w:r>
      <w:r w:rsidRPr="00453650">
        <w:rPr>
          <w:rStyle w:val="translated-span"/>
          <w:sz w:val="21"/>
        </w:rPr>
        <w:t>、</w:t>
      </w:r>
      <w:r w:rsidRPr="00453650">
        <w:rPr>
          <w:rStyle w:val="translated-span"/>
          <w:sz w:val="21"/>
        </w:rPr>
        <w:t>30M</w:t>
      </w:r>
      <w:r w:rsidRPr="00453650">
        <w:rPr>
          <w:rStyle w:val="translated-span"/>
          <w:sz w:val="21"/>
        </w:rPr>
        <w:t>和</w:t>
      </w:r>
      <w:r w:rsidRPr="00453650">
        <w:rPr>
          <w:rStyle w:val="translated-span"/>
          <w:sz w:val="21"/>
        </w:rPr>
        <w:t>118M</w:t>
      </w:r>
      <w:r w:rsidRPr="00453650">
        <w:rPr>
          <w:rStyle w:val="translated-span"/>
          <w:sz w:val="21"/>
        </w:rPr>
        <w:t>的模型参数限制条件，我们提出了三个模型。我们的</w:t>
      </w:r>
      <w:r w:rsidRPr="00453650">
        <w:rPr>
          <w:rStyle w:val="translated-span"/>
          <w:sz w:val="21"/>
        </w:rPr>
        <w:t>10M</w:t>
      </w:r>
      <w:r w:rsidRPr="00453650">
        <w:rPr>
          <w:rStyle w:val="translated-span"/>
          <w:sz w:val="21"/>
        </w:rPr>
        <w:t>模型在</w:t>
      </w:r>
      <w:r w:rsidRPr="00453650">
        <w:rPr>
          <w:rStyle w:val="translated-span"/>
          <w:rFonts w:hint="eastAsia"/>
          <w:sz w:val="21"/>
        </w:rPr>
        <w:t>t</w:t>
      </w:r>
      <w:r w:rsidRPr="00453650">
        <w:rPr>
          <w:rStyle w:val="translated-span"/>
          <w:sz w:val="21"/>
        </w:rPr>
        <w:t>est/testother</w:t>
      </w:r>
      <w:r w:rsidRPr="00453650">
        <w:rPr>
          <w:rStyle w:val="translated-span"/>
          <w:sz w:val="21"/>
        </w:rPr>
        <w:t>数据集上</w:t>
      </w:r>
      <w:r w:rsidRPr="00453650">
        <w:rPr>
          <w:rStyle w:val="translated-span"/>
          <w:rFonts w:hint="eastAsia"/>
          <w:sz w:val="21"/>
        </w:rPr>
        <w:t>的结果是</w:t>
      </w:r>
      <w:r w:rsidRPr="00453650">
        <w:rPr>
          <w:rStyle w:val="translated-span"/>
          <w:rFonts w:hint="eastAsia"/>
          <w:sz w:val="21"/>
        </w:rPr>
        <w:t>2.7%/6.3%</w:t>
      </w:r>
      <w:r w:rsidRPr="00453650">
        <w:rPr>
          <w:rStyle w:val="translated-span"/>
          <w:rFonts w:hint="eastAsia"/>
          <w:sz w:val="21"/>
        </w:rPr>
        <w:t>，</w:t>
      </w:r>
      <w:r w:rsidRPr="00453650">
        <w:rPr>
          <w:rStyle w:val="translated-span"/>
          <w:sz w:val="21"/>
        </w:rPr>
        <w:t>比同类规模的当代工作</w:t>
      </w:r>
      <w:r w:rsidRPr="00453650">
        <w:rPr>
          <w:rStyle w:val="translated-span"/>
          <w:sz w:val="21"/>
        </w:rPr>
        <w:t>[10]</w:t>
      </w:r>
      <w:r w:rsidRPr="00453650">
        <w:rPr>
          <w:rStyle w:val="translated-span"/>
          <w:sz w:val="21"/>
        </w:rPr>
        <w:t>有</w:t>
      </w:r>
      <w:r w:rsidR="00024F14" w:rsidRPr="00453650">
        <w:rPr>
          <w:rStyle w:val="translated-span"/>
          <w:sz w:val="21"/>
        </w:rPr>
        <w:t>提高</w:t>
      </w:r>
      <w:r w:rsidRPr="00453650">
        <w:rPr>
          <w:rStyle w:val="translated-span"/>
          <w:sz w:val="21"/>
        </w:rPr>
        <w:t>。我们的中型</w:t>
      </w:r>
      <w:r w:rsidRPr="00453650">
        <w:rPr>
          <w:rStyle w:val="translated-span"/>
          <w:sz w:val="21"/>
        </w:rPr>
        <w:t>30M</w:t>
      </w:r>
      <w:r w:rsidRPr="00453650">
        <w:rPr>
          <w:rStyle w:val="translated-span"/>
          <w:sz w:val="21"/>
        </w:rPr>
        <w:t>参数模型已经优于</w:t>
      </w:r>
      <w:r w:rsidRPr="00453650">
        <w:rPr>
          <w:rStyle w:val="translated-span"/>
          <w:sz w:val="21"/>
        </w:rPr>
        <w:t>[7]</w:t>
      </w:r>
      <w:r w:rsidR="00024F14" w:rsidRPr="00453650">
        <w:rPr>
          <w:rStyle w:val="translated-span"/>
          <w:sz w:val="21"/>
        </w:rPr>
        <w:t>中发布的</w:t>
      </w:r>
      <w:r w:rsidRPr="00453650">
        <w:rPr>
          <w:rStyle w:val="translated-span"/>
          <w:sz w:val="21"/>
        </w:rPr>
        <w:t>139M</w:t>
      </w:r>
      <w:r w:rsidRPr="00453650">
        <w:rPr>
          <w:rStyle w:val="translated-span"/>
          <w:sz w:val="21"/>
        </w:rPr>
        <w:t>参数的</w:t>
      </w:r>
      <w:r w:rsidR="00024F14" w:rsidRPr="00453650">
        <w:rPr>
          <w:rStyle w:val="translated-span"/>
          <w:sz w:val="21"/>
        </w:rPr>
        <w:t>transformer transducer</w:t>
      </w:r>
      <w:r w:rsidR="00024F14" w:rsidRPr="00453650">
        <w:rPr>
          <w:rStyle w:val="translated-span"/>
          <w:sz w:val="21"/>
        </w:rPr>
        <w:t>模型</w:t>
      </w:r>
      <w:r w:rsidRPr="00453650">
        <w:rPr>
          <w:rStyle w:val="translated-span"/>
          <w:sz w:val="21"/>
        </w:rPr>
        <w:t>。</w:t>
      </w:r>
      <w:r w:rsidR="00024F14" w:rsidRPr="00453650">
        <w:rPr>
          <w:rStyle w:val="translated-span"/>
          <w:sz w:val="21"/>
        </w:rPr>
        <w:t>使用</w:t>
      </w:r>
      <w:r w:rsidRPr="00453650">
        <w:rPr>
          <w:rStyle w:val="translated-span"/>
          <w:sz w:val="21"/>
        </w:rPr>
        <w:t>118M</w:t>
      </w:r>
      <w:r w:rsidRPr="00453650">
        <w:rPr>
          <w:rStyle w:val="translated-span"/>
          <w:sz w:val="21"/>
        </w:rPr>
        <w:t>参数模型，我们可以在不使用语言模型的情况下</w:t>
      </w:r>
      <w:r w:rsidR="00024F14" w:rsidRPr="00453650">
        <w:rPr>
          <w:rStyle w:val="translated-span"/>
          <w:rFonts w:hint="eastAsia"/>
          <w:sz w:val="21"/>
        </w:rPr>
        <w:t>WER</w:t>
      </w:r>
      <w:r w:rsidRPr="00453650">
        <w:rPr>
          <w:rStyle w:val="translated-span"/>
          <w:sz w:val="21"/>
        </w:rPr>
        <w:t>达到</w:t>
      </w:r>
      <w:r w:rsidRPr="00453650">
        <w:rPr>
          <w:rStyle w:val="translated-span"/>
          <w:sz w:val="21"/>
        </w:rPr>
        <w:t>2.1%/4.3%</w:t>
      </w:r>
      <w:r w:rsidRPr="00453650">
        <w:rPr>
          <w:rStyle w:val="translated-span"/>
          <w:sz w:val="21"/>
        </w:rPr>
        <w:t>，在使用外部语言模型的情况下达到</w:t>
      </w:r>
      <w:r w:rsidRPr="00453650">
        <w:rPr>
          <w:rStyle w:val="translated-span"/>
          <w:sz w:val="21"/>
        </w:rPr>
        <w:t>1.9%/3.9%</w:t>
      </w:r>
      <w:r w:rsidRPr="00453650">
        <w:rPr>
          <w:rStyle w:val="translated-span"/>
          <w:sz w:val="21"/>
        </w:rPr>
        <w:t>。</w:t>
      </w:r>
    </w:p>
    <w:p w:rsidR="002C6DA1" w:rsidRDefault="002C6DA1" w:rsidP="00024F14">
      <w:pPr>
        <w:spacing w:after="0" w:line="240" w:lineRule="auto"/>
        <w:ind w:left="0" w:firstLineChars="200" w:firstLine="420"/>
      </w:pPr>
      <w:r w:rsidRPr="00453650">
        <w:rPr>
          <w:rStyle w:val="translated-span"/>
          <w:sz w:val="21"/>
        </w:rPr>
        <w:t>我们进一步仔细研究了</w:t>
      </w:r>
      <w:r w:rsidR="007C1C0C" w:rsidRPr="00453650">
        <w:rPr>
          <w:rStyle w:val="translated-span"/>
          <w:sz w:val="21"/>
        </w:rPr>
        <w:t>attention head</w:t>
      </w:r>
      <w:r w:rsidRPr="00453650">
        <w:rPr>
          <w:rStyle w:val="translated-span"/>
          <w:sz w:val="21"/>
        </w:rPr>
        <w:t>的数量、卷积核的大小、激活函数、前馈层的位置以及在基于</w:t>
      </w:r>
      <w:r w:rsidR="00024F14" w:rsidRPr="00453650">
        <w:rPr>
          <w:rStyle w:val="translated-span"/>
          <w:rFonts w:hint="eastAsia"/>
          <w:sz w:val="21"/>
        </w:rPr>
        <w:t>t</w:t>
      </w:r>
      <w:r w:rsidR="00024F14" w:rsidRPr="00453650">
        <w:rPr>
          <w:rStyle w:val="translated-span"/>
          <w:sz w:val="21"/>
        </w:rPr>
        <w:t>ransformer</w:t>
      </w:r>
      <w:r w:rsidR="007C1C0C" w:rsidRPr="00453650">
        <w:rPr>
          <w:rStyle w:val="translated-span"/>
          <w:sz w:val="21"/>
        </w:rPr>
        <w:t>的网络中添加卷积模块等</w:t>
      </w:r>
      <w:r w:rsidRPr="00453650">
        <w:rPr>
          <w:rStyle w:val="translated-span"/>
          <w:sz w:val="21"/>
        </w:rPr>
        <w:t>不同策略的影响，并阐明了每种策略如何有助于提高精确度。</w:t>
      </w:r>
    </w:p>
    <w:p w:rsidR="002C6DA1" w:rsidRPr="002C6DA1" w:rsidRDefault="002C6DA1" w:rsidP="00275FC1">
      <w:pPr>
        <w:spacing w:after="3" w:line="256" w:lineRule="auto"/>
        <w:ind w:left="0" w:right="705" w:firstLineChars="100" w:firstLine="180"/>
      </w:pPr>
    </w:p>
    <w:p w:rsidR="006E1B23" w:rsidRDefault="00FD4E41" w:rsidP="00FF3721">
      <w:pPr>
        <w:spacing w:after="284" w:line="256" w:lineRule="auto"/>
        <w:ind w:left="48" w:firstLine="0"/>
        <w:jc w:val="center"/>
      </w:pPr>
      <w:r>
        <w:rPr>
          <w:noProof/>
        </w:rPr>
        <w:lastRenderedPageBreak/>
        <w:drawing>
          <wp:inline distT="0" distB="0" distL="0" distR="0" wp14:anchorId="0D71D201" wp14:editId="422C4AAC">
            <wp:extent cx="2171631" cy="25019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76359" cy="2507347"/>
                    </a:xfrm>
                    <a:prstGeom prst="rect">
                      <a:avLst/>
                    </a:prstGeom>
                  </pic:spPr>
                </pic:pic>
              </a:graphicData>
            </a:graphic>
          </wp:inline>
        </w:drawing>
      </w:r>
    </w:p>
    <w:p w:rsidR="006E1B23" w:rsidRDefault="001500D1">
      <w:pPr>
        <w:spacing w:after="483" w:line="244" w:lineRule="auto"/>
        <w:ind w:left="-5"/>
      </w:pPr>
      <w:r>
        <w:rPr>
          <w:rStyle w:val="translated-span"/>
        </w:rPr>
        <w:t>图</w:t>
      </w:r>
      <w:r>
        <w:rPr>
          <w:rStyle w:val="translated-span"/>
        </w:rPr>
        <w:t>1</w:t>
      </w:r>
      <w:r>
        <w:rPr>
          <w:rStyle w:val="translated-span"/>
        </w:rPr>
        <w:t>：</w:t>
      </w:r>
      <w:r>
        <w:rPr>
          <w:rStyle w:val="translated-span"/>
        </w:rPr>
        <w:t>Conformer</w:t>
      </w:r>
      <w:r w:rsidR="007C1C0C">
        <w:rPr>
          <w:rStyle w:val="translated-span"/>
        </w:rPr>
        <w:t>编码器模型结构。两个</w:t>
      </w:r>
      <w:r>
        <w:rPr>
          <w:rStyle w:val="translated-span"/>
        </w:rPr>
        <w:t>macaron</w:t>
      </w:r>
      <w:r w:rsidR="007C1C0C">
        <w:rPr>
          <w:rStyle w:val="translated-span"/>
        </w:rPr>
        <w:t>样式</w:t>
      </w:r>
      <w:r>
        <w:rPr>
          <w:rStyle w:val="translated-span"/>
        </w:rPr>
        <w:t>的前馈层中间夹着</w:t>
      </w:r>
      <w:r w:rsidR="002C6DA1">
        <w:rPr>
          <w:rStyle w:val="translated-span"/>
          <w:rFonts w:hint="eastAsia"/>
        </w:rPr>
        <w:t>s</w:t>
      </w:r>
      <w:r w:rsidR="002C6DA1">
        <w:rPr>
          <w:rStyle w:val="translated-span"/>
        </w:rPr>
        <w:t>elf-attention</w:t>
      </w:r>
      <w:r w:rsidR="002C6DA1">
        <w:rPr>
          <w:rStyle w:val="translated-span"/>
        </w:rPr>
        <w:t>和卷积模块，后接</w:t>
      </w:r>
      <w:r w:rsidR="002C6DA1">
        <w:rPr>
          <w:rStyle w:val="translated-span"/>
          <w:rFonts w:hint="eastAsia"/>
        </w:rPr>
        <w:t>layernorm</w:t>
      </w:r>
      <w:r>
        <w:rPr>
          <w:rStyle w:val="translated-span"/>
        </w:rPr>
        <w:t>。</w:t>
      </w:r>
    </w:p>
    <w:p w:rsidR="006E1B23" w:rsidRPr="007C1C0C" w:rsidRDefault="006E1B23">
      <w:pPr>
        <w:ind w:left="-15" w:firstLine="299"/>
      </w:pPr>
    </w:p>
    <w:tbl>
      <w:tblPr>
        <w:tblpPr w:vertAnchor="text"/>
        <w:tblW w:w="9638" w:type="dxa"/>
        <w:tblCellMar>
          <w:left w:w="0" w:type="dxa"/>
          <w:right w:w="0" w:type="dxa"/>
        </w:tblCellMar>
        <w:tblLook w:val="04A0" w:firstRow="1" w:lastRow="0" w:firstColumn="1" w:lastColumn="0" w:noHBand="0" w:noVBand="1"/>
      </w:tblPr>
      <w:tblGrid>
        <w:gridCol w:w="9638"/>
      </w:tblGrid>
      <w:tr w:rsidR="006E1B23">
        <w:trPr>
          <w:trHeight w:val="389"/>
        </w:trPr>
        <w:tc>
          <w:tcPr>
            <w:tcW w:w="9638" w:type="dxa"/>
            <w:vAlign w:val="bottom"/>
            <w:hideMark/>
          </w:tcPr>
          <w:p w:rsidR="006E1B23" w:rsidRDefault="00FD4E41" w:rsidP="00FD4E41">
            <w:pPr>
              <w:spacing w:after="241" w:line="256" w:lineRule="auto"/>
              <w:ind w:left="9" w:hangingChars="5" w:hanging="9"/>
              <w:jc w:val="left"/>
            </w:pPr>
            <w:r>
              <w:rPr>
                <w:noProof/>
              </w:rPr>
              <w:drawing>
                <wp:inline distT="0" distB="0" distL="0" distR="0" wp14:anchorId="13A4FD3C" wp14:editId="0F6F73D6">
                  <wp:extent cx="6134100" cy="734060"/>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34100" cy="734060"/>
                          </a:xfrm>
                          <a:prstGeom prst="rect">
                            <a:avLst/>
                          </a:prstGeom>
                        </pic:spPr>
                      </pic:pic>
                    </a:graphicData>
                  </a:graphic>
                </wp:inline>
              </w:drawing>
            </w:r>
          </w:p>
          <w:p w:rsidR="006E1B23" w:rsidRDefault="001500D1">
            <w:pPr>
              <w:spacing w:after="0" w:line="256" w:lineRule="auto"/>
              <w:ind w:left="0" w:firstLine="0"/>
            </w:pPr>
            <w:r>
              <w:rPr>
                <w:rStyle w:val="translated-span"/>
              </w:rPr>
              <w:t>图</w:t>
            </w:r>
            <w:r>
              <w:rPr>
                <w:rStyle w:val="translated-span"/>
              </w:rPr>
              <w:t>2</w:t>
            </w:r>
            <w:r>
              <w:rPr>
                <w:rStyle w:val="translated-span"/>
              </w:rPr>
              <w:t>：卷积模块。卷积模块包含一个扩展因子为</w:t>
            </w:r>
            <w:r>
              <w:rPr>
                <w:rStyle w:val="translated-span"/>
              </w:rPr>
              <w:t>2</w:t>
            </w:r>
            <w:r>
              <w:rPr>
                <w:rStyle w:val="translated-span"/>
              </w:rPr>
              <w:t>的逐点卷积，该扩展因子通过</w:t>
            </w:r>
            <w:r>
              <w:rPr>
                <w:rStyle w:val="translated-span"/>
              </w:rPr>
              <w:t>GLU</w:t>
            </w:r>
            <w:r>
              <w:rPr>
                <w:rStyle w:val="translated-span"/>
              </w:rPr>
              <w:t>激活层投射通道数，然后是一个一维纵深卷积。</w:t>
            </w:r>
            <w:r>
              <w:rPr>
                <w:rStyle w:val="translated-span"/>
              </w:rPr>
              <w:t>1-D depthwise conv</w:t>
            </w:r>
            <w:r>
              <w:rPr>
                <w:rStyle w:val="translated-span"/>
              </w:rPr>
              <w:t>后面是</w:t>
            </w:r>
            <w:r w:rsidR="007C1C0C">
              <w:rPr>
                <w:rStyle w:val="translated-span"/>
                <w:rFonts w:hint="eastAsia"/>
              </w:rPr>
              <w:t>Batchnorm</w:t>
            </w:r>
            <w:r w:rsidR="007C1C0C">
              <w:rPr>
                <w:rStyle w:val="translated-span"/>
                <w:rFonts w:hint="eastAsia"/>
              </w:rPr>
              <w:t>和</w:t>
            </w:r>
            <w:r w:rsidR="007C1C0C">
              <w:rPr>
                <w:rStyle w:val="translated-span"/>
                <w:rFonts w:hint="eastAsia"/>
              </w:rPr>
              <w:t>swish</w:t>
            </w:r>
            <w:r w:rsidR="007C1C0C">
              <w:rPr>
                <w:rStyle w:val="translated-span"/>
                <w:rFonts w:hint="eastAsia"/>
              </w:rPr>
              <w:t>激活函数。</w:t>
            </w:r>
          </w:p>
        </w:tc>
      </w:tr>
    </w:tbl>
    <w:p w:rsidR="006E1B23" w:rsidRDefault="001500D1">
      <w:pPr>
        <w:pStyle w:val="1"/>
        <w:spacing w:after="84"/>
        <w:ind w:left="323" w:hanging="323"/>
      </w:pPr>
      <w:r>
        <w:t>2.</w:t>
      </w:r>
      <w:r>
        <w:rPr>
          <w:rFonts w:ascii="Times New Roman" w:hAnsi="Times New Roman" w:cs="Times New Roman"/>
          <w:sz w:val="14"/>
          <w:szCs w:val="14"/>
        </w:rPr>
        <w:t xml:space="preserve">     </w:t>
      </w:r>
      <w:r w:rsidR="00024F14">
        <w:rPr>
          <w:rStyle w:val="translated-span"/>
          <w:rFonts w:hint="eastAsia"/>
        </w:rPr>
        <w:t>C</w:t>
      </w:r>
      <w:r w:rsidR="00024F14">
        <w:rPr>
          <w:rStyle w:val="translated-span"/>
        </w:rPr>
        <w:t>onformer Encoder</w:t>
      </w:r>
    </w:p>
    <w:p w:rsidR="006E1B23" w:rsidRPr="00453650" w:rsidRDefault="001500D1" w:rsidP="00F15568">
      <w:pPr>
        <w:spacing w:after="0" w:line="240" w:lineRule="auto"/>
        <w:ind w:left="0" w:firstLineChars="200" w:firstLine="420"/>
        <w:rPr>
          <w:sz w:val="21"/>
        </w:rPr>
      </w:pPr>
      <w:r w:rsidRPr="00453650">
        <w:rPr>
          <w:rStyle w:val="translated-span"/>
          <w:sz w:val="21"/>
        </w:rPr>
        <w:t>我们的</w:t>
      </w:r>
      <w:r w:rsidR="00024F14" w:rsidRPr="00453650">
        <w:rPr>
          <w:rStyle w:val="translated-span"/>
          <w:sz w:val="21"/>
        </w:rPr>
        <w:t>语音</w:t>
      </w:r>
      <w:r w:rsidRPr="00453650">
        <w:rPr>
          <w:rStyle w:val="translated-span"/>
          <w:sz w:val="21"/>
        </w:rPr>
        <w:t>编码器首先使用卷积子采样层处理输入，然后使用多个</w:t>
      </w:r>
      <w:r w:rsidR="00024F14" w:rsidRPr="00453650">
        <w:rPr>
          <w:rStyle w:val="translated-span"/>
          <w:rFonts w:hint="eastAsia"/>
          <w:sz w:val="21"/>
        </w:rPr>
        <w:t>conformer</w:t>
      </w:r>
      <w:r w:rsidRPr="00453650">
        <w:rPr>
          <w:rStyle w:val="translated-span"/>
          <w:sz w:val="21"/>
        </w:rPr>
        <w:t>块，如图</w:t>
      </w:r>
      <w:r w:rsidRPr="00453650">
        <w:rPr>
          <w:rStyle w:val="translated-span"/>
          <w:sz w:val="21"/>
        </w:rPr>
        <w:t>1</w:t>
      </w:r>
      <w:r w:rsidRPr="00453650">
        <w:rPr>
          <w:rStyle w:val="translated-span"/>
          <w:sz w:val="21"/>
        </w:rPr>
        <w:t>所示。</w:t>
      </w:r>
      <w:r w:rsidR="00024F14" w:rsidRPr="00453650">
        <w:rPr>
          <w:rStyle w:val="translated-span"/>
          <w:sz w:val="21"/>
        </w:rPr>
        <w:t>相较与</w:t>
      </w:r>
      <w:r w:rsidR="00024F14" w:rsidRPr="00453650">
        <w:rPr>
          <w:rStyle w:val="translated-span"/>
          <w:rFonts w:hint="eastAsia"/>
          <w:sz w:val="21"/>
        </w:rPr>
        <w:t>[7,19]</w:t>
      </w:r>
      <w:r w:rsidR="00024F14" w:rsidRPr="00453650">
        <w:rPr>
          <w:rStyle w:val="translated-span"/>
          <w:rFonts w:hint="eastAsia"/>
          <w:sz w:val="21"/>
        </w:rPr>
        <w:t>，</w:t>
      </w:r>
      <w:r w:rsidRPr="00453650">
        <w:rPr>
          <w:rStyle w:val="translated-span"/>
          <w:sz w:val="21"/>
        </w:rPr>
        <w:t>我们模型的显著特点是使用</w:t>
      </w:r>
      <w:r w:rsidR="00024F14" w:rsidRPr="00453650">
        <w:rPr>
          <w:rStyle w:val="translated-span"/>
          <w:rFonts w:hint="eastAsia"/>
          <w:sz w:val="21"/>
        </w:rPr>
        <w:t>c</w:t>
      </w:r>
      <w:r w:rsidR="00024F14" w:rsidRPr="00453650">
        <w:rPr>
          <w:rStyle w:val="translated-span"/>
          <w:sz w:val="21"/>
        </w:rPr>
        <w:t>onformer</w:t>
      </w:r>
      <w:r w:rsidR="00024F14" w:rsidRPr="00453650">
        <w:rPr>
          <w:rStyle w:val="translated-span"/>
          <w:sz w:val="21"/>
        </w:rPr>
        <w:t>代替</w:t>
      </w:r>
      <w:r w:rsidR="00024F14" w:rsidRPr="00453650">
        <w:rPr>
          <w:rStyle w:val="translated-span"/>
          <w:rFonts w:hint="eastAsia"/>
          <w:sz w:val="21"/>
        </w:rPr>
        <w:t>t</w:t>
      </w:r>
      <w:r w:rsidR="00024F14" w:rsidRPr="00453650">
        <w:rPr>
          <w:rStyle w:val="translated-span"/>
          <w:sz w:val="21"/>
        </w:rPr>
        <w:t>ransformer</w:t>
      </w:r>
      <w:r w:rsidRPr="00453650">
        <w:rPr>
          <w:rStyle w:val="translated-span"/>
          <w:sz w:val="21"/>
        </w:rPr>
        <w:t>。</w:t>
      </w:r>
    </w:p>
    <w:p w:rsidR="006E1B23" w:rsidRPr="00453650" w:rsidRDefault="00024F14" w:rsidP="00F15568">
      <w:pPr>
        <w:spacing w:after="0" w:line="240" w:lineRule="auto"/>
        <w:ind w:left="0" w:firstLineChars="200" w:firstLine="420"/>
        <w:rPr>
          <w:sz w:val="21"/>
        </w:rPr>
      </w:pPr>
      <w:r w:rsidRPr="00453650">
        <w:rPr>
          <w:rStyle w:val="translated-span"/>
          <w:rFonts w:hint="eastAsia"/>
          <w:sz w:val="21"/>
        </w:rPr>
        <w:t>C</w:t>
      </w:r>
      <w:r w:rsidRPr="00453650">
        <w:rPr>
          <w:rStyle w:val="translated-span"/>
          <w:sz w:val="21"/>
        </w:rPr>
        <w:t>onformer</w:t>
      </w:r>
      <w:r w:rsidR="001500D1" w:rsidRPr="00453650">
        <w:rPr>
          <w:rStyle w:val="translated-span"/>
          <w:sz w:val="21"/>
        </w:rPr>
        <w:t>块由四个模块叠加而成，即前馈模块、</w:t>
      </w:r>
      <w:r w:rsidR="00275FC1" w:rsidRPr="00453650">
        <w:rPr>
          <w:rStyle w:val="translated-span"/>
          <w:sz w:val="21"/>
        </w:rPr>
        <w:t>self-attention</w:t>
      </w:r>
      <w:r w:rsidRPr="00453650">
        <w:rPr>
          <w:rStyle w:val="translated-span"/>
          <w:sz w:val="21"/>
        </w:rPr>
        <w:t>模块、卷积模块和最后的第二个前馈模块。在</w:t>
      </w:r>
      <w:r w:rsidR="001500D1" w:rsidRPr="00453650">
        <w:rPr>
          <w:rStyle w:val="translated-span"/>
          <w:sz w:val="21"/>
        </w:rPr>
        <w:t>2.1</w:t>
      </w:r>
      <w:r w:rsidR="001500D1" w:rsidRPr="00453650">
        <w:rPr>
          <w:rStyle w:val="translated-span"/>
          <w:sz w:val="21"/>
        </w:rPr>
        <w:t>、</w:t>
      </w:r>
      <w:r w:rsidRPr="00453650">
        <w:rPr>
          <w:rStyle w:val="translated-span"/>
          <w:sz w:val="21"/>
        </w:rPr>
        <w:t>2.2</w:t>
      </w:r>
      <w:r w:rsidR="001500D1" w:rsidRPr="00453650">
        <w:rPr>
          <w:rStyle w:val="translated-span"/>
          <w:sz w:val="21"/>
        </w:rPr>
        <w:t>和</w:t>
      </w:r>
      <w:r w:rsidR="001500D1" w:rsidRPr="00453650">
        <w:rPr>
          <w:rStyle w:val="translated-span"/>
          <w:sz w:val="21"/>
        </w:rPr>
        <w:t>2.3</w:t>
      </w:r>
      <w:r w:rsidR="001500D1" w:rsidRPr="00453650">
        <w:rPr>
          <w:rStyle w:val="translated-span"/>
          <w:sz w:val="21"/>
        </w:rPr>
        <w:t>节分别介绍了</w:t>
      </w:r>
      <w:r w:rsidR="00275FC1" w:rsidRPr="00453650">
        <w:rPr>
          <w:rStyle w:val="translated-span"/>
          <w:sz w:val="21"/>
        </w:rPr>
        <w:t>self-attention</w:t>
      </w:r>
      <w:r w:rsidR="001500D1" w:rsidRPr="00453650">
        <w:rPr>
          <w:rStyle w:val="translated-span"/>
          <w:sz w:val="21"/>
        </w:rPr>
        <w:t>、卷积和前馈模块。最后，</w:t>
      </w:r>
      <w:r w:rsidR="001500D1" w:rsidRPr="00453650">
        <w:rPr>
          <w:rStyle w:val="translated-span"/>
          <w:sz w:val="21"/>
        </w:rPr>
        <w:t>2.4</w:t>
      </w:r>
      <w:r w:rsidR="001500D1" w:rsidRPr="00453650">
        <w:rPr>
          <w:rStyle w:val="translated-span"/>
          <w:sz w:val="21"/>
        </w:rPr>
        <w:t>描述了如何组合这些子块。</w:t>
      </w:r>
    </w:p>
    <w:p w:rsidR="006E1B23" w:rsidRPr="00453650" w:rsidRDefault="001500D1">
      <w:pPr>
        <w:pStyle w:val="2"/>
        <w:spacing w:after="163"/>
        <w:ind w:left="362" w:hanging="377"/>
        <w:rPr>
          <w:sz w:val="21"/>
        </w:rPr>
      </w:pPr>
      <w:r w:rsidRPr="00453650">
        <w:rPr>
          <w:sz w:val="21"/>
        </w:rPr>
        <w:t>2.1.</w:t>
      </w:r>
      <w:r w:rsidRPr="00453650">
        <w:rPr>
          <w:rFonts w:ascii="Times New Roman" w:hAnsi="Times New Roman" w:cs="Times New Roman"/>
          <w:sz w:val="16"/>
          <w:szCs w:val="14"/>
        </w:rPr>
        <w:t xml:space="preserve">    </w:t>
      </w:r>
      <w:r w:rsidRPr="00453650">
        <w:rPr>
          <w:rStyle w:val="translated-span"/>
          <w:sz w:val="21"/>
        </w:rPr>
        <w:t>多头</w:t>
      </w:r>
      <w:r w:rsidR="00275FC1" w:rsidRPr="00453650">
        <w:rPr>
          <w:rStyle w:val="translated-span"/>
          <w:sz w:val="21"/>
        </w:rPr>
        <w:t>self-attention</w:t>
      </w:r>
      <w:r w:rsidRPr="00453650">
        <w:rPr>
          <w:rStyle w:val="translated-span"/>
          <w:sz w:val="21"/>
        </w:rPr>
        <w:t>模块</w:t>
      </w:r>
    </w:p>
    <w:p w:rsidR="006E1B23" w:rsidRDefault="00024F14" w:rsidP="00F15568">
      <w:pPr>
        <w:spacing w:after="0" w:line="240" w:lineRule="auto"/>
        <w:ind w:left="0" w:firstLineChars="200" w:firstLine="420"/>
      </w:pPr>
      <w:r w:rsidRPr="00453650">
        <w:rPr>
          <w:rStyle w:val="translated-span"/>
          <w:sz w:val="21"/>
        </w:rPr>
        <w:t>我们采用了</w:t>
      </w:r>
      <w:r w:rsidRPr="00453650">
        <w:rPr>
          <w:rStyle w:val="translated-span"/>
          <w:rFonts w:hint="eastAsia"/>
          <w:sz w:val="21"/>
        </w:rPr>
        <w:t xml:space="preserve">multi-headed </w:t>
      </w:r>
      <w:r w:rsidR="00275FC1" w:rsidRPr="00453650">
        <w:rPr>
          <w:rStyle w:val="translated-span"/>
          <w:sz w:val="21"/>
        </w:rPr>
        <w:t>self-attention</w:t>
      </w:r>
      <w:r w:rsidR="001500D1" w:rsidRPr="00453650">
        <w:rPr>
          <w:rStyle w:val="translated-span"/>
          <w:sz w:val="21"/>
        </w:rPr>
        <w:t>（</w:t>
      </w:r>
      <w:r w:rsidR="001500D1" w:rsidRPr="00453650">
        <w:rPr>
          <w:rStyle w:val="translated-span"/>
          <w:sz w:val="21"/>
        </w:rPr>
        <w:t>MHSA</w:t>
      </w:r>
      <w:r w:rsidR="001500D1" w:rsidRPr="00453650">
        <w:rPr>
          <w:rStyle w:val="translated-span"/>
          <w:sz w:val="21"/>
        </w:rPr>
        <w:t>），同时集成了</w:t>
      </w:r>
      <w:r w:rsidR="001500D1" w:rsidRPr="00453650">
        <w:rPr>
          <w:rStyle w:val="translated-span"/>
          <w:sz w:val="21"/>
        </w:rPr>
        <w:t>Transformer XL[</w:t>
      </w:r>
      <w:r w:rsidR="001500D1" w:rsidRPr="00453650">
        <w:rPr>
          <w:rStyle w:val="translated-span"/>
          <w:color w:val="FF0000"/>
          <w:sz w:val="21"/>
        </w:rPr>
        <w:t>20</w:t>
      </w:r>
      <w:r w:rsidR="001B0166">
        <w:rPr>
          <w:rStyle w:val="a6"/>
          <w:color w:val="FF0000"/>
          <w:sz w:val="21"/>
        </w:rPr>
        <w:footnoteReference w:id="5"/>
      </w:r>
      <w:r w:rsidR="001500D1" w:rsidRPr="00453650">
        <w:rPr>
          <w:rStyle w:val="translated-span"/>
          <w:sz w:val="21"/>
        </w:rPr>
        <w:t>]</w:t>
      </w:r>
      <w:r w:rsidR="001500D1" w:rsidRPr="00453650">
        <w:rPr>
          <w:rStyle w:val="translated-span"/>
          <w:sz w:val="21"/>
        </w:rPr>
        <w:t>的一项重要技术，即相对正弦位置编码方案。相对位置编码使得</w:t>
      </w:r>
      <w:r w:rsidR="00275FC1" w:rsidRPr="00453650">
        <w:rPr>
          <w:rStyle w:val="translated-span"/>
          <w:sz w:val="21"/>
        </w:rPr>
        <w:t>self-attention</w:t>
      </w:r>
      <w:r w:rsidR="001500D1" w:rsidRPr="00453650">
        <w:rPr>
          <w:rStyle w:val="translated-span"/>
          <w:sz w:val="21"/>
        </w:rPr>
        <w:t>模块在不同的输入长度上具有更好的泛化能力，并且</w:t>
      </w:r>
      <w:r w:rsidR="00F03B53" w:rsidRPr="00453650">
        <w:rPr>
          <w:rStyle w:val="translated-span"/>
          <w:rFonts w:hint="eastAsia"/>
          <w:sz w:val="21"/>
        </w:rPr>
        <w:t>使</w:t>
      </w:r>
      <w:r w:rsidR="001500D1" w:rsidRPr="00453650">
        <w:rPr>
          <w:rStyle w:val="translated-span"/>
          <w:sz w:val="21"/>
        </w:rPr>
        <w:t>编码器对</w:t>
      </w:r>
      <w:r w:rsidR="00F03B53" w:rsidRPr="00453650">
        <w:rPr>
          <w:rStyle w:val="translated-span"/>
          <w:sz w:val="21"/>
        </w:rPr>
        <w:t>语句</w:t>
      </w:r>
      <w:r w:rsidR="001500D1" w:rsidRPr="00453650">
        <w:rPr>
          <w:rStyle w:val="translated-span"/>
          <w:sz w:val="21"/>
        </w:rPr>
        <w:t>长度的变化具有更强的鲁棒性。我们使用</w:t>
      </w:r>
      <w:r w:rsidR="00F03B53" w:rsidRPr="00453650">
        <w:rPr>
          <w:rStyle w:val="translated-span"/>
          <w:sz w:val="21"/>
        </w:rPr>
        <w:t>带</w:t>
      </w:r>
      <w:r w:rsidR="00F03B53" w:rsidRPr="00453650">
        <w:rPr>
          <w:rStyle w:val="translated-span"/>
          <w:rFonts w:hint="eastAsia"/>
          <w:sz w:val="21"/>
        </w:rPr>
        <w:t>dropout</w:t>
      </w:r>
      <w:r w:rsidR="00F03B53" w:rsidRPr="00453650">
        <w:rPr>
          <w:rStyle w:val="translated-span"/>
          <w:rFonts w:hint="eastAsia"/>
          <w:sz w:val="21"/>
        </w:rPr>
        <w:t>的</w:t>
      </w:r>
      <w:r w:rsidR="001500D1" w:rsidRPr="00FF3721">
        <w:rPr>
          <w:rStyle w:val="translated-span"/>
          <w:color w:val="auto"/>
          <w:sz w:val="21"/>
        </w:rPr>
        <w:t>pre</w:t>
      </w:r>
      <w:r w:rsidR="00F03B53" w:rsidRPr="00FF3721">
        <w:rPr>
          <w:rStyle w:val="translated-span"/>
          <w:color w:val="auto"/>
          <w:sz w:val="21"/>
        </w:rPr>
        <w:t>-</w:t>
      </w:r>
      <w:r w:rsidR="001500D1" w:rsidRPr="00FF3721">
        <w:rPr>
          <w:rStyle w:val="translated-span"/>
          <w:color w:val="auto"/>
          <w:sz w:val="21"/>
        </w:rPr>
        <w:t>norm</w:t>
      </w:r>
      <w:r w:rsidR="00F03B53" w:rsidRPr="00453650">
        <w:rPr>
          <w:rStyle w:val="translated-span"/>
          <w:sz w:val="21"/>
        </w:rPr>
        <w:t>残差单元</w:t>
      </w:r>
      <w:r w:rsidR="001500D1" w:rsidRPr="00453650">
        <w:rPr>
          <w:rStyle w:val="translated-span"/>
          <w:sz w:val="21"/>
        </w:rPr>
        <w:t>[21</w:t>
      </w:r>
      <w:r w:rsidR="001500D1" w:rsidRPr="00453650">
        <w:rPr>
          <w:rStyle w:val="translated-span"/>
          <w:sz w:val="21"/>
        </w:rPr>
        <w:t>，</w:t>
      </w:r>
      <w:r w:rsidR="001500D1" w:rsidRPr="00453650">
        <w:rPr>
          <w:rStyle w:val="translated-span"/>
          <w:sz w:val="21"/>
        </w:rPr>
        <w:t>22]</w:t>
      </w:r>
      <w:r w:rsidR="00F03B53" w:rsidRPr="00453650">
        <w:rPr>
          <w:rStyle w:val="translated-span"/>
          <w:sz w:val="21"/>
        </w:rPr>
        <w:t>，这有助于训练</w:t>
      </w:r>
      <w:r w:rsidR="001500D1" w:rsidRPr="00453650">
        <w:rPr>
          <w:rStyle w:val="translated-span"/>
          <w:sz w:val="21"/>
        </w:rPr>
        <w:t>更深层次的模型。下面的图</w:t>
      </w:r>
      <w:r w:rsidR="001500D1" w:rsidRPr="00453650">
        <w:rPr>
          <w:rStyle w:val="translated-span"/>
          <w:sz w:val="21"/>
        </w:rPr>
        <w:t>3</w:t>
      </w:r>
      <w:r w:rsidR="001500D1" w:rsidRPr="00453650">
        <w:rPr>
          <w:rStyle w:val="translated-span"/>
          <w:sz w:val="21"/>
        </w:rPr>
        <w:t>说明了多头</w:t>
      </w:r>
      <w:r w:rsidR="00275FC1" w:rsidRPr="00453650">
        <w:rPr>
          <w:rStyle w:val="translated-span"/>
          <w:sz w:val="21"/>
        </w:rPr>
        <w:t>self-attention</w:t>
      </w:r>
      <w:r w:rsidR="001500D1" w:rsidRPr="00453650">
        <w:rPr>
          <w:rStyle w:val="translated-span"/>
          <w:sz w:val="21"/>
        </w:rPr>
        <w:t>块。</w:t>
      </w:r>
    </w:p>
    <w:p w:rsidR="006E1B23" w:rsidRDefault="00FD4E41" w:rsidP="00FF3721">
      <w:pPr>
        <w:spacing w:after="237" w:line="256" w:lineRule="auto"/>
        <w:ind w:left="63" w:firstLine="0"/>
        <w:jc w:val="center"/>
      </w:pPr>
      <w:r>
        <w:rPr>
          <w:noProof/>
        </w:rPr>
        <w:drawing>
          <wp:inline distT="0" distB="0" distL="0" distR="0" wp14:anchorId="2C1FA54E" wp14:editId="30E76444">
            <wp:extent cx="2978150" cy="533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4581" cy="539925"/>
                    </a:xfrm>
                    <a:prstGeom prst="rect">
                      <a:avLst/>
                    </a:prstGeom>
                  </pic:spPr>
                </pic:pic>
              </a:graphicData>
            </a:graphic>
          </wp:inline>
        </w:drawing>
      </w:r>
    </w:p>
    <w:p w:rsidR="006E1B23" w:rsidRDefault="001500D1">
      <w:pPr>
        <w:spacing w:after="81" w:line="244" w:lineRule="auto"/>
        <w:ind w:left="-5"/>
      </w:pPr>
      <w:r>
        <w:rPr>
          <w:rStyle w:val="translated-span"/>
        </w:rPr>
        <w:t>图</w:t>
      </w:r>
      <w:r>
        <w:rPr>
          <w:rStyle w:val="translated-span"/>
        </w:rPr>
        <w:t>3</w:t>
      </w:r>
      <w:r>
        <w:rPr>
          <w:rStyle w:val="translated-span"/>
        </w:rPr>
        <w:t>：多头</w:t>
      </w:r>
      <w:r w:rsidR="00275FC1">
        <w:rPr>
          <w:rStyle w:val="translated-span"/>
        </w:rPr>
        <w:t>self-attention</w:t>
      </w:r>
      <w:r>
        <w:rPr>
          <w:rStyle w:val="translated-span"/>
        </w:rPr>
        <w:t>模块。我们使用多头</w:t>
      </w:r>
      <w:r w:rsidR="00275FC1">
        <w:rPr>
          <w:rStyle w:val="translated-span"/>
        </w:rPr>
        <w:t>self-attention</w:t>
      </w:r>
      <w:r>
        <w:rPr>
          <w:rStyle w:val="translated-span"/>
        </w:rPr>
        <w:t>与相对位置嵌入在一个</w:t>
      </w:r>
      <w:r w:rsidR="00F03B53">
        <w:rPr>
          <w:rStyle w:val="translated-span"/>
          <w:rFonts w:hint="eastAsia"/>
        </w:rPr>
        <w:t>p</w:t>
      </w:r>
      <w:r w:rsidR="00F03B53">
        <w:rPr>
          <w:rStyle w:val="translated-span"/>
        </w:rPr>
        <w:t>re-norm residual unit</w:t>
      </w:r>
      <w:r w:rsidR="007C1C0C">
        <w:rPr>
          <w:rStyle w:val="translated-span"/>
        </w:rPr>
        <w:t>中</w:t>
      </w:r>
      <w:r>
        <w:rPr>
          <w:rStyle w:val="translated-span"/>
        </w:rPr>
        <w:t>。</w:t>
      </w:r>
    </w:p>
    <w:p w:rsidR="006E1B23" w:rsidRPr="00453650" w:rsidRDefault="001500D1">
      <w:pPr>
        <w:pStyle w:val="2"/>
        <w:ind w:left="362" w:hanging="377"/>
        <w:rPr>
          <w:sz w:val="21"/>
        </w:rPr>
      </w:pPr>
      <w:r w:rsidRPr="003404B3">
        <w:rPr>
          <w:sz w:val="21"/>
        </w:rPr>
        <w:lastRenderedPageBreak/>
        <w:t>2.2.</w:t>
      </w:r>
      <w:r w:rsidRPr="003404B3">
        <w:rPr>
          <w:rFonts w:ascii="Times New Roman" w:hAnsi="Times New Roman" w:cs="Times New Roman"/>
          <w:szCs w:val="14"/>
        </w:rPr>
        <w:t>  </w:t>
      </w:r>
      <w:r w:rsidRPr="003404B3">
        <w:rPr>
          <w:rFonts w:ascii="Times New Roman" w:hAnsi="Times New Roman" w:cs="Times New Roman"/>
          <w:sz w:val="20"/>
          <w:szCs w:val="14"/>
        </w:rPr>
        <w:t> </w:t>
      </w:r>
      <w:r w:rsidRPr="00453650">
        <w:rPr>
          <w:rFonts w:ascii="Times New Roman" w:hAnsi="Times New Roman" w:cs="Times New Roman"/>
          <w:sz w:val="16"/>
          <w:szCs w:val="14"/>
        </w:rPr>
        <w:t xml:space="preserve"> </w:t>
      </w:r>
      <w:r w:rsidR="00F03B53" w:rsidRPr="00453650">
        <w:rPr>
          <w:rStyle w:val="translated-span"/>
          <w:sz w:val="21"/>
        </w:rPr>
        <w:t>卷积模块</w:t>
      </w:r>
    </w:p>
    <w:p w:rsidR="006E1B23" w:rsidRPr="00453650" w:rsidRDefault="001500D1" w:rsidP="00F15568">
      <w:pPr>
        <w:spacing w:after="0" w:line="240" w:lineRule="auto"/>
        <w:ind w:left="0" w:firstLineChars="200" w:firstLine="420"/>
        <w:rPr>
          <w:sz w:val="21"/>
        </w:rPr>
      </w:pPr>
      <w:r w:rsidRPr="00453650">
        <w:rPr>
          <w:rStyle w:val="translated-span"/>
          <w:sz w:val="21"/>
        </w:rPr>
        <w:t>受</w:t>
      </w:r>
      <w:r w:rsidRPr="00453650">
        <w:rPr>
          <w:rStyle w:val="translated-span"/>
          <w:sz w:val="21"/>
        </w:rPr>
        <w:t>[17]</w:t>
      </w:r>
      <w:r w:rsidRPr="00453650">
        <w:rPr>
          <w:rStyle w:val="translated-span"/>
          <w:sz w:val="21"/>
        </w:rPr>
        <w:t>的启发，卷积模块</w:t>
      </w:r>
      <w:r w:rsidR="00F03B53" w:rsidRPr="00453650">
        <w:rPr>
          <w:rStyle w:val="translated-span"/>
          <w:sz w:val="21"/>
        </w:rPr>
        <w:t>从一个</w:t>
      </w:r>
      <w:r w:rsidR="00F03B53" w:rsidRPr="00453650">
        <w:rPr>
          <w:rStyle w:val="translated-span"/>
          <w:rFonts w:hint="eastAsia"/>
          <w:sz w:val="21"/>
        </w:rPr>
        <w:t>gating mechanism</w:t>
      </w:r>
      <w:r w:rsidR="00F03B53" w:rsidRPr="00453650">
        <w:rPr>
          <w:rStyle w:val="translated-span"/>
          <w:rFonts w:hint="eastAsia"/>
          <w:sz w:val="21"/>
        </w:rPr>
        <w:t>开始</w:t>
      </w:r>
      <w:r w:rsidRPr="00453650">
        <w:rPr>
          <w:rStyle w:val="translated-span"/>
          <w:sz w:val="21"/>
        </w:rPr>
        <w:t>[23]——</w:t>
      </w:r>
      <w:r w:rsidR="00F03B53" w:rsidRPr="00453650">
        <w:rPr>
          <w:rStyle w:val="translated-span"/>
          <w:sz w:val="21"/>
        </w:rPr>
        <w:t>一个</w:t>
      </w:r>
      <w:r w:rsidR="00F03B53" w:rsidRPr="00453650">
        <w:rPr>
          <w:rStyle w:val="translated-span"/>
          <w:rFonts w:hint="eastAsia"/>
          <w:sz w:val="21"/>
        </w:rPr>
        <w:t>pointwise</w:t>
      </w:r>
      <w:r w:rsidR="00F03B53" w:rsidRPr="00453650">
        <w:rPr>
          <w:rStyle w:val="translated-span"/>
          <w:rFonts w:hint="eastAsia"/>
          <w:sz w:val="21"/>
        </w:rPr>
        <w:t>卷积</w:t>
      </w:r>
      <w:r w:rsidRPr="00453650">
        <w:rPr>
          <w:rStyle w:val="translated-span"/>
          <w:sz w:val="21"/>
        </w:rPr>
        <w:t>和</w:t>
      </w:r>
      <w:r w:rsidR="007C1C0C" w:rsidRPr="00453650">
        <w:rPr>
          <w:rStyle w:val="translated-span"/>
          <w:sz w:val="21"/>
        </w:rPr>
        <w:t>一个</w:t>
      </w:r>
      <w:r w:rsidR="00F03B53" w:rsidRPr="00453650">
        <w:rPr>
          <w:rStyle w:val="translated-span"/>
          <w:rFonts w:hint="eastAsia"/>
          <w:sz w:val="21"/>
        </w:rPr>
        <w:t>g</w:t>
      </w:r>
      <w:r w:rsidR="00F03B53" w:rsidRPr="00453650">
        <w:rPr>
          <w:rStyle w:val="translated-span"/>
          <w:sz w:val="21"/>
        </w:rPr>
        <w:t>ated linear unit</w:t>
      </w:r>
      <w:r w:rsidRPr="00453650">
        <w:rPr>
          <w:rStyle w:val="translated-span"/>
          <w:sz w:val="21"/>
        </w:rPr>
        <w:t>（</w:t>
      </w:r>
      <w:r w:rsidRPr="00453650">
        <w:rPr>
          <w:rStyle w:val="translated-span"/>
          <w:sz w:val="21"/>
        </w:rPr>
        <w:t>GLU</w:t>
      </w:r>
      <w:r w:rsidRPr="00453650">
        <w:rPr>
          <w:rStyle w:val="translated-span"/>
          <w:sz w:val="21"/>
        </w:rPr>
        <w:t>）。然后是一个一维纵深卷积层。</w:t>
      </w:r>
      <w:r w:rsidRPr="00453650">
        <w:rPr>
          <w:rStyle w:val="translated-span"/>
          <w:sz w:val="21"/>
        </w:rPr>
        <w:t>Batchnorm</w:t>
      </w:r>
      <w:r w:rsidRPr="00453650">
        <w:rPr>
          <w:rStyle w:val="translated-span"/>
          <w:sz w:val="21"/>
        </w:rPr>
        <w:t>部署在卷积之后，以帮助训练深度模型。图</w:t>
      </w:r>
      <w:r w:rsidRPr="00453650">
        <w:rPr>
          <w:rStyle w:val="translated-span"/>
          <w:sz w:val="21"/>
        </w:rPr>
        <w:t>2</w:t>
      </w:r>
      <w:r w:rsidR="00F03B53" w:rsidRPr="00453650">
        <w:rPr>
          <w:rStyle w:val="translated-span"/>
          <w:sz w:val="21"/>
        </w:rPr>
        <w:t>展示了卷积模块</w:t>
      </w:r>
      <w:r w:rsidRPr="00453650">
        <w:rPr>
          <w:rStyle w:val="translated-span"/>
          <w:sz w:val="21"/>
        </w:rPr>
        <w:t>。</w:t>
      </w:r>
    </w:p>
    <w:p w:rsidR="006E1B23" w:rsidRPr="00453650" w:rsidRDefault="001500D1">
      <w:pPr>
        <w:pStyle w:val="2"/>
        <w:ind w:left="362" w:hanging="377"/>
        <w:rPr>
          <w:sz w:val="21"/>
        </w:rPr>
      </w:pPr>
      <w:r w:rsidRPr="00453650">
        <w:rPr>
          <w:sz w:val="21"/>
        </w:rPr>
        <w:t>2.3.</w:t>
      </w:r>
      <w:r w:rsidRPr="00453650">
        <w:rPr>
          <w:rFonts w:ascii="Times New Roman" w:hAnsi="Times New Roman" w:cs="Times New Roman"/>
          <w:sz w:val="16"/>
          <w:szCs w:val="14"/>
        </w:rPr>
        <w:t xml:space="preserve">    </w:t>
      </w:r>
      <w:r w:rsidRPr="00453650">
        <w:rPr>
          <w:rStyle w:val="translated-span"/>
          <w:sz w:val="21"/>
        </w:rPr>
        <w:t>前馈模块</w:t>
      </w:r>
    </w:p>
    <w:p w:rsidR="006E1B23" w:rsidRPr="00453650" w:rsidRDefault="001500D1" w:rsidP="00F15568">
      <w:pPr>
        <w:spacing w:after="0" w:line="240" w:lineRule="auto"/>
        <w:ind w:left="0" w:firstLineChars="200" w:firstLine="420"/>
        <w:rPr>
          <w:sz w:val="21"/>
        </w:rPr>
      </w:pPr>
      <w:r w:rsidRPr="00453650">
        <w:rPr>
          <w:rStyle w:val="translated-span"/>
          <w:sz w:val="21"/>
        </w:rPr>
        <w:t>[6]</w:t>
      </w:r>
      <w:r w:rsidRPr="00453650">
        <w:rPr>
          <w:rStyle w:val="translated-span"/>
          <w:sz w:val="21"/>
        </w:rPr>
        <w:t>中提出的</w:t>
      </w:r>
      <w:r w:rsidR="007C1C0C" w:rsidRPr="00453650">
        <w:rPr>
          <w:rStyle w:val="translated-span"/>
          <w:rFonts w:hint="eastAsia"/>
          <w:sz w:val="21"/>
        </w:rPr>
        <w:t>t</w:t>
      </w:r>
      <w:r w:rsidR="007C1C0C" w:rsidRPr="00453650">
        <w:rPr>
          <w:rStyle w:val="translated-span"/>
          <w:sz w:val="21"/>
        </w:rPr>
        <w:t>ransformer</w:t>
      </w:r>
      <w:r w:rsidRPr="00453650">
        <w:rPr>
          <w:rStyle w:val="translated-span"/>
          <w:sz w:val="21"/>
        </w:rPr>
        <w:t>结构在</w:t>
      </w:r>
      <w:r w:rsidRPr="00453650">
        <w:rPr>
          <w:rStyle w:val="translated-span"/>
          <w:sz w:val="21"/>
        </w:rPr>
        <w:t>MHSA</w:t>
      </w:r>
      <w:r w:rsidRPr="00453650">
        <w:rPr>
          <w:rStyle w:val="translated-span"/>
          <w:sz w:val="21"/>
        </w:rPr>
        <w:t>层之后部署了一个前馈模块，由两个线性变换和中间的一个非线性激活组成。在前馈层上添加</w:t>
      </w:r>
      <w:r w:rsidR="000B2C84" w:rsidRPr="00453650">
        <w:rPr>
          <w:rStyle w:val="translated-span"/>
          <w:sz w:val="21"/>
        </w:rPr>
        <w:t>残差</w:t>
      </w:r>
      <w:r w:rsidRPr="00453650">
        <w:rPr>
          <w:rStyle w:val="translated-span"/>
          <w:sz w:val="21"/>
        </w:rPr>
        <w:t>连接，然后进行层规范化。这种结构也被</w:t>
      </w:r>
      <w:r w:rsidR="000B2C84" w:rsidRPr="00453650">
        <w:rPr>
          <w:rStyle w:val="translated-span"/>
          <w:sz w:val="21"/>
        </w:rPr>
        <w:t>[7</w:t>
      </w:r>
      <w:r w:rsidR="000B2C84" w:rsidRPr="00453650">
        <w:rPr>
          <w:rStyle w:val="translated-span"/>
          <w:sz w:val="21"/>
        </w:rPr>
        <w:t>，</w:t>
      </w:r>
      <w:r w:rsidR="000B2C84" w:rsidRPr="00453650">
        <w:rPr>
          <w:rStyle w:val="translated-span"/>
          <w:sz w:val="21"/>
        </w:rPr>
        <w:t>24]</w:t>
      </w:r>
      <w:r w:rsidRPr="00453650">
        <w:rPr>
          <w:rStyle w:val="translated-span"/>
          <w:sz w:val="21"/>
        </w:rPr>
        <w:t>所采用。</w:t>
      </w:r>
    </w:p>
    <w:p w:rsidR="006E1B23" w:rsidRPr="00453650" w:rsidRDefault="000B2C84" w:rsidP="00F15568">
      <w:pPr>
        <w:spacing w:after="0" w:line="240" w:lineRule="auto"/>
        <w:ind w:left="0" w:firstLineChars="200" w:firstLine="420"/>
        <w:rPr>
          <w:sz w:val="21"/>
        </w:rPr>
      </w:pPr>
      <w:r w:rsidRPr="00453650">
        <w:rPr>
          <w:rStyle w:val="translated-span"/>
          <w:sz w:val="21"/>
        </w:rPr>
        <w:t>我们仍遵循</w:t>
      </w:r>
      <w:r w:rsidRPr="00453650">
        <w:rPr>
          <w:rStyle w:val="translated-span"/>
          <w:rFonts w:hint="eastAsia"/>
          <w:sz w:val="21"/>
        </w:rPr>
        <w:t>pre-norm</w:t>
      </w:r>
      <w:r w:rsidR="001500D1" w:rsidRPr="00453650">
        <w:rPr>
          <w:rStyle w:val="translated-span"/>
          <w:sz w:val="21"/>
        </w:rPr>
        <w:t>残差单元</w:t>
      </w:r>
      <w:r w:rsidR="001500D1" w:rsidRPr="00453650">
        <w:rPr>
          <w:rStyle w:val="translated-span"/>
          <w:sz w:val="21"/>
        </w:rPr>
        <w:t>[21</w:t>
      </w:r>
      <w:r w:rsidR="001500D1" w:rsidRPr="00453650">
        <w:rPr>
          <w:rStyle w:val="translated-span"/>
          <w:sz w:val="21"/>
        </w:rPr>
        <w:t>，</w:t>
      </w:r>
      <w:r w:rsidR="001500D1" w:rsidRPr="00453650">
        <w:rPr>
          <w:rStyle w:val="translated-span"/>
          <w:sz w:val="21"/>
        </w:rPr>
        <w:t>22]</w:t>
      </w:r>
      <w:r w:rsidR="001500D1" w:rsidRPr="00453650">
        <w:rPr>
          <w:rStyle w:val="translated-span"/>
          <w:sz w:val="21"/>
        </w:rPr>
        <w:t>，并在残差单元内和第一个线性层之前的输入上应用层归一化。我们还应用了</w:t>
      </w:r>
      <w:r w:rsidR="001500D1" w:rsidRPr="00453650">
        <w:rPr>
          <w:rStyle w:val="translated-span"/>
          <w:sz w:val="21"/>
        </w:rPr>
        <w:t>Swish</w:t>
      </w:r>
      <w:r w:rsidR="001500D1" w:rsidRPr="00453650">
        <w:rPr>
          <w:rStyle w:val="translated-span"/>
          <w:sz w:val="21"/>
        </w:rPr>
        <w:t>激活</w:t>
      </w:r>
      <w:r w:rsidR="007C1C0C" w:rsidRPr="00453650">
        <w:rPr>
          <w:rStyle w:val="translated-span"/>
          <w:sz w:val="21"/>
        </w:rPr>
        <w:t>函数</w:t>
      </w:r>
      <w:r w:rsidR="001500D1" w:rsidRPr="00453650">
        <w:rPr>
          <w:rStyle w:val="translated-span"/>
          <w:sz w:val="21"/>
        </w:rPr>
        <w:t>[25]</w:t>
      </w:r>
      <w:r w:rsidR="001500D1" w:rsidRPr="00453650">
        <w:rPr>
          <w:rStyle w:val="translated-span"/>
          <w:sz w:val="21"/>
        </w:rPr>
        <w:t>和</w:t>
      </w:r>
      <w:r w:rsidR="001500D1" w:rsidRPr="00453650">
        <w:rPr>
          <w:rStyle w:val="translated-span"/>
          <w:sz w:val="21"/>
        </w:rPr>
        <w:t>dropout</w:t>
      </w:r>
      <w:r w:rsidRPr="00453650">
        <w:rPr>
          <w:rStyle w:val="translated-span"/>
          <w:sz w:val="21"/>
        </w:rPr>
        <w:t>，这有助于正则化</w:t>
      </w:r>
      <w:r w:rsidR="001500D1" w:rsidRPr="00453650">
        <w:rPr>
          <w:rStyle w:val="translated-span"/>
          <w:sz w:val="21"/>
        </w:rPr>
        <w:t>网络。图</w:t>
      </w:r>
      <w:r w:rsidR="001500D1" w:rsidRPr="00453650">
        <w:rPr>
          <w:rStyle w:val="translated-span"/>
          <w:sz w:val="21"/>
        </w:rPr>
        <w:t>4</w:t>
      </w:r>
      <w:r w:rsidR="001500D1" w:rsidRPr="00453650">
        <w:rPr>
          <w:rStyle w:val="translated-span"/>
          <w:sz w:val="21"/>
        </w:rPr>
        <w:t>说明了前馈（</w:t>
      </w:r>
      <w:r w:rsidR="001500D1" w:rsidRPr="00453650">
        <w:rPr>
          <w:rStyle w:val="translated-span"/>
          <w:sz w:val="21"/>
        </w:rPr>
        <w:t>FFN</w:t>
      </w:r>
      <w:r w:rsidR="001500D1" w:rsidRPr="00453650">
        <w:rPr>
          <w:rStyle w:val="translated-span"/>
          <w:sz w:val="21"/>
        </w:rPr>
        <w:t>）模块。</w:t>
      </w:r>
    </w:p>
    <w:p w:rsidR="006E1B23" w:rsidRPr="00453650" w:rsidRDefault="001500D1">
      <w:pPr>
        <w:pStyle w:val="2"/>
        <w:ind w:left="362" w:hanging="377"/>
        <w:rPr>
          <w:sz w:val="21"/>
        </w:rPr>
      </w:pPr>
      <w:r w:rsidRPr="00453650">
        <w:rPr>
          <w:sz w:val="21"/>
        </w:rPr>
        <w:t>2.4.</w:t>
      </w:r>
      <w:r w:rsidRPr="00453650">
        <w:rPr>
          <w:rFonts w:ascii="Times New Roman" w:hAnsi="Times New Roman" w:cs="Times New Roman"/>
          <w:sz w:val="16"/>
          <w:szCs w:val="14"/>
        </w:rPr>
        <w:t xml:space="preserve">    </w:t>
      </w:r>
      <w:r w:rsidR="00DE6729" w:rsidRPr="00453650">
        <w:rPr>
          <w:rStyle w:val="translated-span"/>
          <w:rFonts w:hint="eastAsia"/>
          <w:sz w:val="21"/>
        </w:rPr>
        <w:t>Conformer Block</w:t>
      </w:r>
    </w:p>
    <w:p w:rsidR="006E1B23" w:rsidRPr="00453650" w:rsidRDefault="00A83641" w:rsidP="00F15568">
      <w:pPr>
        <w:spacing w:after="0" w:line="240" w:lineRule="auto"/>
        <w:ind w:left="0" w:firstLineChars="200" w:firstLine="420"/>
        <w:rPr>
          <w:sz w:val="21"/>
        </w:rPr>
      </w:pPr>
      <w:r w:rsidRPr="00453650">
        <w:rPr>
          <w:rStyle w:val="translated-span"/>
          <w:sz w:val="21"/>
        </w:rPr>
        <w:t>我们提出的</w:t>
      </w:r>
      <w:r w:rsidRPr="00453650">
        <w:rPr>
          <w:rStyle w:val="translated-span"/>
          <w:sz w:val="21"/>
        </w:rPr>
        <w:t>conformer block</w:t>
      </w:r>
      <w:r w:rsidR="001500D1" w:rsidRPr="00453650">
        <w:rPr>
          <w:rStyle w:val="translated-span"/>
          <w:sz w:val="21"/>
        </w:rPr>
        <w:t>包含两个前馈模块，中间夹着多头</w:t>
      </w:r>
      <w:r w:rsidR="00275FC1" w:rsidRPr="00453650">
        <w:rPr>
          <w:rStyle w:val="translated-span"/>
          <w:sz w:val="21"/>
        </w:rPr>
        <w:t>self-attention</w:t>
      </w:r>
      <w:r w:rsidR="001500D1" w:rsidRPr="00453650">
        <w:rPr>
          <w:rStyle w:val="translated-span"/>
          <w:sz w:val="21"/>
        </w:rPr>
        <w:t>模块和卷积模块，如图</w:t>
      </w:r>
      <w:r w:rsidR="001500D1" w:rsidRPr="00453650">
        <w:rPr>
          <w:rStyle w:val="translated-span"/>
          <w:sz w:val="21"/>
        </w:rPr>
        <w:t>1</w:t>
      </w:r>
      <w:r w:rsidR="001500D1" w:rsidRPr="00453650">
        <w:rPr>
          <w:rStyle w:val="translated-span"/>
          <w:sz w:val="21"/>
        </w:rPr>
        <w:t>所示。</w:t>
      </w:r>
    </w:p>
    <w:p w:rsidR="006E1B23" w:rsidRDefault="001500D1" w:rsidP="00F15568">
      <w:pPr>
        <w:spacing w:after="0" w:line="240" w:lineRule="auto"/>
        <w:ind w:left="0" w:firstLineChars="200" w:firstLine="420"/>
      </w:pPr>
      <w:r w:rsidRPr="00453650">
        <w:rPr>
          <w:rStyle w:val="translated-span"/>
          <w:sz w:val="21"/>
        </w:rPr>
        <w:t>这种三明治结构的灵感来自</w:t>
      </w:r>
      <w:r w:rsidRPr="00453650">
        <w:rPr>
          <w:rStyle w:val="translated-span"/>
          <w:sz w:val="21"/>
        </w:rPr>
        <w:t>Macaron Net[</w:t>
      </w:r>
      <w:r w:rsidRPr="00453650">
        <w:rPr>
          <w:rStyle w:val="translated-span"/>
          <w:color w:val="FF0000"/>
          <w:sz w:val="21"/>
        </w:rPr>
        <w:t>18</w:t>
      </w:r>
      <w:r w:rsidR="001B0166">
        <w:rPr>
          <w:rStyle w:val="a6"/>
          <w:color w:val="FF0000"/>
          <w:sz w:val="21"/>
        </w:rPr>
        <w:footnoteReference w:id="6"/>
      </w:r>
      <w:r w:rsidRPr="00453650">
        <w:rPr>
          <w:rStyle w:val="translated-span"/>
          <w:sz w:val="21"/>
        </w:rPr>
        <w:t>]</w:t>
      </w:r>
      <w:r w:rsidRPr="00453650">
        <w:rPr>
          <w:rStyle w:val="translated-span"/>
          <w:sz w:val="21"/>
        </w:rPr>
        <w:t>，它建议将</w:t>
      </w:r>
      <w:r w:rsidR="000B2C84" w:rsidRPr="00453650">
        <w:rPr>
          <w:rStyle w:val="translated-span"/>
          <w:rFonts w:hint="eastAsia"/>
          <w:sz w:val="21"/>
        </w:rPr>
        <w:t>t</w:t>
      </w:r>
      <w:r w:rsidR="000B2C84" w:rsidRPr="00453650">
        <w:rPr>
          <w:rStyle w:val="translated-span"/>
          <w:sz w:val="21"/>
        </w:rPr>
        <w:t>ransformer</w:t>
      </w:r>
      <w:r w:rsidRPr="00453650">
        <w:rPr>
          <w:rStyle w:val="translated-span"/>
          <w:sz w:val="21"/>
        </w:rPr>
        <w:t>块中的原始前</w:t>
      </w:r>
      <w:r w:rsidR="000B2C84" w:rsidRPr="00453650">
        <w:rPr>
          <w:rStyle w:val="translated-span"/>
          <w:sz w:val="21"/>
        </w:rPr>
        <w:t>馈层替换为两个半步前馈层，一个在注意层之前，一个在注意层之后。像</w:t>
      </w:r>
      <w:r w:rsidRPr="00453650">
        <w:rPr>
          <w:rStyle w:val="translated-span"/>
          <w:sz w:val="21"/>
        </w:rPr>
        <w:t>Macron</w:t>
      </w:r>
      <w:r w:rsidRPr="00453650">
        <w:rPr>
          <w:rStyle w:val="translated-span"/>
          <w:sz w:val="21"/>
        </w:rPr>
        <w:t>网络中</w:t>
      </w:r>
      <w:r w:rsidR="000B2C84" w:rsidRPr="00453650">
        <w:rPr>
          <w:rStyle w:val="translated-span"/>
          <w:sz w:val="21"/>
        </w:rPr>
        <w:t>一样</w:t>
      </w:r>
      <w:r w:rsidRPr="00453650">
        <w:rPr>
          <w:rStyle w:val="translated-span"/>
          <w:sz w:val="21"/>
        </w:rPr>
        <w:t>，我们在前馈（</w:t>
      </w:r>
      <w:r w:rsidRPr="00453650">
        <w:rPr>
          <w:rStyle w:val="translated-span"/>
          <w:sz w:val="21"/>
        </w:rPr>
        <w:t>FFN</w:t>
      </w:r>
      <w:r w:rsidRPr="00453650">
        <w:rPr>
          <w:rStyle w:val="translated-span"/>
          <w:sz w:val="21"/>
        </w:rPr>
        <w:t>）模块中使用了半步</w:t>
      </w:r>
      <w:r w:rsidR="000B2C84" w:rsidRPr="00453650">
        <w:rPr>
          <w:rStyle w:val="translated-span"/>
          <w:sz w:val="21"/>
        </w:rPr>
        <w:t>残差</w:t>
      </w:r>
      <w:r w:rsidRPr="00453650">
        <w:rPr>
          <w:rStyle w:val="translated-span"/>
          <w:sz w:val="21"/>
        </w:rPr>
        <w:t>。第二个前馈模块后面是最后一个</w:t>
      </w:r>
      <w:r w:rsidRPr="00453650">
        <w:rPr>
          <w:rStyle w:val="translated-span"/>
          <w:sz w:val="21"/>
        </w:rPr>
        <w:t>layernorm</w:t>
      </w:r>
      <w:r w:rsidR="00A83641" w:rsidRPr="00453650">
        <w:rPr>
          <w:rStyle w:val="translated-span"/>
          <w:sz w:val="21"/>
        </w:rPr>
        <w:t>层。在数学上，这意味着，对于</w:t>
      </w:r>
      <w:r w:rsidR="000B2C84" w:rsidRPr="00453650">
        <w:rPr>
          <w:rStyle w:val="translated-span"/>
          <w:rFonts w:hint="eastAsia"/>
          <w:sz w:val="21"/>
        </w:rPr>
        <w:t>c</w:t>
      </w:r>
      <w:r w:rsidR="000B2C84" w:rsidRPr="00453650">
        <w:rPr>
          <w:rStyle w:val="translated-span"/>
          <w:sz w:val="21"/>
        </w:rPr>
        <w:t>onformer</w:t>
      </w:r>
      <w:r w:rsidRPr="00453650">
        <w:rPr>
          <w:rStyle w:val="translated-span"/>
          <w:sz w:val="21"/>
        </w:rPr>
        <w:t>块的输入，该块的输出是：</w:t>
      </w:r>
    </w:p>
    <w:p w:rsidR="00FD4E41" w:rsidRDefault="00FD4E41" w:rsidP="00FF3721">
      <w:pPr>
        <w:ind w:left="-5"/>
        <w:jc w:val="center"/>
        <w:rPr>
          <w:rStyle w:val="translated-span"/>
          <w:rFonts w:ascii="Cambria" w:hAnsi="Cambria"/>
        </w:rPr>
      </w:pPr>
      <w:r>
        <w:rPr>
          <w:noProof/>
        </w:rPr>
        <w:drawing>
          <wp:inline distT="0" distB="0" distL="0" distR="0" wp14:anchorId="1B3EC49D" wp14:editId="4A2A81BB">
            <wp:extent cx="2552700" cy="985907"/>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1579" cy="989336"/>
                    </a:xfrm>
                    <a:prstGeom prst="rect">
                      <a:avLst/>
                    </a:prstGeom>
                  </pic:spPr>
                </pic:pic>
              </a:graphicData>
            </a:graphic>
          </wp:inline>
        </w:drawing>
      </w:r>
    </w:p>
    <w:p w:rsidR="006E1B23" w:rsidRPr="00453650" w:rsidRDefault="001500D1" w:rsidP="00F15568">
      <w:pPr>
        <w:spacing w:after="0" w:line="240" w:lineRule="auto"/>
        <w:ind w:left="0" w:firstLineChars="200" w:firstLine="420"/>
        <w:rPr>
          <w:sz w:val="21"/>
        </w:rPr>
      </w:pPr>
      <w:r w:rsidRPr="00453650">
        <w:rPr>
          <w:rStyle w:val="translated-span"/>
          <w:sz w:val="21"/>
        </w:rPr>
        <w:t>其中，</w:t>
      </w:r>
      <w:r w:rsidRPr="00453650">
        <w:rPr>
          <w:rStyle w:val="translated-span"/>
          <w:sz w:val="21"/>
        </w:rPr>
        <w:t>FFN</w:t>
      </w:r>
      <w:r w:rsidRPr="00453650">
        <w:rPr>
          <w:rStyle w:val="translated-span"/>
          <w:sz w:val="21"/>
        </w:rPr>
        <w:t>是指前馈模块，</w:t>
      </w:r>
      <w:r w:rsidRPr="00453650">
        <w:rPr>
          <w:rStyle w:val="translated-span"/>
          <w:sz w:val="21"/>
        </w:rPr>
        <w:t>MHSA</w:t>
      </w:r>
      <w:r w:rsidR="000B2C84" w:rsidRPr="00453650">
        <w:rPr>
          <w:rStyle w:val="translated-span"/>
          <w:sz w:val="21"/>
        </w:rPr>
        <w:t>是指多头</w:t>
      </w:r>
      <w:r w:rsidR="00275FC1" w:rsidRPr="00453650">
        <w:rPr>
          <w:rStyle w:val="translated-span"/>
          <w:sz w:val="21"/>
        </w:rPr>
        <w:t>self-attention</w:t>
      </w:r>
      <w:r w:rsidRPr="00453650">
        <w:rPr>
          <w:rStyle w:val="translated-span"/>
          <w:sz w:val="21"/>
        </w:rPr>
        <w:t>模块，</w:t>
      </w:r>
      <w:r w:rsidRPr="00453650">
        <w:rPr>
          <w:rStyle w:val="translated-span"/>
          <w:sz w:val="21"/>
        </w:rPr>
        <w:t>Conv</w:t>
      </w:r>
      <w:r w:rsidRPr="00453650">
        <w:rPr>
          <w:rStyle w:val="translated-span"/>
          <w:sz w:val="21"/>
        </w:rPr>
        <w:t>是指卷积模块，如前几节所述。</w:t>
      </w:r>
    </w:p>
    <w:p w:rsidR="006E1B23" w:rsidRDefault="001500D1" w:rsidP="00F15568">
      <w:pPr>
        <w:spacing w:after="0" w:line="240" w:lineRule="auto"/>
        <w:ind w:left="0" w:firstLineChars="200" w:firstLine="420"/>
      </w:pPr>
      <w:r w:rsidRPr="00453650">
        <w:rPr>
          <w:rStyle w:val="translated-span"/>
          <w:sz w:val="21"/>
        </w:rPr>
        <w:t>我们在第</w:t>
      </w:r>
      <w:r w:rsidRPr="00453650">
        <w:rPr>
          <w:rStyle w:val="translated-span"/>
          <w:sz w:val="21"/>
        </w:rPr>
        <w:t>3.4.3</w:t>
      </w:r>
      <w:r w:rsidRPr="00453650">
        <w:rPr>
          <w:rStyle w:val="translated-span"/>
          <w:sz w:val="21"/>
        </w:rPr>
        <w:t>节中讨论的</w:t>
      </w:r>
      <w:r w:rsidR="00A83641" w:rsidRPr="00453650">
        <w:rPr>
          <w:rStyle w:val="translated-span"/>
          <w:sz w:val="21"/>
        </w:rPr>
        <w:t>对比</w:t>
      </w:r>
      <w:r w:rsidRPr="00453650">
        <w:rPr>
          <w:rStyle w:val="translated-span"/>
          <w:sz w:val="21"/>
        </w:rPr>
        <w:t>研究</w:t>
      </w:r>
      <w:r w:rsidR="00A83641" w:rsidRPr="00453650">
        <w:rPr>
          <w:rStyle w:val="translated-span"/>
          <w:sz w:val="21"/>
        </w:rPr>
        <w:t>，</w:t>
      </w:r>
      <w:r w:rsidRPr="00453650">
        <w:rPr>
          <w:rStyle w:val="translated-span"/>
          <w:sz w:val="21"/>
        </w:rPr>
        <w:t>比较了</w:t>
      </w:r>
      <w:r w:rsidRPr="00453650">
        <w:rPr>
          <w:rStyle w:val="translated-span"/>
          <w:sz w:val="21"/>
        </w:rPr>
        <w:t>Macaron</w:t>
      </w:r>
      <w:r w:rsidRPr="00453650">
        <w:rPr>
          <w:rStyle w:val="translated-span"/>
          <w:sz w:val="21"/>
        </w:rPr>
        <w:t>风格的半步</w:t>
      </w:r>
      <w:r w:rsidRPr="00453650">
        <w:rPr>
          <w:rStyle w:val="translated-span"/>
          <w:sz w:val="21"/>
        </w:rPr>
        <w:t>FFN</w:t>
      </w:r>
      <w:r w:rsidRPr="00453650">
        <w:rPr>
          <w:rStyle w:val="translated-span"/>
          <w:sz w:val="21"/>
        </w:rPr>
        <w:t>和以前工作中使用的</w:t>
      </w:r>
      <w:r w:rsidRPr="00453650">
        <w:rPr>
          <w:rStyle w:val="translated-span"/>
          <w:sz w:val="21"/>
        </w:rPr>
        <w:t>FFN</w:t>
      </w:r>
      <w:r w:rsidRPr="00453650">
        <w:rPr>
          <w:rStyle w:val="translated-span"/>
          <w:sz w:val="21"/>
        </w:rPr>
        <w:t>。我们发现，在我们的</w:t>
      </w:r>
      <w:r w:rsidR="000B2C84" w:rsidRPr="00453650">
        <w:rPr>
          <w:rStyle w:val="translated-span"/>
          <w:rFonts w:hint="eastAsia"/>
          <w:sz w:val="21"/>
        </w:rPr>
        <w:t>conformer</w:t>
      </w:r>
      <w:r w:rsidRPr="00453650">
        <w:rPr>
          <w:rStyle w:val="translated-span"/>
          <w:sz w:val="21"/>
        </w:rPr>
        <w:t>架构中，有两个</w:t>
      </w:r>
      <w:r w:rsidRPr="00453650">
        <w:rPr>
          <w:rStyle w:val="translated-span"/>
          <w:sz w:val="21"/>
        </w:rPr>
        <w:t>Macaron</w:t>
      </w:r>
      <w:r w:rsidRPr="00453650">
        <w:rPr>
          <w:rStyle w:val="translated-span"/>
          <w:sz w:val="21"/>
        </w:rPr>
        <w:t>网络式的前馈层，其中有半步</w:t>
      </w:r>
      <w:r w:rsidR="000B2C84" w:rsidRPr="00453650">
        <w:rPr>
          <w:rStyle w:val="translated-span"/>
          <w:sz w:val="21"/>
        </w:rPr>
        <w:t>残差</w:t>
      </w:r>
      <w:r w:rsidRPr="00453650">
        <w:rPr>
          <w:rStyle w:val="translated-span"/>
          <w:sz w:val="21"/>
        </w:rPr>
        <w:t>连接，将注意力和卷积模块夹在中间，比有一个前馈模块有显著的改进。</w:t>
      </w:r>
    </w:p>
    <w:tbl>
      <w:tblPr>
        <w:tblpPr w:vertAnchor="text"/>
        <w:tblW w:w="9638" w:type="dxa"/>
        <w:tblCellMar>
          <w:left w:w="0" w:type="dxa"/>
          <w:right w:w="0" w:type="dxa"/>
        </w:tblCellMar>
        <w:tblLook w:val="04A0" w:firstRow="1" w:lastRow="0" w:firstColumn="1" w:lastColumn="0" w:noHBand="0" w:noVBand="1"/>
      </w:tblPr>
      <w:tblGrid>
        <w:gridCol w:w="9638"/>
      </w:tblGrid>
      <w:tr w:rsidR="006E1B23" w:rsidRPr="00453650">
        <w:trPr>
          <w:trHeight w:val="389"/>
        </w:trPr>
        <w:tc>
          <w:tcPr>
            <w:tcW w:w="9638" w:type="dxa"/>
            <w:vAlign w:val="bottom"/>
            <w:hideMark/>
          </w:tcPr>
          <w:p w:rsidR="006E1B23" w:rsidRPr="00453650" w:rsidRDefault="00FD4E41" w:rsidP="00FF3721">
            <w:pPr>
              <w:spacing w:after="241" w:line="256" w:lineRule="auto"/>
              <w:jc w:val="center"/>
              <w:rPr>
                <w:sz w:val="21"/>
              </w:rPr>
            </w:pPr>
            <w:r w:rsidRPr="00453650">
              <w:rPr>
                <w:noProof/>
                <w:sz w:val="21"/>
              </w:rPr>
              <w:drawing>
                <wp:inline distT="0" distB="0" distL="0" distR="0" wp14:anchorId="007E2891" wp14:editId="02E6F6AE">
                  <wp:extent cx="3857763" cy="565150"/>
                  <wp:effectExtent l="0" t="0" r="9525"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2779" cy="568815"/>
                          </a:xfrm>
                          <a:prstGeom prst="rect">
                            <a:avLst/>
                          </a:prstGeom>
                        </pic:spPr>
                      </pic:pic>
                    </a:graphicData>
                  </a:graphic>
                </wp:inline>
              </w:drawing>
            </w:r>
          </w:p>
          <w:p w:rsidR="006E1B23" w:rsidRPr="00453650" w:rsidRDefault="001500D1" w:rsidP="000B2C84">
            <w:pPr>
              <w:spacing w:after="0" w:line="256" w:lineRule="auto"/>
              <w:ind w:left="0" w:firstLine="0"/>
              <w:rPr>
                <w:sz w:val="21"/>
              </w:rPr>
            </w:pPr>
            <w:r w:rsidRPr="00453650">
              <w:rPr>
                <w:rStyle w:val="translated-span"/>
                <w:sz w:val="21"/>
              </w:rPr>
              <w:t>图</w:t>
            </w:r>
            <w:r w:rsidRPr="00453650">
              <w:rPr>
                <w:rStyle w:val="translated-span"/>
                <w:sz w:val="21"/>
              </w:rPr>
              <w:t>4</w:t>
            </w:r>
            <w:r w:rsidRPr="00453650">
              <w:rPr>
                <w:rStyle w:val="translated-span"/>
                <w:sz w:val="21"/>
              </w:rPr>
              <w:t>：前馈模块。第一个线性层使用</w:t>
            </w:r>
            <w:r w:rsidRPr="00453650">
              <w:rPr>
                <w:rStyle w:val="translated-span"/>
                <w:sz w:val="21"/>
              </w:rPr>
              <w:t>4</w:t>
            </w:r>
            <w:r w:rsidRPr="00453650">
              <w:rPr>
                <w:rStyle w:val="translated-span"/>
                <w:sz w:val="21"/>
              </w:rPr>
              <w:t>的展开因子，第二个线性层将其投影回模型维度。我们在前馈模块中使用了</w:t>
            </w:r>
            <w:r w:rsidRPr="00453650">
              <w:rPr>
                <w:rStyle w:val="translated-span"/>
                <w:sz w:val="21"/>
              </w:rPr>
              <w:t>swish</w:t>
            </w:r>
            <w:r w:rsidRPr="00453650">
              <w:rPr>
                <w:rStyle w:val="translated-span"/>
                <w:sz w:val="21"/>
              </w:rPr>
              <w:t>激活</w:t>
            </w:r>
            <w:r w:rsidR="00A83641" w:rsidRPr="00453650">
              <w:rPr>
                <w:rStyle w:val="translated-span"/>
                <w:sz w:val="21"/>
              </w:rPr>
              <w:t>函数</w:t>
            </w:r>
            <w:r w:rsidRPr="00453650">
              <w:rPr>
                <w:rStyle w:val="translated-span"/>
                <w:sz w:val="21"/>
              </w:rPr>
              <w:t>和</w:t>
            </w:r>
            <w:r w:rsidR="000B2C84" w:rsidRPr="00453650">
              <w:rPr>
                <w:rStyle w:val="translated-span"/>
                <w:rFonts w:hint="eastAsia"/>
                <w:sz w:val="21"/>
              </w:rPr>
              <w:t>p</w:t>
            </w:r>
            <w:r w:rsidR="000B2C84" w:rsidRPr="00453650">
              <w:rPr>
                <w:rStyle w:val="translated-span"/>
                <w:sz w:val="21"/>
              </w:rPr>
              <w:t>re-norm</w:t>
            </w:r>
            <w:r w:rsidRPr="00453650">
              <w:rPr>
                <w:rStyle w:val="translated-span"/>
                <w:sz w:val="21"/>
              </w:rPr>
              <w:t>残差单元。</w:t>
            </w:r>
          </w:p>
        </w:tc>
      </w:tr>
    </w:tbl>
    <w:p w:rsidR="006E1B23" w:rsidRPr="00453650" w:rsidRDefault="001500D1" w:rsidP="00F15568">
      <w:pPr>
        <w:spacing w:after="0" w:line="240" w:lineRule="auto"/>
        <w:ind w:left="0" w:firstLineChars="200" w:firstLine="420"/>
        <w:rPr>
          <w:sz w:val="21"/>
        </w:rPr>
      </w:pPr>
      <w:r w:rsidRPr="00453650">
        <w:rPr>
          <w:rStyle w:val="translated-span"/>
          <w:sz w:val="21"/>
        </w:rPr>
        <w:t>卷积和</w:t>
      </w:r>
      <w:r w:rsidR="00275FC1" w:rsidRPr="00453650">
        <w:rPr>
          <w:rStyle w:val="translated-span"/>
          <w:sz w:val="21"/>
        </w:rPr>
        <w:t>self-attention</w:t>
      </w:r>
      <w:r w:rsidRPr="00453650">
        <w:rPr>
          <w:rStyle w:val="translated-span"/>
          <w:sz w:val="21"/>
        </w:rPr>
        <w:t>的结合已经被研究过了，人们可以想象很多方法来实现这一点。第</w:t>
      </w:r>
      <w:r w:rsidRPr="00453650">
        <w:rPr>
          <w:rStyle w:val="translated-span"/>
          <w:sz w:val="21"/>
        </w:rPr>
        <w:t>3.4.2</w:t>
      </w:r>
      <w:r w:rsidRPr="00453650">
        <w:rPr>
          <w:rStyle w:val="translated-span"/>
          <w:sz w:val="21"/>
        </w:rPr>
        <w:t>节研究了</w:t>
      </w:r>
      <w:r w:rsidR="00275FC1" w:rsidRPr="00453650">
        <w:rPr>
          <w:rStyle w:val="translated-span"/>
          <w:sz w:val="21"/>
        </w:rPr>
        <w:t>self-attention</w:t>
      </w:r>
      <w:r w:rsidR="00C61658" w:rsidRPr="00453650">
        <w:rPr>
          <w:rStyle w:val="translated-span"/>
          <w:sz w:val="21"/>
        </w:rPr>
        <w:t>与</w:t>
      </w:r>
      <w:r w:rsidRPr="00453650">
        <w:rPr>
          <w:rStyle w:val="translated-span"/>
          <w:sz w:val="21"/>
        </w:rPr>
        <w:t>卷积的不同</w:t>
      </w:r>
      <w:r w:rsidR="00C61658" w:rsidRPr="00453650">
        <w:rPr>
          <w:rStyle w:val="translated-span"/>
          <w:sz w:val="21"/>
        </w:rPr>
        <w:t>结合</w:t>
      </w:r>
      <w:r w:rsidRPr="00453650">
        <w:rPr>
          <w:rStyle w:val="translated-span"/>
          <w:sz w:val="21"/>
        </w:rPr>
        <w:t>方法。我们发现卷积模块堆叠在</w:t>
      </w:r>
      <w:r w:rsidR="00275FC1" w:rsidRPr="00453650">
        <w:rPr>
          <w:rStyle w:val="translated-span"/>
          <w:sz w:val="21"/>
        </w:rPr>
        <w:t>self-attention</w:t>
      </w:r>
      <w:r w:rsidRPr="00453650">
        <w:rPr>
          <w:rStyle w:val="translated-span"/>
          <w:sz w:val="21"/>
        </w:rPr>
        <w:t>模块之后，最适合于语音识别。</w:t>
      </w:r>
    </w:p>
    <w:p w:rsidR="00521497" w:rsidRDefault="00521497">
      <w:pPr>
        <w:spacing w:after="0" w:line="240" w:lineRule="auto"/>
        <w:ind w:left="0" w:firstLine="0"/>
        <w:jc w:val="left"/>
        <w:rPr>
          <w:kern w:val="36"/>
          <w:sz w:val="24"/>
          <w:szCs w:val="24"/>
        </w:rPr>
      </w:pPr>
      <w:r>
        <w:br w:type="page"/>
      </w:r>
    </w:p>
    <w:p w:rsidR="006E1B23" w:rsidRDefault="001500D1">
      <w:pPr>
        <w:pStyle w:val="1"/>
        <w:ind w:left="323" w:hanging="323"/>
      </w:pPr>
      <w:r>
        <w:lastRenderedPageBreak/>
        <w:t>3.</w:t>
      </w:r>
      <w:r>
        <w:rPr>
          <w:rFonts w:ascii="Times New Roman" w:hAnsi="Times New Roman" w:cs="Times New Roman"/>
          <w:sz w:val="14"/>
          <w:szCs w:val="14"/>
        </w:rPr>
        <w:t xml:space="preserve">     </w:t>
      </w:r>
      <w:r>
        <w:rPr>
          <w:rStyle w:val="translated-span"/>
        </w:rPr>
        <w:t>实验</w:t>
      </w:r>
    </w:p>
    <w:p w:rsidR="006E1B23" w:rsidRPr="00453650" w:rsidRDefault="001500D1">
      <w:pPr>
        <w:pStyle w:val="2"/>
        <w:ind w:left="362" w:hanging="377"/>
        <w:rPr>
          <w:sz w:val="21"/>
        </w:rPr>
      </w:pPr>
      <w:r w:rsidRPr="003404B3">
        <w:rPr>
          <w:sz w:val="21"/>
        </w:rPr>
        <w:t>3.1.</w:t>
      </w:r>
      <w:r>
        <w:rPr>
          <w:rFonts w:ascii="Times New Roman" w:hAnsi="Times New Roman" w:cs="Times New Roman"/>
          <w:sz w:val="14"/>
          <w:szCs w:val="14"/>
        </w:rPr>
        <w:t xml:space="preserve">    </w:t>
      </w:r>
      <w:r w:rsidRPr="00453650">
        <w:rPr>
          <w:rStyle w:val="translated-span"/>
          <w:sz w:val="21"/>
        </w:rPr>
        <w:t>数据</w:t>
      </w:r>
    </w:p>
    <w:p w:rsidR="006E1B23" w:rsidRPr="00453650" w:rsidRDefault="001500D1" w:rsidP="00F15568">
      <w:pPr>
        <w:spacing w:after="0" w:line="240" w:lineRule="auto"/>
        <w:ind w:left="0" w:firstLineChars="200" w:firstLine="420"/>
        <w:rPr>
          <w:sz w:val="21"/>
        </w:rPr>
      </w:pPr>
      <w:r w:rsidRPr="00453650">
        <w:rPr>
          <w:rStyle w:val="translated-span"/>
          <w:sz w:val="21"/>
        </w:rPr>
        <w:t>我们在</w:t>
      </w:r>
      <w:r w:rsidRPr="00453650">
        <w:rPr>
          <w:rStyle w:val="translated-span"/>
          <w:sz w:val="21"/>
        </w:rPr>
        <w:t>LibriSpeech[26]</w:t>
      </w:r>
      <w:r w:rsidRPr="00453650">
        <w:rPr>
          <w:rStyle w:val="translated-span"/>
          <w:sz w:val="21"/>
        </w:rPr>
        <w:t>数据集上评估了该模型，该数据集由</w:t>
      </w:r>
      <w:r w:rsidRPr="00453650">
        <w:rPr>
          <w:rStyle w:val="translated-span"/>
          <w:sz w:val="21"/>
        </w:rPr>
        <w:t>970</w:t>
      </w:r>
      <w:r w:rsidRPr="00453650">
        <w:rPr>
          <w:rStyle w:val="translated-span"/>
          <w:sz w:val="21"/>
        </w:rPr>
        <w:t>小时的标记语音和额外的</w:t>
      </w:r>
      <w:r w:rsidRPr="00453650">
        <w:rPr>
          <w:rStyle w:val="translated-span"/>
          <w:sz w:val="21"/>
        </w:rPr>
        <w:t>800M</w:t>
      </w:r>
      <w:r w:rsidRPr="00453650">
        <w:rPr>
          <w:rStyle w:val="translated-span"/>
          <w:sz w:val="21"/>
        </w:rPr>
        <w:t>单词标记文本语料库组成，用于建立语言模型。我们提取了</w:t>
      </w:r>
      <w:r w:rsidRPr="00453650">
        <w:rPr>
          <w:rStyle w:val="translated-span"/>
          <w:sz w:val="21"/>
        </w:rPr>
        <w:t>80</w:t>
      </w:r>
      <w:r w:rsidRPr="00453650">
        <w:rPr>
          <w:rStyle w:val="translated-span"/>
          <w:sz w:val="21"/>
        </w:rPr>
        <w:t>个通道滤波器组的特征，这些特征是从一个</w:t>
      </w:r>
      <w:r w:rsidRPr="00453650">
        <w:rPr>
          <w:rStyle w:val="translated-span"/>
          <w:sz w:val="21"/>
        </w:rPr>
        <w:t>25ms</w:t>
      </w:r>
      <w:r w:rsidRPr="00453650">
        <w:rPr>
          <w:rStyle w:val="translated-span"/>
          <w:sz w:val="21"/>
        </w:rPr>
        <w:t>的窗口以</w:t>
      </w:r>
      <w:r w:rsidRPr="00453650">
        <w:rPr>
          <w:rStyle w:val="translated-span"/>
          <w:sz w:val="21"/>
        </w:rPr>
        <w:t>10ms</w:t>
      </w:r>
      <w:r w:rsidRPr="00453650">
        <w:rPr>
          <w:rStyle w:val="translated-span"/>
          <w:sz w:val="21"/>
        </w:rPr>
        <w:t>的步幅计算出来的。我们使用</w:t>
      </w:r>
      <w:r w:rsidRPr="00453650">
        <w:rPr>
          <w:rStyle w:val="translated-span"/>
          <w:sz w:val="21"/>
        </w:rPr>
        <w:t>SpecAugment[27</w:t>
      </w:r>
      <w:r w:rsidRPr="00453650">
        <w:rPr>
          <w:rStyle w:val="translated-span"/>
          <w:sz w:val="21"/>
        </w:rPr>
        <w:t>，</w:t>
      </w:r>
      <w:r w:rsidRPr="00453650">
        <w:rPr>
          <w:rStyle w:val="translated-span"/>
          <w:sz w:val="21"/>
        </w:rPr>
        <w:t>28]</w:t>
      </w:r>
      <w:r w:rsidR="00A83641" w:rsidRPr="00453650">
        <w:rPr>
          <w:rStyle w:val="translated-span"/>
          <w:sz w:val="21"/>
        </w:rPr>
        <w:t>，其中</w:t>
      </w:r>
      <w:r w:rsidRPr="00453650">
        <w:rPr>
          <w:rStyle w:val="translated-span"/>
          <w:sz w:val="21"/>
        </w:rPr>
        <w:t>mask</w:t>
      </w:r>
      <w:r w:rsidRPr="00453650">
        <w:rPr>
          <w:rStyle w:val="translated-span"/>
          <w:sz w:val="21"/>
        </w:rPr>
        <w:t>参数（</w:t>
      </w:r>
      <w:r w:rsidR="00C61658" w:rsidRPr="00453650">
        <w:rPr>
          <w:rStyle w:val="translated-span"/>
          <w:rFonts w:hint="eastAsia"/>
          <w:sz w:val="21"/>
        </w:rPr>
        <w:t>F</w:t>
      </w:r>
      <w:r w:rsidRPr="00453650">
        <w:rPr>
          <w:rStyle w:val="translated-span"/>
          <w:sz w:val="21"/>
        </w:rPr>
        <w:t>=27</w:t>
      </w:r>
      <w:r w:rsidRPr="00453650">
        <w:rPr>
          <w:rStyle w:val="translated-span"/>
          <w:sz w:val="21"/>
        </w:rPr>
        <w:t>），以及最大时间掩码比率（</w:t>
      </w:r>
      <w:r w:rsidR="00A83641" w:rsidRPr="00453650">
        <w:rPr>
          <w:rStyle w:val="translated-span"/>
          <w:rFonts w:hint="eastAsia"/>
          <w:sz w:val="21"/>
        </w:rPr>
        <w:t>p</w:t>
      </w:r>
      <w:r w:rsidR="00C61658" w:rsidRPr="00453650">
        <w:rPr>
          <w:rStyle w:val="translated-span"/>
          <w:rFonts w:hint="eastAsia"/>
          <w:sz w:val="21"/>
        </w:rPr>
        <w:t>s</w:t>
      </w:r>
      <w:r w:rsidRPr="00453650">
        <w:rPr>
          <w:rStyle w:val="translated-span"/>
          <w:sz w:val="21"/>
        </w:rPr>
        <w:t>=0.05</w:t>
      </w:r>
      <w:r w:rsidRPr="00453650">
        <w:rPr>
          <w:rStyle w:val="translated-span"/>
          <w:sz w:val="21"/>
        </w:rPr>
        <w:t>）的</w:t>
      </w:r>
      <w:r w:rsidR="00A83641" w:rsidRPr="00453650">
        <w:rPr>
          <w:rStyle w:val="translated-span"/>
          <w:sz w:val="21"/>
        </w:rPr>
        <w:t>十倍</w:t>
      </w:r>
      <w:r w:rsidRPr="00453650">
        <w:rPr>
          <w:rStyle w:val="translated-span"/>
          <w:sz w:val="21"/>
        </w:rPr>
        <w:t>时间掩码，其中时间掩码的最大大小被设置为话语长度的</w:t>
      </w:r>
      <w:r w:rsidR="00C61658" w:rsidRPr="00453650">
        <w:rPr>
          <w:rStyle w:val="translated-span"/>
          <w:rFonts w:hint="eastAsia"/>
          <w:sz w:val="21"/>
        </w:rPr>
        <w:t>ps</w:t>
      </w:r>
      <w:r w:rsidRPr="00453650">
        <w:rPr>
          <w:rStyle w:val="translated-span"/>
          <w:sz w:val="21"/>
        </w:rPr>
        <w:t>倍。</w:t>
      </w:r>
    </w:p>
    <w:p w:rsidR="006E1B23" w:rsidRPr="00453650" w:rsidRDefault="001500D1">
      <w:pPr>
        <w:pStyle w:val="2"/>
        <w:ind w:left="362" w:hanging="377"/>
        <w:rPr>
          <w:sz w:val="21"/>
        </w:rPr>
      </w:pPr>
      <w:r w:rsidRPr="00453650">
        <w:rPr>
          <w:sz w:val="21"/>
        </w:rPr>
        <w:t>3.2.</w:t>
      </w:r>
      <w:r w:rsidRPr="00453650">
        <w:rPr>
          <w:rFonts w:ascii="Times New Roman" w:hAnsi="Times New Roman" w:cs="Times New Roman"/>
          <w:sz w:val="16"/>
          <w:szCs w:val="14"/>
        </w:rPr>
        <w:t xml:space="preserve">    </w:t>
      </w:r>
      <w:r w:rsidR="00C61658" w:rsidRPr="00453650">
        <w:rPr>
          <w:rStyle w:val="translated-span"/>
          <w:rFonts w:hint="eastAsia"/>
          <w:sz w:val="21"/>
        </w:rPr>
        <w:t>C</w:t>
      </w:r>
      <w:r w:rsidR="00C61658" w:rsidRPr="00453650">
        <w:rPr>
          <w:rStyle w:val="translated-span"/>
          <w:sz w:val="21"/>
        </w:rPr>
        <w:t>onformer Transducer</w:t>
      </w:r>
    </w:p>
    <w:p w:rsidR="006E1B23" w:rsidRPr="00453650" w:rsidRDefault="001500D1" w:rsidP="00F15568">
      <w:pPr>
        <w:spacing w:after="0" w:line="240" w:lineRule="auto"/>
        <w:ind w:left="0" w:firstLineChars="200" w:firstLine="420"/>
        <w:rPr>
          <w:sz w:val="21"/>
        </w:rPr>
      </w:pPr>
      <w:r w:rsidRPr="00453650">
        <w:rPr>
          <w:rStyle w:val="translated-span"/>
          <w:sz w:val="21"/>
        </w:rPr>
        <w:t>通过对网络深度、模型维度、注意头数量的不同组合</w:t>
      </w:r>
      <w:r w:rsidR="00A83641" w:rsidRPr="00453650">
        <w:rPr>
          <w:rStyle w:val="translated-span"/>
          <w:sz w:val="21"/>
        </w:rPr>
        <w:t>进行扫描，并在模型参数大小约束下选择性能最好的模型，我们分别设置</w:t>
      </w:r>
      <w:r w:rsidRPr="00453650">
        <w:rPr>
          <w:rStyle w:val="translated-span"/>
          <w:sz w:val="21"/>
        </w:rPr>
        <w:t>了三个模型，即小模型、中模型和大模型，其参数分别为</w:t>
      </w:r>
      <w:r w:rsidRPr="00453650">
        <w:rPr>
          <w:rStyle w:val="translated-span"/>
          <w:sz w:val="21"/>
        </w:rPr>
        <w:t>10M</w:t>
      </w:r>
      <w:r w:rsidRPr="00453650">
        <w:rPr>
          <w:rStyle w:val="translated-span"/>
          <w:sz w:val="21"/>
        </w:rPr>
        <w:t>、</w:t>
      </w:r>
      <w:r w:rsidRPr="00453650">
        <w:rPr>
          <w:rStyle w:val="translated-span"/>
          <w:sz w:val="21"/>
        </w:rPr>
        <w:t>30M</w:t>
      </w:r>
      <w:r w:rsidRPr="00453650">
        <w:rPr>
          <w:rStyle w:val="translated-span"/>
          <w:sz w:val="21"/>
        </w:rPr>
        <w:t>和</w:t>
      </w:r>
      <w:r w:rsidRPr="00453650">
        <w:rPr>
          <w:rStyle w:val="translated-span"/>
          <w:sz w:val="21"/>
        </w:rPr>
        <w:t>118M</w:t>
      </w:r>
      <w:r w:rsidRPr="00453650">
        <w:rPr>
          <w:rStyle w:val="translated-span"/>
          <w:sz w:val="21"/>
        </w:rPr>
        <w:t>。我们在所有模型中都使用一个</w:t>
      </w:r>
      <w:r w:rsidRPr="00453650">
        <w:rPr>
          <w:rStyle w:val="translated-span"/>
          <w:sz w:val="21"/>
        </w:rPr>
        <w:t>LSTM</w:t>
      </w:r>
      <w:r w:rsidRPr="00453650">
        <w:rPr>
          <w:rStyle w:val="translated-span"/>
          <w:sz w:val="21"/>
        </w:rPr>
        <w:t>层</w:t>
      </w:r>
      <w:r w:rsidR="00C61658" w:rsidRPr="00453650">
        <w:rPr>
          <w:rStyle w:val="translated-span"/>
          <w:rFonts w:hint="eastAsia"/>
          <w:sz w:val="21"/>
        </w:rPr>
        <w:t>d</w:t>
      </w:r>
      <w:r w:rsidR="00C61658" w:rsidRPr="00453650">
        <w:rPr>
          <w:rStyle w:val="translated-span"/>
          <w:sz w:val="21"/>
        </w:rPr>
        <w:t>ecoder</w:t>
      </w:r>
      <w:r w:rsidRPr="00453650">
        <w:rPr>
          <w:rStyle w:val="translated-span"/>
          <w:sz w:val="21"/>
        </w:rPr>
        <w:t>。表</w:t>
      </w:r>
      <w:r w:rsidRPr="00453650">
        <w:rPr>
          <w:rStyle w:val="translated-span"/>
          <w:sz w:val="21"/>
        </w:rPr>
        <w:t>1</w:t>
      </w:r>
      <w:r w:rsidRPr="00453650">
        <w:rPr>
          <w:rStyle w:val="translated-span"/>
          <w:sz w:val="21"/>
        </w:rPr>
        <w:t>描述了它们的体系结构超参数。</w:t>
      </w:r>
    </w:p>
    <w:p w:rsidR="006E1B23" w:rsidRPr="00453650" w:rsidRDefault="001500D1" w:rsidP="00F15568">
      <w:pPr>
        <w:spacing w:after="0" w:line="240" w:lineRule="auto"/>
        <w:ind w:left="0" w:firstLineChars="200" w:firstLine="420"/>
        <w:rPr>
          <w:sz w:val="21"/>
        </w:rPr>
      </w:pPr>
      <w:r w:rsidRPr="00453650">
        <w:rPr>
          <w:rStyle w:val="translated-span"/>
          <w:sz w:val="21"/>
        </w:rPr>
        <w:t>对于正则化，我们在</w:t>
      </w:r>
      <w:r w:rsidR="00C61658" w:rsidRPr="00453650">
        <w:rPr>
          <w:rStyle w:val="translated-span"/>
          <w:sz w:val="21"/>
        </w:rPr>
        <w:t>每个</w:t>
      </w:r>
      <w:r w:rsidR="00C61658" w:rsidRPr="00453650">
        <w:rPr>
          <w:rStyle w:val="translated-span"/>
          <w:rFonts w:hint="eastAsia"/>
          <w:sz w:val="21"/>
        </w:rPr>
        <w:t>confermer</w:t>
      </w:r>
      <w:r w:rsidR="00C61658" w:rsidRPr="00453650">
        <w:rPr>
          <w:rStyle w:val="translated-span"/>
          <w:rFonts w:hint="eastAsia"/>
          <w:sz w:val="21"/>
        </w:rPr>
        <w:t>残差单元</w:t>
      </w:r>
      <w:r w:rsidRPr="00453650">
        <w:rPr>
          <w:rStyle w:val="translated-span"/>
          <w:sz w:val="21"/>
        </w:rPr>
        <w:t>（即每个模块的输出）中应用</w:t>
      </w:r>
      <w:r w:rsidRPr="00453650">
        <w:rPr>
          <w:rStyle w:val="translated-span"/>
          <w:sz w:val="21"/>
        </w:rPr>
        <w:t>dropout[29]</w:t>
      </w:r>
      <w:r w:rsidRPr="00453650">
        <w:rPr>
          <w:rStyle w:val="translated-span"/>
          <w:sz w:val="21"/>
        </w:rPr>
        <w:t>，然后再将其添加到模块输入中。我们使用的比率为</w:t>
      </w:r>
      <w:r w:rsidR="00C61658" w:rsidRPr="00453650">
        <w:rPr>
          <w:rStyle w:val="translated-span"/>
          <w:sz w:val="21"/>
        </w:rPr>
        <w:t>Pdorp</w:t>
      </w:r>
      <w:r w:rsidRPr="00453650">
        <w:rPr>
          <w:rStyle w:val="translated-span"/>
          <w:sz w:val="21"/>
        </w:rPr>
        <w:t>=0.1</w:t>
      </w:r>
      <w:r w:rsidRPr="00453650">
        <w:rPr>
          <w:rStyle w:val="translated-span"/>
          <w:sz w:val="21"/>
        </w:rPr>
        <w:t>。将</w:t>
      </w:r>
      <w:r w:rsidR="00C61658" w:rsidRPr="00453650">
        <w:rPr>
          <w:rStyle w:val="translated-span"/>
          <w:sz w:val="21"/>
        </w:rPr>
        <w:t>多种</w:t>
      </w:r>
      <w:r w:rsidRPr="00453650">
        <w:rPr>
          <w:rStyle w:val="translated-span"/>
          <w:sz w:val="21"/>
        </w:rPr>
        <w:t>噪声</w:t>
      </w:r>
      <w:r w:rsidRPr="00453650">
        <w:rPr>
          <w:rStyle w:val="translated-span"/>
          <w:sz w:val="21"/>
        </w:rPr>
        <w:t>[</w:t>
      </w:r>
      <w:r w:rsidRPr="00453650">
        <w:rPr>
          <w:rStyle w:val="translated-span"/>
          <w:color w:val="FF0000"/>
          <w:sz w:val="21"/>
        </w:rPr>
        <w:t>5</w:t>
      </w:r>
      <w:r w:rsidRPr="00453650">
        <w:rPr>
          <w:rStyle w:val="translated-span"/>
          <w:color w:val="FF0000"/>
          <w:sz w:val="21"/>
        </w:rPr>
        <w:t>，</w:t>
      </w:r>
      <w:r w:rsidRPr="00453650">
        <w:rPr>
          <w:rStyle w:val="translated-span"/>
          <w:color w:val="FF0000"/>
          <w:sz w:val="21"/>
        </w:rPr>
        <w:t>30</w:t>
      </w:r>
      <w:r w:rsidRPr="00453650">
        <w:rPr>
          <w:rStyle w:val="translated-span"/>
          <w:sz w:val="21"/>
        </w:rPr>
        <w:t>]</w:t>
      </w:r>
      <w:r w:rsidRPr="00453650">
        <w:rPr>
          <w:rStyle w:val="translated-span"/>
          <w:sz w:val="21"/>
        </w:rPr>
        <w:t>作为正则化引入模型。网络中的所有可训练权重中还添加了一个具有</w:t>
      </w:r>
      <w:r w:rsidRPr="00453650">
        <w:rPr>
          <w:rStyle w:val="translated-span"/>
          <w:sz w:val="21"/>
        </w:rPr>
        <w:t>1e−6</w:t>
      </w:r>
      <w:r w:rsidRPr="00453650">
        <w:rPr>
          <w:rStyle w:val="translated-span"/>
          <w:sz w:val="21"/>
        </w:rPr>
        <w:t>权重的</w:t>
      </w:r>
      <w:r w:rsidR="00C61658" w:rsidRPr="00453650">
        <w:rPr>
          <w:rStyle w:val="translated-span"/>
          <w:sz w:val="21"/>
        </w:rPr>
        <w:t>L2</w:t>
      </w:r>
      <w:r w:rsidRPr="00453650">
        <w:rPr>
          <w:rStyle w:val="translated-span"/>
          <w:sz w:val="21"/>
        </w:rPr>
        <w:t>正则化。我们使用</w:t>
      </w:r>
      <w:r w:rsidRPr="00453650">
        <w:rPr>
          <w:rStyle w:val="translated-span"/>
          <w:sz w:val="21"/>
        </w:rPr>
        <w:t>Adam</w:t>
      </w:r>
      <w:r w:rsidRPr="00453650">
        <w:rPr>
          <w:rStyle w:val="translated-span"/>
          <w:sz w:val="21"/>
        </w:rPr>
        <w:t>优化器</w:t>
      </w:r>
      <w:r w:rsidRPr="00453650">
        <w:rPr>
          <w:rStyle w:val="translated-span"/>
          <w:sz w:val="21"/>
        </w:rPr>
        <w:t>[31]</w:t>
      </w:r>
      <w:r w:rsidRPr="00453650">
        <w:rPr>
          <w:rStyle w:val="translated-span"/>
          <w:sz w:val="21"/>
        </w:rPr>
        <w:t>对模型进行训练，</w:t>
      </w:r>
      <w:r w:rsidR="00C61658" w:rsidRPr="00453650">
        <w:rPr>
          <w:rStyle w:val="translated-span"/>
          <w:rFonts w:ascii="Cambria" w:hAnsi="Cambria"/>
          <w:i/>
          <w:iCs/>
          <w:sz w:val="21"/>
        </w:rPr>
        <w:t>β</w:t>
      </w:r>
      <w:r w:rsidR="00C61658" w:rsidRPr="00453650">
        <w:rPr>
          <w:rFonts w:ascii="Cambria" w:hAnsi="Cambria"/>
          <w:sz w:val="21"/>
          <w:vertAlign w:val="subscript"/>
        </w:rPr>
        <w:t xml:space="preserve">1 </w:t>
      </w:r>
      <w:r w:rsidRPr="00453650">
        <w:rPr>
          <w:rStyle w:val="translated-span"/>
          <w:sz w:val="21"/>
        </w:rPr>
        <w:t>=0.9</w:t>
      </w:r>
      <w:r w:rsidRPr="00453650">
        <w:rPr>
          <w:rStyle w:val="translated-span"/>
          <w:sz w:val="21"/>
        </w:rPr>
        <w:t>，</w:t>
      </w:r>
      <w:r w:rsidR="00C61658" w:rsidRPr="00453650">
        <w:rPr>
          <w:rStyle w:val="translated-span"/>
          <w:rFonts w:ascii="Cambria" w:hAnsi="Cambria"/>
          <w:i/>
          <w:iCs/>
          <w:sz w:val="21"/>
        </w:rPr>
        <w:t>β</w:t>
      </w:r>
      <w:r w:rsidR="00C61658" w:rsidRPr="00453650">
        <w:rPr>
          <w:rFonts w:ascii="Cambria" w:hAnsi="Cambria"/>
          <w:sz w:val="21"/>
          <w:vertAlign w:val="subscript"/>
        </w:rPr>
        <w:t xml:space="preserve">2 </w:t>
      </w:r>
      <w:r w:rsidRPr="00453650">
        <w:rPr>
          <w:rStyle w:val="translated-span"/>
          <w:sz w:val="21"/>
        </w:rPr>
        <w:t>=0.98</w:t>
      </w:r>
      <w:r w:rsidR="00C61658" w:rsidRPr="00453650">
        <w:rPr>
          <w:rStyle w:val="translated-span"/>
          <w:sz w:val="21"/>
        </w:rPr>
        <w:t xml:space="preserve"> ……</w:t>
      </w:r>
      <w:r w:rsidRPr="00453650">
        <w:rPr>
          <w:rStyle w:val="translated-span"/>
          <w:sz w:val="21"/>
        </w:rPr>
        <w:t>以及</w:t>
      </w:r>
      <w:r w:rsidR="00A401D8" w:rsidRPr="00453650">
        <w:rPr>
          <w:rStyle w:val="translated-span"/>
          <w:rFonts w:hint="eastAsia"/>
          <w:sz w:val="21"/>
        </w:rPr>
        <w:t>t</w:t>
      </w:r>
      <w:r w:rsidR="00A401D8" w:rsidRPr="00453650">
        <w:rPr>
          <w:rStyle w:val="translated-span"/>
          <w:sz w:val="21"/>
        </w:rPr>
        <w:t>ransfomer</w:t>
      </w:r>
      <w:r w:rsidRPr="00453650">
        <w:rPr>
          <w:rStyle w:val="translated-span"/>
          <w:sz w:val="21"/>
        </w:rPr>
        <w:t>学习率表</w:t>
      </w:r>
      <w:r w:rsidRPr="00453650">
        <w:rPr>
          <w:rStyle w:val="translated-span"/>
          <w:sz w:val="21"/>
        </w:rPr>
        <w:t>[6]</w:t>
      </w:r>
      <w:r w:rsidR="00A83641" w:rsidRPr="00453650">
        <w:rPr>
          <w:rStyle w:val="translated-span"/>
          <w:sz w:val="21"/>
        </w:rPr>
        <w:t>；采用</w:t>
      </w:r>
      <w:r w:rsidRPr="00453650">
        <w:rPr>
          <w:rStyle w:val="translated-span"/>
          <w:rFonts w:ascii="Cambria" w:hAnsi="Cambria"/>
          <w:sz w:val="21"/>
        </w:rPr>
        <w:t>10k</w:t>
      </w:r>
      <w:r w:rsidRPr="00453650">
        <w:rPr>
          <w:rStyle w:val="translated-span"/>
          <w:rFonts w:ascii="Cambria" w:hAnsi="Cambria"/>
          <w:sz w:val="21"/>
        </w:rPr>
        <w:t>预热步骤和峰值学习率</w:t>
      </w:r>
      <w:r w:rsidRPr="00453650">
        <w:rPr>
          <w:rStyle w:val="translated-span"/>
          <w:rFonts w:ascii="Cambria" w:hAnsi="Cambria"/>
          <w:sz w:val="21"/>
        </w:rPr>
        <w:t>0.05/</w:t>
      </w:r>
      <w:r w:rsidR="00A401D8" w:rsidRPr="00453650">
        <w:rPr>
          <w:rStyle w:val="translated-span"/>
          <w:rFonts w:ascii="Cambria" w:hAnsi="Cambria"/>
          <w:sz w:val="21"/>
        </w:rPr>
        <w:t>√</w:t>
      </w:r>
      <w:r w:rsidRPr="00453650">
        <w:rPr>
          <w:rStyle w:val="translated-span"/>
          <w:rFonts w:ascii="Cambria" w:hAnsi="Cambria"/>
          <w:sz w:val="21"/>
        </w:rPr>
        <w:t>d</w:t>
      </w:r>
      <w:r w:rsidRPr="00453650">
        <w:rPr>
          <w:rStyle w:val="translated-span"/>
          <w:rFonts w:ascii="Cambria" w:hAnsi="Cambria"/>
          <w:sz w:val="21"/>
        </w:rPr>
        <w:t>，其中为</w:t>
      </w:r>
      <w:r w:rsidR="00A401D8" w:rsidRPr="00453650">
        <w:rPr>
          <w:rStyle w:val="translated-span"/>
          <w:rFonts w:ascii="Cambria" w:hAnsi="Cambria" w:hint="eastAsia"/>
          <w:sz w:val="21"/>
        </w:rPr>
        <w:t>d</w:t>
      </w:r>
      <w:r w:rsidR="00A401D8" w:rsidRPr="00453650">
        <w:rPr>
          <w:rStyle w:val="translated-span"/>
          <w:rFonts w:ascii="Cambria" w:hAnsi="Cambria" w:hint="eastAsia"/>
          <w:sz w:val="21"/>
        </w:rPr>
        <w:t>为</w:t>
      </w:r>
      <w:r w:rsidRPr="00453650">
        <w:rPr>
          <w:rStyle w:val="translated-span"/>
          <w:rFonts w:ascii="Cambria" w:hAnsi="Cambria"/>
          <w:sz w:val="21"/>
        </w:rPr>
        <w:t>conformer</w:t>
      </w:r>
      <w:r w:rsidRPr="00453650">
        <w:rPr>
          <w:rStyle w:val="translated-span"/>
          <w:rFonts w:ascii="Cambria" w:hAnsi="Cambria"/>
          <w:sz w:val="21"/>
        </w:rPr>
        <w:t>编码器中的模型尺寸。</w:t>
      </w:r>
    </w:p>
    <w:p w:rsidR="006E1B23" w:rsidRPr="00453650" w:rsidRDefault="001500D1" w:rsidP="00F15568">
      <w:pPr>
        <w:spacing w:after="0" w:line="240" w:lineRule="auto"/>
        <w:ind w:left="0" w:firstLineChars="200" w:firstLine="420"/>
        <w:rPr>
          <w:sz w:val="21"/>
        </w:rPr>
      </w:pPr>
      <w:r w:rsidRPr="00453650">
        <w:rPr>
          <w:rStyle w:val="translated-span"/>
          <w:sz w:val="21"/>
        </w:rPr>
        <w:t>我们使用</w:t>
      </w:r>
      <w:r w:rsidRPr="00453650">
        <w:rPr>
          <w:rStyle w:val="translated-span"/>
          <w:sz w:val="21"/>
        </w:rPr>
        <w:t>3</w:t>
      </w:r>
      <w:r w:rsidRPr="00453650">
        <w:rPr>
          <w:rStyle w:val="translated-span"/>
          <w:sz w:val="21"/>
        </w:rPr>
        <w:t>层</w:t>
      </w:r>
      <w:r w:rsidRPr="00453650">
        <w:rPr>
          <w:rStyle w:val="translated-span"/>
          <w:sz w:val="21"/>
        </w:rPr>
        <w:t>LSTM</w:t>
      </w:r>
      <w:r w:rsidRPr="00453650">
        <w:rPr>
          <w:rStyle w:val="translated-span"/>
          <w:sz w:val="21"/>
        </w:rPr>
        <w:t>语言模型（</w:t>
      </w:r>
      <w:r w:rsidRPr="00453650">
        <w:rPr>
          <w:rStyle w:val="translated-span"/>
          <w:sz w:val="21"/>
        </w:rPr>
        <w:t>LM</w:t>
      </w:r>
      <w:r w:rsidR="00A401D8" w:rsidRPr="00453650">
        <w:rPr>
          <w:rStyle w:val="translated-span"/>
          <w:sz w:val="21"/>
        </w:rPr>
        <w:t>），维度</w:t>
      </w:r>
      <w:r w:rsidRPr="00453650">
        <w:rPr>
          <w:rStyle w:val="translated-span"/>
          <w:sz w:val="21"/>
        </w:rPr>
        <w:t>4096</w:t>
      </w:r>
      <w:r w:rsidRPr="00453650">
        <w:rPr>
          <w:rStyle w:val="translated-span"/>
          <w:sz w:val="21"/>
        </w:rPr>
        <w:t>，在</w:t>
      </w:r>
      <w:r w:rsidRPr="00453650">
        <w:rPr>
          <w:rStyle w:val="translated-span"/>
          <w:sz w:val="21"/>
        </w:rPr>
        <w:t>LibriSpeech langauge</w:t>
      </w:r>
      <w:r w:rsidRPr="00453650">
        <w:rPr>
          <w:rStyle w:val="translated-span"/>
          <w:sz w:val="21"/>
        </w:rPr>
        <w:t>模型语料库上训练，添加</w:t>
      </w:r>
      <w:r w:rsidRPr="00453650">
        <w:rPr>
          <w:rStyle w:val="translated-span"/>
          <w:sz w:val="21"/>
        </w:rPr>
        <w:t>LibriSpeech</w:t>
      </w:r>
      <w:r w:rsidR="00A83641" w:rsidRPr="00453650">
        <w:rPr>
          <w:rStyle w:val="translated-span"/>
          <w:sz w:val="21"/>
        </w:rPr>
        <w:t xml:space="preserve"> </w:t>
      </w:r>
      <w:r w:rsidRPr="00453650">
        <w:rPr>
          <w:rStyle w:val="translated-span"/>
          <w:sz w:val="21"/>
        </w:rPr>
        <w:t>960h</w:t>
      </w:r>
      <w:r w:rsidRPr="00453650">
        <w:rPr>
          <w:rStyle w:val="translated-span"/>
          <w:sz w:val="21"/>
        </w:rPr>
        <w:t>转录</w:t>
      </w:r>
      <w:r w:rsidR="00A401D8" w:rsidRPr="00453650">
        <w:rPr>
          <w:rStyle w:val="translated-span"/>
          <w:sz w:val="21"/>
        </w:rPr>
        <w:t>文</w:t>
      </w:r>
      <w:r w:rsidRPr="00453650">
        <w:rPr>
          <w:rStyle w:val="translated-span"/>
          <w:sz w:val="21"/>
        </w:rPr>
        <w:t>本，用</w:t>
      </w:r>
      <w:r w:rsidRPr="00453650">
        <w:rPr>
          <w:rStyle w:val="translated-span"/>
          <w:sz w:val="21"/>
        </w:rPr>
        <w:t>LibriSpeech 960h</w:t>
      </w:r>
      <w:r w:rsidRPr="00453650">
        <w:rPr>
          <w:rStyle w:val="translated-span"/>
          <w:sz w:val="21"/>
        </w:rPr>
        <w:t>构建的</w:t>
      </w:r>
      <w:r w:rsidRPr="00453650">
        <w:rPr>
          <w:rStyle w:val="translated-span"/>
          <w:sz w:val="21"/>
        </w:rPr>
        <w:t>1k WPM</w:t>
      </w:r>
      <w:r w:rsidR="00A83641" w:rsidRPr="00453650">
        <w:rPr>
          <w:rStyle w:val="translated-span"/>
          <w:rFonts w:hint="eastAsia"/>
          <w:sz w:val="21"/>
        </w:rPr>
        <w:t xml:space="preserve"> </w:t>
      </w:r>
      <w:r w:rsidR="00A83641" w:rsidRPr="00453650">
        <w:rPr>
          <w:rStyle w:val="translated-span"/>
          <w:sz w:val="21"/>
        </w:rPr>
        <w:t>token</w:t>
      </w:r>
      <w:r w:rsidRPr="00453650">
        <w:rPr>
          <w:rStyle w:val="translated-span"/>
          <w:sz w:val="21"/>
        </w:rPr>
        <w:t>。</w:t>
      </w:r>
      <w:r w:rsidRPr="00453650">
        <w:rPr>
          <w:rStyle w:val="translated-span"/>
          <w:sz w:val="21"/>
        </w:rPr>
        <w:t>LM</w:t>
      </w:r>
      <w:r w:rsidR="00A401D8" w:rsidRPr="00453650">
        <w:rPr>
          <w:rStyle w:val="translated-span"/>
          <w:sz w:val="21"/>
        </w:rPr>
        <w:t>在开发集转录本上具有单词级的困惑度为</w:t>
      </w:r>
      <w:r w:rsidRPr="00453650">
        <w:rPr>
          <w:rStyle w:val="translated-span"/>
          <w:sz w:val="21"/>
        </w:rPr>
        <w:t>63.9</w:t>
      </w:r>
      <w:r w:rsidRPr="00453650">
        <w:rPr>
          <w:rStyle w:val="translated-span"/>
          <w:sz w:val="21"/>
        </w:rPr>
        <w:t>。浅层融合的</w:t>
      </w:r>
      <w:r w:rsidRPr="00453650">
        <w:rPr>
          <w:rStyle w:val="translated-span"/>
          <w:sz w:val="21"/>
        </w:rPr>
        <w:t>LM</w:t>
      </w:r>
      <w:r w:rsidRPr="00453650">
        <w:rPr>
          <w:rStyle w:val="translated-span"/>
          <w:sz w:val="21"/>
        </w:rPr>
        <w:t>权重</w:t>
      </w:r>
      <w:r w:rsidR="00A401D8" w:rsidRPr="00453650">
        <w:rPr>
          <w:rStyle w:val="translated-span"/>
          <w:rFonts w:ascii="Cambria" w:hAnsi="Cambria"/>
          <w:i/>
          <w:iCs/>
          <w:sz w:val="21"/>
        </w:rPr>
        <w:t>λ</w:t>
      </w:r>
      <w:r w:rsidRPr="00453650">
        <w:rPr>
          <w:rStyle w:val="translated-span"/>
          <w:sz w:val="21"/>
        </w:rPr>
        <w:t>通过网格搜索在</w:t>
      </w:r>
      <w:r w:rsidRPr="00453650">
        <w:rPr>
          <w:rStyle w:val="translated-span"/>
          <w:sz w:val="21"/>
        </w:rPr>
        <w:t>dev</w:t>
      </w:r>
      <w:r w:rsidRPr="00453650">
        <w:rPr>
          <w:rStyle w:val="translated-span"/>
          <w:sz w:val="21"/>
        </w:rPr>
        <w:t>集上进行调整。所有模型都是用</w:t>
      </w:r>
      <w:r w:rsidRPr="00453650">
        <w:rPr>
          <w:rStyle w:val="translated-span"/>
          <w:sz w:val="21"/>
        </w:rPr>
        <w:t>Lingvo</w:t>
      </w:r>
      <w:r w:rsidRPr="00453650">
        <w:rPr>
          <w:rStyle w:val="translated-span"/>
          <w:sz w:val="21"/>
        </w:rPr>
        <w:t>工具箱实现的</w:t>
      </w:r>
      <w:r w:rsidRPr="00453650">
        <w:rPr>
          <w:rStyle w:val="translated-span"/>
          <w:sz w:val="21"/>
        </w:rPr>
        <w:t>[32]</w:t>
      </w:r>
      <w:r w:rsidRPr="00453650">
        <w:rPr>
          <w:rStyle w:val="translated-span"/>
          <w:sz w:val="21"/>
        </w:rPr>
        <w:t>。</w:t>
      </w:r>
    </w:p>
    <w:p w:rsidR="006E1B23" w:rsidRPr="00453650" w:rsidRDefault="001500D1">
      <w:pPr>
        <w:pStyle w:val="2"/>
        <w:ind w:left="362" w:hanging="377"/>
        <w:rPr>
          <w:sz w:val="21"/>
        </w:rPr>
      </w:pPr>
      <w:r w:rsidRPr="00453650">
        <w:rPr>
          <w:sz w:val="21"/>
        </w:rPr>
        <w:t>3.3.</w:t>
      </w:r>
      <w:r w:rsidRPr="00453650">
        <w:rPr>
          <w:rFonts w:ascii="Times New Roman" w:hAnsi="Times New Roman" w:cs="Times New Roman"/>
          <w:sz w:val="16"/>
          <w:szCs w:val="14"/>
        </w:rPr>
        <w:t xml:space="preserve">    </w:t>
      </w:r>
      <w:r w:rsidRPr="00453650">
        <w:rPr>
          <w:rStyle w:val="translated-span"/>
          <w:sz w:val="21"/>
        </w:rPr>
        <w:t>LibriSpeech</w:t>
      </w:r>
      <w:r w:rsidRPr="00453650">
        <w:rPr>
          <w:rStyle w:val="translated-span"/>
          <w:sz w:val="21"/>
        </w:rPr>
        <w:t>结果</w:t>
      </w:r>
    </w:p>
    <w:p w:rsidR="006E1B23" w:rsidRPr="00453650" w:rsidRDefault="001500D1" w:rsidP="00F15568">
      <w:pPr>
        <w:spacing w:after="0" w:line="240" w:lineRule="auto"/>
        <w:ind w:left="0" w:firstLineChars="200" w:firstLine="420"/>
        <w:rPr>
          <w:sz w:val="21"/>
        </w:rPr>
      </w:pPr>
      <w:r w:rsidRPr="00453650">
        <w:rPr>
          <w:rStyle w:val="translated-span"/>
          <w:sz w:val="21"/>
        </w:rPr>
        <w:t>表</w:t>
      </w:r>
      <w:r w:rsidRPr="00453650">
        <w:rPr>
          <w:rStyle w:val="translated-span"/>
          <w:sz w:val="21"/>
        </w:rPr>
        <w:t>2</w:t>
      </w:r>
      <w:r w:rsidR="00A401D8" w:rsidRPr="00453650">
        <w:rPr>
          <w:rStyle w:val="translated-span"/>
          <w:sz w:val="21"/>
        </w:rPr>
        <w:t>中</w:t>
      </w:r>
      <w:r w:rsidRPr="00453650">
        <w:rPr>
          <w:rStyle w:val="translated-span"/>
          <w:sz w:val="21"/>
        </w:rPr>
        <w:t>我们的</w:t>
      </w:r>
      <w:r w:rsidRPr="00453650">
        <w:rPr>
          <w:rStyle w:val="translated-span"/>
          <w:sz w:val="21"/>
        </w:rPr>
        <w:t>LibriSpeech test clean/test other</w:t>
      </w:r>
      <w:r w:rsidRPr="00453650">
        <w:rPr>
          <w:rStyle w:val="translated-span"/>
          <w:sz w:val="21"/>
        </w:rPr>
        <w:t>模型的（</w:t>
      </w:r>
      <w:r w:rsidRPr="00453650">
        <w:rPr>
          <w:rStyle w:val="translated-span"/>
          <w:sz w:val="21"/>
        </w:rPr>
        <w:t>WER</w:t>
      </w:r>
      <w:r w:rsidRPr="00453650">
        <w:rPr>
          <w:rStyle w:val="translated-span"/>
          <w:sz w:val="21"/>
        </w:rPr>
        <w:t>）结果与一些最先进的模型进行了比较，这些模型包括：</w:t>
      </w:r>
      <w:r w:rsidRPr="00453650">
        <w:rPr>
          <w:rStyle w:val="translated-span"/>
          <w:sz w:val="21"/>
        </w:rPr>
        <w:t>ContextNet[10]</w:t>
      </w:r>
      <w:r w:rsidRPr="00453650">
        <w:rPr>
          <w:rStyle w:val="translated-span"/>
          <w:sz w:val="21"/>
        </w:rPr>
        <w:t>、</w:t>
      </w:r>
      <w:r w:rsidRPr="00453650">
        <w:rPr>
          <w:rStyle w:val="translated-span"/>
          <w:sz w:val="21"/>
        </w:rPr>
        <w:t>Transformer transducer[7]</w:t>
      </w:r>
      <w:r w:rsidRPr="00453650">
        <w:rPr>
          <w:rStyle w:val="translated-span"/>
          <w:sz w:val="21"/>
        </w:rPr>
        <w:t>和</w:t>
      </w:r>
      <w:r w:rsidRPr="00453650">
        <w:rPr>
          <w:rStyle w:val="translated-span"/>
          <w:sz w:val="21"/>
        </w:rPr>
        <w:t>QuartzNet[9]</w:t>
      </w:r>
      <w:r w:rsidRPr="00453650">
        <w:rPr>
          <w:rStyle w:val="translated-span"/>
          <w:sz w:val="21"/>
        </w:rPr>
        <w:t>。我们所有的评估结果在四舍五入到</w:t>
      </w:r>
      <w:r w:rsidR="00A401D8" w:rsidRPr="00453650">
        <w:rPr>
          <w:rStyle w:val="translated-span"/>
          <w:sz w:val="21"/>
        </w:rPr>
        <w:t>小数点后</w:t>
      </w:r>
      <w:r w:rsidRPr="00453650">
        <w:rPr>
          <w:rStyle w:val="translated-span"/>
          <w:sz w:val="21"/>
        </w:rPr>
        <w:t>1</w:t>
      </w:r>
      <w:r w:rsidR="00A401D8" w:rsidRPr="00453650">
        <w:rPr>
          <w:rStyle w:val="translated-span"/>
          <w:sz w:val="21"/>
        </w:rPr>
        <w:t>位</w:t>
      </w:r>
      <w:r w:rsidRPr="00453650">
        <w:rPr>
          <w:rStyle w:val="translated-span"/>
          <w:sz w:val="21"/>
        </w:rPr>
        <w:t>。</w:t>
      </w:r>
    </w:p>
    <w:p w:rsidR="00D47D60" w:rsidRPr="00453650" w:rsidRDefault="001500D1" w:rsidP="00F15568">
      <w:pPr>
        <w:spacing w:after="0" w:line="240" w:lineRule="auto"/>
        <w:ind w:left="0" w:firstLineChars="200" w:firstLine="420"/>
        <w:rPr>
          <w:sz w:val="21"/>
        </w:rPr>
      </w:pPr>
      <w:r w:rsidRPr="00453650">
        <w:rPr>
          <w:rStyle w:val="translated-span"/>
          <w:sz w:val="21"/>
        </w:rPr>
        <w:t>在没有语言模型</w:t>
      </w:r>
      <w:r w:rsidR="00A401D8" w:rsidRPr="00453650">
        <w:rPr>
          <w:rStyle w:val="translated-span"/>
          <w:sz w:val="21"/>
        </w:rPr>
        <w:t>的情况下，我们的中等</w:t>
      </w:r>
      <w:r w:rsidRPr="00453650">
        <w:rPr>
          <w:rStyle w:val="translated-span"/>
          <w:sz w:val="21"/>
        </w:rPr>
        <w:t>模型在</w:t>
      </w:r>
      <w:r w:rsidRPr="00453650">
        <w:rPr>
          <w:rStyle w:val="translated-span"/>
          <w:sz w:val="21"/>
        </w:rPr>
        <w:t>test/testother</w:t>
      </w:r>
      <w:r w:rsidRPr="00453650">
        <w:rPr>
          <w:rStyle w:val="translated-span"/>
          <w:sz w:val="21"/>
        </w:rPr>
        <w:t>上的性能已经达到了</w:t>
      </w:r>
      <w:r w:rsidRPr="00453650">
        <w:rPr>
          <w:rStyle w:val="translated-span"/>
          <w:sz w:val="21"/>
        </w:rPr>
        <w:t>2.3/5.0</w:t>
      </w:r>
      <w:r w:rsidR="00A83641" w:rsidRPr="00453650">
        <w:rPr>
          <w:rStyle w:val="translated-span"/>
          <w:sz w:val="21"/>
        </w:rPr>
        <w:t>的</w:t>
      </w:r>
      <w:r w:rsidRPr="00453650">
        <w:rPr>
          <w:rStyle w:val="translated-span"/>
          <w:sz w:val="21"/>
        </w:rPr>
        <w:t>结果，优于最著名的</w:t>
      </w:r>
      <w:r w:rsidRPr="00453650">
        <w:rPr>
          <w:rStyle w:val="translated-span"/>
          <w:sz w:val="21"/>
        </w:rPr>
        <w:t>Transformer</w:t>
      </w:r>
      <w:r w:rsidRPr="00453650">
        <w:rPr>
          <w:rStyle w:val="translated-span"/>
          <w:sz w:val="21"/>
        </w:rPr>
        <w:t>、基于</w:t>
      </w:r>
      <w:r w:rsidRPr="00453650">
        <w:rPr>
          <w:rStyle w:val="translated-span"/>
          <w:sz w:val="21"/>
        </w:rPr>
        <w:t>LSTM</w:t>
      </w:r>
      <w:r w:rsidRPr="00453650">
        <w:rPr>
          <w:rStyle w:val="translated-span"/>
          <w:sz w:val="21"/>
        </w:rPr>
        <w:t>的模型或类似规模的卷积模型。添加语言模型后，我们的模型得到了</w:t>
      </w:r>
      <w:r w:rsidR="00D47D60" w:rsidRPr="00453650">
        <w:rPr>
          <w:rStyle w:val="translated-span"/>
          <w:sz w:val="21"/>
        </w:rPr>
        <w:t>所有现有模型中</w:t>
      </w:r>
      <w:r w:rsidRPr="00453650">
        <w:rPr>
          <w:rStyle w:val="translated-span"/>
          <w:sz w:val="21"/>
        </w:rPr>
        <w:t>最低的词</w:t>
      </w:r>
      <w:r w:rsidR="00D47D60" w:rsidRPr="00453650">
        <w:rPr>
          <w:rStyle w:val="translated-span"/>
          <w:sz w:val="21"/>
        </w:rPr>
        <w:t>错误率。这清楚地证明了在单个神经网络中结合</w:t>
      </w:r>
      <w:r w:rsidR="00D47D60" w:rsidRPr="00453650">
        <w:rPr>
          <w:rStyle w:val="translated-span"/>
          <w:rFonts w:hint="eastAsia"/>
          <w:sz w:val="21"/>
        </w:rPr>
        <w:t>t</w:t>
      </w:r>
      <w:r w:rsidR="00D47D60" w:rsidRPr="00453650">
        <w:rPr>
          <w:rStyle w:val="translated-span"/>
          <w:sz w:val="21"/>
        </w:rPr>
        <w:t>ransformer</w:t>
      </w:r>
      <w:r w:rsidR="00D47D60" w:rsidRPr="00453650">
        <w:rPr>
          <w:rStyle w:val="translated-span"/>
          <w:sz w:val="21"/>
        </w:rPr>
        <w:t>和卷积的有效性。</w:t>
      </w:r>
    </w:p>
    <w:p w:rsidR="00FD4E41" w:rsidRPr="00453650" w:rsidRDefault="00FD4E41">
      <w:pPr>
        <w:spacing w:after="227"/>
        <w:ind w:left="-15" w:firstLine="299"/>
        <w:rPr>
          <w:rStyle w:val="translated-span"/>
          <w:sz w:val="21"/>
        </w:rPr>
      </w:pPr>
    </w:p>
    <w:p w:rsidR="00FF3721" w:rsidRDefault="001500D1" w:rsidP="00FF3721">
      <w:pPr>
        <w:spacing w:after="227"/>
        <w:ind w:left="-15" w:firstLine="299"/>
        <w:rPr>
          <w:rStyle w:val="translated-span"/>
        </w:rPr>
      </w:pPr>
      <w:r w:rsidRPr="00453650">
        <w:rPr>
          <w:rStyle w:val="translated-span"/>
          <w:sz w:val="21"/>
        </w:rPr>
        <w:t>表</w:t>
      </w:r>
      <w:r w:rsidRPr="00453650">
        <w:rPr>
          <w:rStyle w:val="translated-span"/>
          <w:sz w:val="21"/>
        </w:rPr>
        <w:t>1</w:t>
      </w:r>
      <w:r w:rsidRPr="00453650">
        <w:rPr>
          <w:rStyle w:val="translated-span"/>
          <w:sz w:val="21"/>
        </w:rPr>
        <w:t>：通过扫描不同的组合并在参数范围内选择性能最好的模型，得到了符合</w:t>
      </w:r>
      <w:r w:rsidRPr="00453650">
        <w:rPr>
          <w:rStyle w:val="translated-span"/>
          <w:sz w:val="21"/>
        </w:rPr>
        <w:t>S</w:t>
      </w:r>
      <w:r w:rsidRPr="00453650">
        <w:rPr>
          <w:rStyle w:val="translated-span"/>
          <w:sz w:val="21"/>
        </w:rPr>
        <w:t>、</w:t>
      </w:r>
      <w:r w:rsidRPr="00453650">
        <w:rPr>
          <w:rStyle w:val="translated-span"/>
          <w:sz w:val="21"/>
        </w:rPr>
        <w:t>M</w:t>
      </w:r>
      <w:r w:rsidRPr="00453650">
        <w:rPr>
          <w:rStyle w:val="translated-span"/>
          <w:sz w:val="21"/>
        </w:rPr>
        <w:t>和</w:t>
      </w:r>
      <w:r w:rsidRPr="00453650">
        <w:rPr>
          <w:rStyle w:val="translated-span"/>
          <w:sz w:val="21"/>
        </w:rPr>
        <w:t>L</w:t>
      </w:r>
      <w:r w:rsidRPr="00453650">
        <w:rPr>
          <w:rStyle w:val="translated-span"/>
          <w:sz w:val="21"/>
        </w:rPr>
        <w:t>模型的模型超参数。</w:t>
      </w:r>
    </w:p>
    <w:tbl>
      <w:tblPr>
        <w:tblW w:w="5245" w:type="dxa"/>
        <w:tblInd w:w="284" w:type="dxa"/>
        <w:tblCellMar>
          <w:left w:w="0" w:type="dxa"/>
          <w:right w:w="0" w:type="dxa"/>
        </w:tblCellMar>
        <w:tblLook w:val="04A0" w:firstRow="1" w:lastRow="0" w:firstColumn="1" w:lastColumn="0" w:noHBand="0" w:noVBand="1"/>
      </w:tblPr>
      <w:tblGrid>
        <w:gridCol w:w="1559"/>
        <w:gridCol w:w="1276"/>
        <w:gridCol w:w="1276"/>
        <w:gridCol w:w="1134"/>
      </w:tblGrid>
      <w:tr w:rsidR="00FF3721" w:rsidTr="00FF3721">
        <w:trPr>
          <w:trHeight w:val="212"/>
        </w:trPr>
        <w:tc>
          <w:tcPr>
            <w:tcW w:w="1559" w:type="dxa"/>
            <w:tcBorders>
              <w:top w:val="single" w:sz="8" w:space="0" w:color="000000"/>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90" w:firstLine="0"/>
              <w:jc w:val="left"/>
            </w:pPr>
            <w:r>
              <w:t>模型</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t>Conformer(S)</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0" w:firstLine="0"/>
              <w:jc w:val="left"/>
            </w:pPr>
            <w:r>
              <w:t>Conformer(M)</w:t>
            </w:r>
          </w:p>
        </w:tc>
        <w:tc>
          <w:tcPr>
            <w:tcW w:w="1134" w:type="dxa"/>
            <w:tcBorders>
              <w:top w:val="single" w:sz="8" w:space="0" w:color="000000"/>
              <w:left w:val="nil"/>
              <w:bottom w:val="nil"/>
              <w:right w:val="nil"/>
            </w:tcBorders>
            <w:tcMar>
              <w:top w:w="24" w:type="dxa"/>
              <w:left w:w="72" w:type="dxa"/>
              <w:bottom w:w="0" w:type="dxa"/>
              <w:right w:w="72" w:type="dxa"/>
            </w:tcMar>
          </w:tcPr>
          <w:p w:rsidR="00FF3721" w:rsidRDefault="00FF3721" w:rsidP="00FF3721">
            <w:pPr>
              <w:spacing w:after="0" w:line="256" w:lineRule="auto"/>
              <w:ind w:left="5" w:firstLine="0"/>
              <w:jc w:val="left"/>
            </w:pPr>
            <w:r>
              <w:t>Conformer(L)</w:t>
            </w:r>
          </w:p>
        </w:tc>
      </w:tr>
      <w:tr w:rsidR="00FF3721" w:rsidTr="00FF3721">
        <w:trPr>
          <w:trHeight w:val="212"/>
        </w:trPr>
        <w:tc>
          <w:tcPr>
            <w:tcW w:w="1559" w:type="dxa"/>
            <w:tcBorders>
              <w:top w:val="single" w:sz="8" w:space="0" w:color="000000"/>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90" w:firstLine="0"/>
              <w:jc w:val="left"/>
            </w:pPr>
            <w:r>
              <w:t>Num Params(M)</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t>10.3</w:t>
            </w:r>
          </w:p>
        </w:tc>
        <w:tc>
          <w:tcPr>
            <w:tcW w:w="1276"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0" w:firstLine="0"/>
              <w:jc w:val="left"/>
            </w:pPr>
            <w:r>
              <w:t>30.7</w:t>
            </w:r>
          </w:p>
        </w:tc>
        <w:tc>
          <w:tcPr>
            <w:tcW w:w="1134" w:type="dxa"/>
            <w:tcBorders>
              <w:top w:val="single" w:sz="8" w:space="0" w:color="000000"/>
              <w:left w:val="nil"/>
              <w:bottom w:val="nil"/>
              <w:right w:val="nil"/>
            </w:tcBorders>
            <w:tcMar>
              <w:top w:w="24" w:type="dxa"/>
              <w:left w:w="72" w:type="dxa"/>
              <w:bottom w:w="0" w:type="dxa"/>
              <w:right w:w="72" w:type="dxa"/>
            </w:tcMar>
          </w:tcPr>
          <w:p w:rsidR="00FF3721" w:rsidRDefault="00FF3721" w:rsidP="00597DA6">
            <w:pPr>
              <w:spacing w:after="0" w:line="256" w:lineRule="auto"/>
              <w:ind w:left="5" w:firstLine="0"/>
              <w:jc w:val="left"/>
            </w:pPr>
            <w:r>
              <w:t>118.8</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hideMark/>
          </w:tcPr>
          <w:p w:rsidR="00FF3721" w:rsidRDefault="00FF3721" w:rsidP="00597DA6">
            <w:pPr>
              <w:spacing w:after="0" w:line="256" w:lineRule="auto"/>
              <w:ind w:left="135" w:firstLine="0"/>
              <w:jc w:val="left"/>
            </w:pPr>
            <w:r>
              <w:t>Encoder Layers</w:t>
            </w:r>
          </w:p>
        </w:tc>
        <w:tc>
          <w:tcPr>
            <w:tcW w:w="1276" w:type="dxa"/>
            <w:tcBorders>
              <w:top w:val="nil"/>
              <w:left w:val="nil"/>
              <w:bottom w:val="nil"/>
              <w:right w:val="nil"/>
            </w:tcBorders>
            <w:tcMar>
              <w:top w:w="24" w:type="dxa"/>
              <w:left w:w="72" w:type="dxa"/>
              <w:bottom w:w="0" w:type="dxa"/>
              <w:right w:w="72" w:type="dxa"/>
            </w:tcMar>
            <w:hideMark/>
          </w:tcPr>
          <w:p w:rsidR="00FF3721" w:rsidRDefault="00FF3721" w:rsidP="00597DA6">
            <w:pPr>
              <w:spacing w:after="0" w:line="256" w:lineRule="auto"/>
              <w:ind w:left="129" w:firstLine="0"/>
              <w:jc w:val="left"/>
            </w:pPr>
            <w:r>
              <w:t>16</w:t>
            </w:r>
          </w:p>
        </w:tc>
        <w:tc>
          <w:tcPr>
            <w:tcW w:w="1276" w:type="dxa"/>
            <w:tcMar>
              <w:top w:w="24" w:type="dxa"/>
              <w:left w:w="72" w:type="dxa"/>
              <w:bottom w:w="0" w:type="dxa"/>
              <w:right w:w="72" w:type="dxa"/>
            </w:tcMar>
            <w:hideMark/>
          </w:tcPr>
          <w:p w:rsidR="00FF3721" w:rsidRDefault="00FF3721" w:rsidP="00597DA6">
            <w:pPr>
              <w:spacing w:after="0" w:line="256" w:lineRule="auto"/>
              <w:ind w:left="0" w:firstLine="0"/>
              <w:jc w:val="left"/>
            </w:pPr>
            <w:r>
              <w:t>16</w:t>
            </w:r>
          </w:p>
        </w:tc>
        <w:tc>
          <w:tcPr>
            <w:tcW w:w="1134" w:type="dxa"/>
            <w:tcMar>
              <w:top w:w="24" w:type="dxa"/>
              <w:left w:w="72" w:type="dxa"/>
              <w:bottom w:w="0" w:type="dxa"/>
              <w:right w:w="72" w:type="dxa"/>
            </w:tcMar>
            <w:hideMark/>
          </w:tcPr>
          <w:p w:rsidR="00FF3721" w:rsidRDefault="00FF3721" w:rsidP="00597DA6">
            <w:pPr>
              <w:spacing w:after="0" w:line="256" w:lineRule="auto"/>
              <w:ind w:left="5" w:firstLine="0"/>
              <w:jc w:val="left"/>
            </w:pPr>
            <w:r>
              <w:t>17</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hideMark/>
          </w:tcPr>
          <w:p w:rsidR="00FF3721" w:rsidRDefault="00FF3721" w:rsidP="00597DA6">
            <w:pPr>
              <w:spacing w:after="0" w:line="256" w:lineRule="auto"/>
              <w:ind w:left="135" w:firstLine="0"/>
              <w:jc w:val="left"/>
            </w:pPr>
            <w:r>
              <w:t>Encoder Dim</w:t>
            </w:r>
          </w:p>
        </w:tc>
        <w:tc>
          <w:tcPr>
            <w:tcW w:w="1276" w:type="dxa"/>
            <w:tcBorders>
              <w:top w:val="nil"/>
              <w:left w:val="nil"/>
              <w:bottom w:val="nil"/>
              <w:right w:val="nil"/>
            </w:tcBorders>
            <w:tcMar>
              <w:top w:w="24" w:type="dxa"/>
              <w:left w:w="72" w:type="dxa"/>
              <w:bottom w:w="0" w:type="dxa"/>
              <w:right w:w="72" w:type="dxa"/>
            </w:tcMar>
            <w:hideMark/>
          </w:tcPr>
          <w:p w:rsidR="00FF3721" w:rsidRDefault="00FF3721" w:rsidP="00597DA6">
            <w:pPr>
              <w:spacing w:after="0" w:line="256" w:lineRule="auto"/>
              <w:ind w:left="129" w:firstLine="0"/>
              <w:jc w:val="left"/>
            </w:pPr>
            <w:r>
              <w:t>144</w:t>
            </w:r>
          </w:p>
        </w:tc>
        <w:tc>
          <w:tcPr>
            <w:tcW w:w="1276" w:type="dxa"/>
            <w:tcMar>
              <w:top w:w="24" w:type="dxa"/>
              <w:left w:w="72" w:type="dxa"/>
              <w:bottom w:w="0" w:type="dxa"/>
              <w:right w:w="72" w:type="dxa"/>
            </w:tcMar>
            <w:hideMark/>
          </w:tcPr>
          <w:p w:rsidR="00FF3721" w:rsidRDefault="00FF3721" w:rsidP="00597DA6">
            <w:pPr>
              <w:spacing w:after="0" w:line="256" w:lineRule="auto"/>
              <w:ind w:left="0" w:firstLine="0"/>
              <w:jc w:val="left"/>
            </w:pPr>
            <w:r>
              <w:t>256</w:t>
            </w:r>
          </w:p>
        </w:tc>
        <w:tc>
          <w:tcPr>
            <w:tcW w:w="1134" w:type="dxa"/>
            <w:tcMar>
              <w:top w:w="24" w:type="dxa"/>
              <w:left w:w="72" w:type="dxa"/>
              <w:bottom w:w="0" w:type="dxa"/>
              <w:right w:w="72" w:type="dxa"/>
            </w:tcMar>
            <w:hideMark/>
          </w:tcPr>
          <w:p w:rsidR="00FF3721" w:rsidRDefault="00FF3721" w:rsidP="00597DA6">
            <w:pPr>
              <w:spacing w:after="0" w:line="256" w:lineRule="auto"/>
              <w:ind w:left="5" w:firstLine="0"/>
              <w:jc w:val="left"/>
            </w:pPr>
            <w:r>
              <w:t>512</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135" w:firstLine="0"/>
              <w:jc w:val="left"/>
            </w:pPr>
            <w:r>
              <w:rPr>
                <w:rFonts w:hint="eastAsia"/>
              </w:rPr>
              <w:t>Attention Heads</w:t>
            </w:r>
          </w:p>
        </w:tc>
        <w:tc>
          <w:tcPr>
            <w:tcW w:w="1276" w:type="dxa"/>
            <w:tcBorders>
              <w:top w:val="nil"/>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rPr>
                <w:rFonts w:hint="eastAsia"/>
              </w:rPr>
              <w:t>4</w:t>
            </w:r>
          </w:p>
        </w:tc>
        <w:tc>
          <w:tcPr>
            <w:tcW w:w="1276" w:type="dxa"/>
            <w:tcMar>
              <w:top w:w="24" w:type="dxa"/>
              <w:left w:w="72" w:type="dxa"/>
              <w:bottom w:w="0" w:type="dxa"/>
              <w:right w:w="72" w:type="dxa"/>
            </w:tcMar>
          </w:tcPr>
          <w:p w:rsidR="00FF3721" w:rsidRDefault="00FF3721" w:rsidP="00597DA6">
            <w:pPr>
              <w:spacing w:after="0" w:line="256" w:lineRule="auto"/>
              <w:ind w:left="0" w:firstLine="0"/>
              <w:jc w:val="left"/>
            </w:pPr>
            <w:r>
              <w:rPr>
                <w:rFonts w:hint="eastAsia"/>
              </w:rPr>
              <w:t>4</w:t>
            </w:r>
          </w:p>
        </w:tc>
        <w:tc>
          <w:tcPr>
            <w:tcW w:w="1134" w:type="dxa"/>
            <w:tcMar>
              <w:top w:w="24" w:type="dxa"/>
              <w:left w:w="72" w:type="dxa"/>
              <w:bottom w:w="0" w:type="dxa"/>
              <w:right w:w="72" w:type="dxa"/>
            </w:tcMar>
          </w:tcPr>
          <w:p w:rsidR="00FF3721" w:rsidRDefault="00FF3721" w:rsidP="00597DA6">
            <w:pPr>
              <w:spacing w:after="0" w:line="256" w:lineRule="auto"/>
              <w:ind w:left="5" w:firstLine="0"/>
              <w:jc w:val="left"/>
            </w:pPr>
            <w:r>
              <w:rPr>
                <w:rFonts w:hint="eastAsia"/>
              </w:rPr>
              <w:t>8</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135" w:firstLine="0"/>
              <w:jc w:val="left"/>
            </w:pPr>
            <w:r>
              <w:rPr>
                <w:rFonts w:hint="eastAsia"/>
              </w:rPr>
              <w:t>Conv Kernel Size</w:t>
            </w:r>
          </w:p>
        </w:tc>
        <w:tc>
          <w:tcPr>
            <w:tcW w:w="1276" w:type="dxa"/>
            <w:tcBorders>
              <w:top w:val="nil"/>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rPr>
                <w:rFonts w:hint="eastAsia"/>
              </w:rPr>
              <w:t>32</w:t>
            </w:r>
          </w:p>
        </w:tc>
        <w:tc>
          <w:tcPr>
            <w:tcW w:w="1276" w:type="dxa"/>
            <w:tcMar>
              <w:top w:w="24" w:type="dxa"/>
              <w:left w:w="72" w:type="dxa"/>
              <w:bottom w:w="0" w:type="dxa"/>
              <w:right w:w="72" w:type="dxa"/>
            </w:tcMar>
          </w:tcPr>
          <w:p w:rsidR="00FF3721" w:rsidRDefault="00FF3721" w:rsidP="00597DA6">
            <w:pPr>
              <w:spacing w:after="0" w:line="256" w:lineRule="auto"/>
              <w:ind w:left="0" w:firstLine="0"/>
              <w:jc w:val="left"/>
            </w:pPr>
            <w:r>
              <w:rPr>
                <w:rFonts w:hint="eastAsia"/>
              </w:rPr>
              <w:t>32</w:t>
            </w:r>
          </w:p>
        </w:tc>
        <w:tc>
          <w:tcPr>
            <w:tcW w:w="1134" w:type="dxa"/>
            <w:tcMar>
              <w:top w:w="24" w:type="dxa"/>
              <w:left w:w="72" w:type="dxa"/>
              <w:bottom w:w="0" w:type="dxa"/>
              <w:right w:w="72" w:type="dxa"/>
            </w:tcMar>
          </w:tcPr>
          <w:p w:rsidR="00FF3721" w:rsidRDefault="00FF3721" w:rsidP="00597DA6">
            <w:pPr>
              <w:spacing w:after="0" w:line="256" w:lineRule="auto"/>
              <w:ind w:left="5" w:firstLine="0"/>
              <w:jc w:val="left"/>
            </w:pPr>
            <w:r>
              <w:rPr>
                <w:rFonts w:hint="eastAsia"/>
              </w:rPr>
              <w:t>32</w:t>
            </w:r>
          </w:p>
        </w:tc>
      </w:tr>
      <w:tr w:rsidR="00FF3721" w:rsidTr="00FF3721">
        <w:trPr>
          <w:trHeight w:val="208"/>
        </w:trPr>
        <w:tc>
          <w:tcPr>
            <w:tcW w:w="1559" w:type="dxa"/>
            <w:tcBorders>
              <w:top w:val="nil"/>
              <w:left w:val="nil"/>
              <w:bottom w:val="nil"/>
              <w:right w:val="single" w:sz="8" w:space="0" w:color="000000"/>
            </w:tcBorders>
            <w:tcMar>
              <w:top w:w="24" w:type="dxa"/>
              <w:left w:w="72" w:type="dxa"/>
              <w:bottom w:w="0" w:type="dxa"/>
              <w:right w:w="72" w:type="dxa"/>
            </w:tcMar>
          </w:tcPr>
          <w:p w:rsidR="00FF3721" w:rsidRDefault="00FF3721" w:rsidP="00597DA6">
            <w:pPr>
              <w:spacing w:after="0" w:line="256" w:lineRule="auto"/>
              <w:ind w:left="135" w:firstLine="0"/>
              <w:jc w:val="left"/>
            </w:pPr>
            <w:r>
              <w:rPr>
                <w:rFonts w:hint="eastAsia"/>
              </w:rPr>
              <w:t>Decoder Layers</w:t>
            </w:r>
          </w:p>
        </w:tc>
        <w:tc>
          <w:tcPr>
            <w:tcW w:w="1276" w:type="dxa"/>
            <w:tcBorders>
              <w:top w:val="nil"/>
              <w:left w:val="nil"/>
              <w:bottom w:val="nil"/>
              <w:right w:val="nil"/>
            </w:tcBorders>
            <w:tcMar>
              <w:top w:w="24" w:type="dxa"/>
              <w:left w:w="72" w:type="dxa"/>
              <w:bottom w:w="0" w:type="dxa"/>
              <w:right w:w="72" w:type="dxa"/>
            </w:tcMar>
          </w:tcPr>
          <w:p w:rsidR="00FF3721" w:rsidRDefault="00FF3721" w:rsidP="00597DA6">
            <w:pPr>
              <w:spacing w:after="0" w:line="256" w:lineRule="auto"/>
              <w:ind w:left="129" w:firstLine="0"/>
              <w:jc w:val="left"/>
            </w:pPr>
            <w:r>
              <w:rPr>
                <w:rFonts w:hint="eastAsia"/>
              </w:rPr>
              <w:t>1</w:t>
            </w:r>
          </w:p>
        </w:tc>
        <w:tc>
          <w:tcPr>
            <w:tcW w:w="1276" w:type="dxa"/>
            <w:tcMar>
              <w:top w:w="24" w:type="dxa"/>
              <w:left w:w="72" w:type="dxa"/>
              <w:bottom w:w="0" w:type="dxa"/>
              <w:right w:w="72" w:type="dxa"/>
            </w:tcMar>
          </w:tcPr>
          <w:p w:rsidR="00FF3721" w:rsidRDefault="00FF3721" w:rsidP="00597DA6">
            <w:pPr>
              <w:spacing w:after="0" w:line="256" w:lineRule="auto"/>
              <w:ind w:left="0" w:firstLine="0"/>
              <w:jc w:val="left"/>
            </w:pPr>
            <w:r>
              <w:rPr>
                <w:rFonts w:hint="eastAsia"/>
              </w:rPr>
              <w:t>1</w:t>
            </w:r>
          </w:p>
        </w:tc>
        <w:tc>
          <w:tcPr>
            <w:tcW w:w="1134" w:type="dxa"/>
            <w:tcMar>
              <w:top w:w="24" w:type="dxa"/>
              <w:left w:w="72" w:type="dxa"/>
              <w:bottom w:w="0" w:type="dxa"/>
              <w:right w:w="72" w:type="dxa"/>
            </w:tcMar>
          </w:tcPr>
          <w:p w:rsidR="00FF3721" w:rsidRDefault="00FF3721" w:rsidP="00597DA6">
            <w:pPr>
              <w:spacing w:after="0" w:line="256" w:lineRule="auto"/>
              <w:ind w:left="5" w:firstLine="0"/>
              <w:jc w:val="left"/>
            </w:pPr>
            <w:r>
              <w:rPr>
                <w:rFonts w:hint="eastAsia"/>
              </w:rPr>
              <w:t>1</w:t>
            </w:r>
          </w:p>
        </w:tc>
      </w:tr>
      <w:tr w:rsidR="00FF3721" w:rsidTr="00FF3721">
        <w:trPr>
          <w:trHeight w:val="212"/>
        </w:trPr>
        <w:tc>
          <w:tcPr>
            <w:tcW w:w="1559" w:type="dxa"/>
            <w:tcBorders>
              <w:top w:val="nil"/>
              <w:left w:val="nil"/>
              <w:bottom w:val="single" w:sz="8" w:space="0" w:color="000000"/>
              <w:right w:val="single" w:sz="8" w:space="0" w:color="000000"/>
            </w:tcBorders>
            <w:tcMar>
              <w:top w:w="24" w:type="dxa"/>
              <w:left w:w="72" w:type="dxa"/>
              <w:bottom w:w="0" w:type="dxa"/>
              <w:right w:w="72" w:type="dxa"/>
            </w:tcMar>
            <w:hideMark/>
          </w:tcPr>
          <w:p w:rsidR="00FF3721" w:rsidRDefault="00FF3721" w:rsidP="00597DA6">
            <w:pPr>
              <w:spacing w:after="0" w:line="256" w:lineRule="auto"/>
              <w:ind w:left="135" w:firstLine="0"/>
              <w:jc w:val="left"/>
            </w:pPr>
            <w:r>
              <w:t>Decoder Dim</w:t>
            </w:r>
          </w:p>
        </w:tc>
        <w:tc>
          <w:tcPr>
            <w:tcW w:w="1276" w:type="dxa"/>
            <w:tcBorders>
              <w:top w:val="nil"/>
              <w:left w:val="nil"/>
              <w:bottom w:val="single" w:sz="8" w:space="0" w:color="000000"/>
              <w:right w:val="nil"/>
            </w:tcBorders>
            <w:tcMar>
              <w:top w:w="24" w:type="dxa"/>
              <w:left w:w="72" w:type="dxa"/>
              <w:bottom w:w="0" w:type="dxa"/>
              <w:right w:w="72" w:type="dxa"/>
            </w:tcMar>
            <w:hideMark/>
          </w:tcPr>
          <w:p w:rsidR="00FF3721" w:rsidRDefault="00FF3721" w:rsidP="00597DA6">
            <w:pPr>
              <w:spacing w:after="0" w:line="256" w:lineRule="auto"/>
              <w:ind w:left="129" w:firstLine="0"/>
              <w:jc w:val="left"/>
            </w:pPr>
            <w:r>
              <w:t>320</w:t>
            </w:r>
          </w:p>
        </w:tc>
        <w:tc>
          <w:tcPr>
            <w:tcW w:w="1276" w:type="dxa"/>
            <w:tcBorders>
              <w:top w:val="nil"/>
              <w:left w:val="nil"/>
              <w:bottom w:val="single" w:sz="8" w:space="0" w:color="000000"/>
              <w:right w:val="nil"/>
            </w:tcBorders>
            <w:tcMar>
              <w:top w:w="24" w:type="dxa"/>
              <w:left w:w="72" w:type="dxa"/>
              <w:bottom w:w="0" w:type="dxa"/>
              <w:right w:w="72" w:type="dxa"/>
            </w:tcMar>
            <w:hideMark/>
          </w:tcPr>
          <w:p w:rsidR="00FF3721" w:rsidRDefault="00FF3721" w:rsidP="00597DA6">
            <w:pPr>
              <w:spacing w:after="0" w:line="256" w:lineRule="auto"/>
              <w:ind w:left="0" w:firstLine="0"/>
              <w:jc w:val="left"/>
            </w:pPr>
            <w:r>
              <w:t>640</w:t>
            </w:r>
          </w:p>
        </w:tc>
        <w:tc>
          <w:tcPr>
            <w:tcW w:w="1134" w:type="dxa"/>
            <w:tcBorders>
              <w:top w:val="nil"/>
              <w:left w:val="nil"/>
              <w:bottom w:val="single" w:sz="8" w:space="0" w:color="000000"/>
              <w:right w:val="nil"/>
            </w:tcBorders>
            <w:tcMar>
              <w:top w:w="24" w:type="dxa"/>
              <w:left w:w="72" w:type="dxa"/>
              <w:bottom w:w="0" w:type="dxa"/>
              <w:right w:w="72" w:type="dxa"/>
            </w:tcMar>
            <w:hideMark/>
          </w:tcPr>
          <w:p w:rsidR="00FF3721" w:rsidRDefault="00FF3721" w:rsidP="00597DA6">
            <w:pPr>
              <w:spacing w:after="0" w:line="256" w:lineRule="auto"/>
              <w:ind w:left="5" w:firstLine="0"/>
              <w:jc w:val="left"/>
            </w:pPr>
            <w:r>
              <w:t>640</w:t>
            </w:r>
          </w:p>
        </w:tc>
      </w:tr>
    </w:tbl>
    <w:p w:rsidR="00FD4E41" w:rsidRDefault="00FD4E41">
      <w:pPr>
        <w:spacing w:after="227"/>
        <w:ind w:left="-15" w:firstLine="299"/>
        <w:rPr>
          <w:rStyle w:val="translated-span"/>
        </w:rPr>
      </w:pPr>
    </w:p>
    <w:p w:rsidR="00FD4E41" w:rsidRPr="00453650" w:rsidRDefault="001500D1" w:rsidP="00FD4E41">
      <w:pPr>
        <w:spacing w:after="206" w:line="244" w:lineRule="auto"/>
        <w:ind w:left="-5"/>
        <w:rPr>
          <w:rStyle w:val="translated-span"/>
          <w:sz w:val="21"/>
        </w:rPr>
      </w:pPr>
      <w:r w:rsidRPr="00453650">
        <w:rPr>
          <w:rStyle w:val="translated-span"/>
          <w:sz w:val="21"/>
        </w:rPr>
        <w:t>表</w:t>
      </w:r>
      <w:r w:rsidRPr="00453650">
        <w:rPr>
          <w:rStyle w:val="translated-span"/>
          <w:sz w:val="21"/>
        </w:rPr>
        <w:t>2</w:t>
      </w:r>
      <w:r w:rsidRPr="00453650">
        <w:rPr>
          <w:rStyle w:val="translated-span"/>
          <w:sz w:val="21"/>
        </w:rPr>
        <w:t>：</w:t>
      </w:r>
      <w:r w:rsidR="004262CF" w:rsidRPr="00453650">
        <w:rPr>
          <w:rStyle w:val="translated-span"/>
          <w:sz w:val="21"/>
        </w:rPr>
        <w:t>conformer</w:t>
      </w:r>
      <w:r w:rsidRPr="00453650">
        <w:rPr>
          <w:rStyle w:val="translated-span"/>
          <w:sz w:val="21"/>
        </w:rPr>
        <w:t>与最近公布的模型的比较。我们的模型在不同的模型参数大小约束下显示出一致的改进。在</w:t>
      </w:r>
      <w:r w:rsidRPr="00453650">
        <w:rPr>
          <w:rStyle w:val="translated-span"/>
          <w:sz w:val="21"/>
        </w:rPr>
        <w:t>10.3M</w:t>
      </w:r>
      <w:r w:rsidRPr="00453650">
        <w:rPr>
          <w:rStyle w:val="translated-span"/>
          <w:sz w:val="21"/>
        </w:rPr>
        <w:t>参数下，我们的模型在</w:t>
      </w:r>
      <w:r w:rsidRPr="00453650">
        <w:rPr>
          <w:rStyle w:val="translated-span"/>
          <w:sz w:val="21"/>
        </w:rPr>
        <w:t>testother</w:t>
      </w:r>
      <w:r w:rsidRPr="00453650">
        <w:rPr>
          <w:rStyle w:val="translated-span"/>
          <w:sz w:val="21"/>
        </w:rPr>
        <w:t>上比</w:t>
      </w:r>
      <w:r w:rsidR="00EB03DE" w:rsidRPr="00453650">
        <w:rPr>
          <w:rStyle w:val="translated-span"/>
          <w:sz w:val="21"/>
        </w:rPr>
        <w:t>当前论文</w:t>
      </w:r>
      <w:r w:rsidRPr="00453650">
        <w:rPr>
          <w:rStyle w:val="translated-span"/>
          <w:sz w:val="21"/>
        </w:rPr>
        <w:t>ContextNet</w:t>
      </w:r>
      <w:r w:rsidRPr="00453650">
        <w:rPr>
          <w:rStyle w:val="translated-span"/>
          <w:sz w:val="21"/>
        </w:rPr>
        <w:t>（</w:t>
      </w:r>
      <w:r w:rsidRPr="00453650">
        <w:rPr>
          <w:rStyle w:val="translated-span"/>
          <w:sz w:val="21"/>
        </w:rPr>
        <w:t>S</w:t>
      </w:r>
      <w:r w:rsidRPr="00453650">
        <w:rPr>
          <w:rStyle w:val="translated-span"/>
          <w:sz w:val="21"/>
        </w:rPr>
        <w:t>）</w:t>
      </w:r>
      <w:r w:rsidRPr="00453650">
        <w:rPr>
          <w:rStyle w:val="translated-span"/>
          <w:sz w:val="21"/>
        </w:rPr>
        <w:t>[10]</w:t>
      </w:r>
      <w:r w:rsidRPr="00453650">
        <w:rPr>
          <w:rStyle w:val="translated-span"/>
          <w:sz w:val="21"/>
        </w:rPr>
        <w:t>好</w:t>
      </w:r>
      <w:r w:rsidRPr="00453650">
        <w:rPr>
          <w:rStyle w:val="translated-span"/>
          <w:sz w:val="21"/>
        </w:rPr>
        <w:t>0.7%</w:t>
      </w:r>
      <w:r w:rsidRPr="00453650">
        <w:rPr>
          <w:rStyle w:val="translated-span"/>
          <w:sz w:val="21"/>
        </w:rPr>
        <w:t>。在</w:t>
      </w:r>
      <w:r w:rsidRPr="00453650">
        <w:rPr>
          <w:rStyle w:val="translated-span"/>
          <w:sz w:val="21"/>
        </w:rPr>
        <w:t>30.7M</w:t>
      </w:r>
      <w:r w:rsidRPr="00453650">
        <w:rPr>
          <w:rStyle w:val="translated-span"/>
          <w:sz w:val="21"/>
        </w:rPr>
        <w:t>的模型参数下，我们的模型已经显著优于先前公布的</w:t>
      </w:r>
      <w:r w:rsidR="00EB03DE" w:rsidRPr="00453650">
        <w:rPr>
          <w:rStyle w:val="translated-span"/>
          <w:rFonts w:hint="eastAsia"/>
          <w:sz w:val="21"/>
        </w:rPr>
        <w:t>t</w:t>
      </w:r>
      <w:r w:rsidR="00EB03DE" w:rsidRPr="00453650">
        <w:rPr>
          <w:rStyle w:val="translated-span"/>
          <w:sz w:val="21"/>
        </w:rPr>
        <w:t>ransformer-transducer</w:t>
      </w:r>
      <w:r w:rsidRPr="00453650">
        <w:rPr>
          <w:rStyle w:val="translated-span"/>
          <w:sz w:val="21"/>
        </w:rPr>
        <w:t>（</w:t>
      </w:r>
      <w:r w:rsidRPr="00453650">
        <w:rPr>
          <w:rStyle w:val="translated-span"/>
          <w:sz w:val="21"/>
        </w:rPr>
        <w:t>139M</w:t>
      </w:r>
      <w:r w:rsidRPr="00453650">
        <w:rPr>
          <w:rStyle w:val="translated-span"/>
          <w:sz w:val="21"/>
        </w:rPr>
        <w:t>参数）的最新结果</w:t>
      </w:r>
      <w:r w:rsidRPr="00453650">
        <w:rPr>
          <w:rStyle w:val="translated-span"/>
          <w:sz w:val="21"/>
        </w:rPr>
        <w:t>[7]</w:t>
      </w:r>
      <w:r w:rsidRPr="00453650">
        <w:rPr>
          <w:rStyle w:val="translated-span"/>
          <w:sz w:val="21"/>
        </w:rPr>
        <w:t>。</w:t>
      </w:r>
    </w:p>
    <w:p w:rsidR="00FD4E41" w:rsidRDefault="00FD4E41" w:rsidP="00FD4E41">
      <w:pPr>
        <w:spacing w:after="206" w:line="244" w:lineRule="auto"/>
        <w:ind w:left="-5"/>
        <w:rPr>
          <w:rStyle w:val="translated-span"/>
        </w:rPr>
      </w:pPr>
      <w:r>
        <w:rPr>
          <w:noProof/>
        </w:rPr>
        <w:lastRenderedPageBreak/>
        <w:drawing>
          <wp:inline distT="0" distB="0" distL="0" distR="0" wp14:anchorId="210A95CF" wp14:editId="2392FA4B">
            <wp:extent cx="4238024" cy="2876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989" cy="2881278"/>
                    </a:xfrm>
                    <a:prstGeom prst="rect">
                      <a:avLst/>
                    </a:prstGeom>
                  </pic:spPr>
                </pic:pic>
              </a:graphicData>
            </a:graphic>
          </wp:inline>
        </w:drawing>
      </w:r>
    </w:p>
    <w:p w:rsidR="006E1B23" w:rsidRPr="00453650" w:rsidRDefault="001500D1">
      <w:pPr>
        <w:pStyle w:val="2"/>
        <w:ind w:left="362" w:hanging="377"/>
        <w:rPr>
          <w:sz w:val="21"/>
        </w:rPr>
      </w:pPr>
      <w:r>
        <w:t>3.4.</w:t>
      </w:r>
      <w:r>
        <w:rPr>
          <w:rFonts w:ascii="Times New Roman" w:hAnsi="Times New Roman" w:cs="Times New Roman"/>
          <w:sz w:val="14"/>
          <w:szCs w:val="14"/>
        </w:rPr>
        <w:t>  </w:t>
      </w:r>
      <w:r w:rsidRPr="00453650">
        <w:rPr>
          <w:rFonts w:ascii="Times New Roman" w:hAnsi="Times New Roman" w:cs="Times New Roman"/>
          <w:sz w:val="16"/>
          <w:szCs w:val="14"/>
        </w:rPr>
        <w:t xml:space="preserve">  </w:t>
      </w:r>
      <w:r w:rsidR="00DE6729" w:rsidRPr="00453650">
        <w:rPr>
          <w:rStyle w:val="translated-span"/>
          <w:sz w:val="21"/>
        </w:rPr>
        <w:t>对比实验（</w:t>
      </w:r>
      <w:r w:rsidR="00DE6729" w:rsidRPr="00453650">
        <w:rPr>
          <w:rStyle w:val="translated-span"/>
          <w:rFonts w:hint="eastAsia"/>
          <w:sz w:val="21"/>
        </w:rPr>
        <w:t>Ablation Studies</w:t>
      </w:r>
      <w:r w:rsidR="00DE6729" w:rsidRPr="00453650">
        <w:rPr>
          <w:rStyle w:val="translated-span"/>
          <w:sz w:val="21"/>
        </w:rPr>
        <w:t>）</w:t>
      </w:r>
    </w:p>
    <w:p w:rsidR="006E1B23" w:rsidRPr="00453650" w:rsidRDefault="001500D1">
      <w:pPr>
        <w:spacing w:after="108" w:line="244" w:lineRule="auto"/>
        <w:ind w:left="-5"/>
        <w:rPr>
          <w:sz w:val="21"/>
        </w:rPr>
      </w:pPr>
      <w:r w:rsidRPr="00453650">
        <w:rPr>
          <w:rStyle w:val="translated-span"/>
          <w:i/>
          <w:iCs/>
          <w:sz w:val="21"/>
        </w:rPr>
        <w:t xml:space="preserve">3.4.1. </w:t>
      </w:r>
      <w:r w:rsidR="00DE6729" w:rsidRPr="00453650">
        <w:rPr>
          <w:rStyle w:val="translated-span"/>
          <w:rFonts w:hint="eastAsia"/>
          <w:i/>
          <w:iCs/>
          <w:sz w:val="21"/>
        </w:rPr>
        <w:t>C</w:t>
      </w:r>
      <w:r w:rsidR="00DE6729" w:rsidRPr="00453650">
        <w:rPr>
          <w:rStyle w:val="translated-span"/>
          <w:i/>
          <w:iCs/>
          <w:sz w:val="21"/>
        </w:rPr>
        <w:t>onformer Block vs Transformer Block</w:t>
      </w:r>
    </w:p>
    <w:p w:rsidR="006E1B23" w:rsidRPr="00453650" w:rsidRDefault="00DE6729" w:rsidP="00F15568">
      <w:pPr>
        <w:spacing w:after="0" w:line="240" w:lineRule="auto"/>
        <w:ind w:left="0" w:firstLineChars="200" w:firstLine="420"/>
        <w:rPr>
          <w:sz w:val="21"/>
        </w:rPr>
      </w:pPr>
      <w:r w:rsidRPr="00453650">
        <w:rPr>
          <w:rStyle w:val="translated-span"/>
          <w:rFonts w:hint="eastAsia"/>
          <w:sz w:val="21"/>
        </w:rPr>
        <w:t>C</w:t>
      </w:r>
      <w:r w:rsidRPr="00453650">
        <w:rPr>
          <w:rStyle w:val="translated-span"/>
          <w:sz w:val="21"/>
        </w:rPr>
        <w:t>onformer</w:t>
      </w:r>
      <w:r w:rsidRPr="00453650">
        <w:rPr>
          <w:rStyle w:val="translated-span"/>
          <w:sz w:val="21"/>
        </w:rPr>
        <w:t>在许多方面不同于</w:t>
      </w:r>
      <w:r w:rsidRPr="00453650">
        <w:rPr>
          <w:rStyle w:val="translated-span"/>
          <w:sz w:val="21"/>
        </w:rPr>
        <w:t>Transformer</w:t>
      </w:r>
      <w:r w:rsidR="001500D1" w:rsidRPr="00453650">
        <w:rPr>
          <w:rStyle w:val="translated-span"/>
          <w:sz w:val="21"/>
        </w:rPr>
        <w:t>，特别是，包括卷积块并且在</w:t>
      </w:r>
      <w:r w:rsidRPr="00453650">
        <w:rPr>
          <w:rStyle w:val="translated-span"/>
          <w:sz w:val="21"/>
        </w:rPr>
        <w:t>卷积</w:t>
      </w:r>
      <w:r w:rsidR="001500D1" w:rsidRPr="00453650">
        <w:rPr>
          <w:rStyle w:val="translated-span"/>
          <w:sz w:val="21"/>
        </w:rPr>
        <w:t>块周围具有一对</w:t>
      </w:r>
      <w:r w:rsidRPr="00453650">
        <w:rPr>
          <w:rStyle w:val="translated-span"/>
          <w:sz w:val="21"/>
        </w:rPr>
        <w:t>Macaron</w:t>
      </w:r>
      <w:r w:rsidRPr="00453650">
        <w:rPr>
          <w:rStyle w:val="translated-span"/>
          <w:sz w:val="21"/>
        </w:rPr>
        <w:t>样式的</w:t>
      </w:r>
      <w:r w:rsidR="001500D1" w:rsidRPr="00453650">
        <w:rPr>
          <w:rStyle w:val="translated-span"/>
          <w:sz w:val="21"/>
        </w:rPr>
        <w:t>ffn</w:t>
      </w:r>
      <w:r w:rsidR="001500D1" w:rsidRPr="00453650">
        <w:rPr>
          <w:rStyle w:val="translated-span"/>
          <w:sz w:val="21"/>
        </w:rPr>
        <w:t>。下面我们研究这些差异的影响，方法是在保持参数总数不变的情况下，将</w:t>
      </w:r>
      <w:r w:rsidRPr="00453650">
        <w:rPr>
          <w:rStyle w:val="translated-span"/>
          <w:rFonts w:hint="eastAsia"/>
          <w:sz w:val="21"/>
        </w:rPr>
        <w:t>c</w:t>
      </w:r>
      <w:r w:rsidRPr="00453650">
        <w:rPr>
          <w:rStyle w:val="translated-span"/>
          <w:sz w:val="21"/>
        </w:rPr>
        <w:t>onformer</w:t>
      </w:r>
      <w:r w:rsidRPr="00453650">
        <w:rPr>
          <w:rStyle w:val="translated-span"/>
          <w:sz w:val="21"/>
        </w:rPr>
        <w:t>块变为</w:t>
      </w:r>
      <w:r w:rsidRPr="00453650">
        <w:rPr>
          <w:rStyle w:val="translated-span"/>
          <w:sz w:val="21"/>
        </w:rPr>
        <w:t>transformer</w:t>
      </w:r>
      <w:r w:rsidR="001500D1" w:rsidRPr="00453650">
        <w:rPr>
          <w:rStyle w:val="translated-span"/>
          <w:sz w:val="21"/>
        </w:rPr>
        <w:t>块。表</w:t>
      </w:r>
      <w:r w:rsidR="001500D1" w:rsidRPr="00453650">
        <w:rPr>
          <w:rStyle w:val="translated-span"/>
          <w:sz w:val="21"/>
        </w:rPr>
        <w:t>3</w:t>
      </w:r>
      <w:r w:rsidRPr="00453650">
        <w:rPr>
          <w:rStyle w:val="translated-span"/>
          <w:sz w:val="21"/>
        </w:rPr>
        <w:t>显示了每个变更对</w:t>
      </w:r>
      <w:r w:rsidRPr="00453650">
        <w:rPr>
          <w:rStyle w:val="translated-span"/>
          <w:sz w:val="21"/>
        </w:rPr>
        <w:t>conformer</w:t>
      </w:r>
      <w:r w:rsidR="001500D1" w:rsidRPr="00453650">
        <w:rPr>
          <w:rStyle w:val="translated-span"/>
          <w:sz w:val="21"/>
        </w:rPr>
        <w:t>块的影响。在所有差异中，卷积子块是最重要的特征，而具有</w:t>
      </w:r>
      <w:r w:rsidR="001500D1" w:rsidRPr="00453650">
        <w:rPr>
          <w:rStyle w:val="translated-span"/>
          <w:sz w:val="21"/>
        </w:rPr>
        <w:t>Macaron</w:t>
      </w:r>
      <w:r w:rsidR="001500D1" w:rsidRPr="00453650">
        <w:rPr>
          <w:rStyle w:val="translated-span"/>
          <w:sz w:val="21"/>
        </w:rPr>
        <w:t>风格的</w:t>
      </w:r>
      <w:r w:rsidR="001500D1" w:rsidRPr="00453650">
        <w:rPr>
          <w:rStyle w:val="translated-span"/>
          <w:sz w:val="21"/>
        </w:rPr>
        <w:t>FFN</w:t>
      </w:r>
      <w:r w:rsidR="001500D1" w:rsidRPr="00453650">
        <w:rPr>
          <w:rStyle w:val="translated-span"/>
          <w:sz w:val="21"/>
        </w:rPr>
        <w:t>对也比具有相同参数数目的单个</w:t>
      </w:r>
      <w:r w:rsidR="001500D1" w:rsidRPr="00453650">
        <w:rPr>
          <w:rStyle w:val="translated-span"/>
          <w:sz w:val="21"/>
        </w:rPr>
        <w:t>FFN</w:t>
      </w:r>
      <w:r w:rsidR="001500D1" w:rsidRPr="00453650">
        <w:rPr>
          <w:rStyle w:val="translated-span"/>
          <w:sz w:val="21"/>
        </w:rPr>
        <w:t>更有效。使用</w:t>
      </w:r>
      <w:r w:rsidR="001500D1" w:rsidRPr="00453650">
        <w:rPr>
          <w:rStyle w:val="translated-span"/>
          <w:sz w:val="21"/>
        </w:rPr>
        <w:t>swish</w:t>
      </w:r>
      <w:r w:rsidR="001500D1" w:rsidRPr="00453650">
        <w:rPr>
          <w:rStyle w:val="translated-span"/>
          <w:sz w:val="21"/>
        </w:rPr>
        <w:t>激活可以加快</w:t>
      </w:r>
      <w:r w:rsidRPr="00453650">
        <w:rPr>
          <w:rStyle w:val="translated-span"/>
          <w:rFonts w:hint="eastAsia"/>
          <w:sz w:val="21"/>
        </w:rPr>
        <w:t>c</w:t>
      </w:r>
      <w:r w:rsidRPr="00453650">
        <w:rPr>
          <w:rStyle w:val="translated-span"/>
          <w:sz w:val="21"/>
        </w:rPr>
        <w:t>onformer</w:t>
      </w:r>
      <w:r w:rsidR="001500D1" w:rsidRPr="00453650">
        <w:rPr>
          <w:rStyle w:val="translated-span"/>
          <w:sz w:val="21"/>
        </w:rPr>
        <w:t>模型的收敛速度。</w:t>
      </w:r>
    </w:p>
    <w:p w:rsidR="00FD4E41" w:rsidRPr="00453650" w:rsidRDefault="001500D1" w:rsidP="00C06344">
      <w:pPr>
        <w:spacing w:after="217" w:line="244" w:lineRule="auto"/>
        <w:ind w:left="-5"/>
        <w:rPr>
          <w:rStyle w:val="translated-span"/>
          <w:sz w:val="21"/>
        </w:rPr>
      </w:pPr>
      <w:r w:rsidRPr="00453650">
        <w:rPr>
          <w:rStyle w:val="translated-span"/>
          <w:sz w:val="21"/>
        </w:rPr>
        <w:t>表</w:t>
      </w:r>
      <w:r w:rsidRPr="00453650">
        <w:rPr>
          <w:rStyle w:val="translated-span"/>
          <w:sz w:val="21"/>
        </w:rPr>
        <w:t>3</w:t>
      </w:r>
      <w:r w:rsidRPr="00453650">
        <w:rPr>
          <w:rStyle w:val="translated-span"/>
          <w:sz w:val="21"/>
        </w:rPr>
        <w:t>：分解</w:t>
      </w:r>
      <w:r w:rsidR="004262CF" w:rsidRPr="00453650">
        <w:rPr>
          <w:rStyle w:val="translated-span"/>
          <w:sz w:val="21"/>
        </w:rPr>
        <w:t>conformer</w:t>
      </w:r>
      <w:r w:rsidRPr="00453650">
        <w:rPr>
          <w:rStyle w:val="translated-span"/>
          <w:sz w:val="21"/>
        </w:rPr>
        <w:t>。（</w:t>
      </w:r>
      <w:r w:rsidRPr="00453650">
        <w:rPr>
          <w:rStyle w:val="translated-span"/>
          <w:sz w:val="21"/>
        </w:rPr>
        <w:t>1</w:t>
      </w:r>
      <w:r w:rsidRPr="00453650">
        <w:rPr>
          <w:rStyle w:val="translated-span"/>
          <w:sz w:val="21"/>
        </w:rPr>
        <w:t>）用</w:t>
      </w:r>
      <w:r w:rsidRPr="00453650">
        <w:rPr>
          <w:rStyle w:val="translated-span"/>
          <w:sz w:val="21"/>
        </w:rPr>
        <w:t>ReLU</w:t>
      </w:r>
      <w:r w:rsidRPr="00453650">
        <w:rPr>
          <w:rStyle w:val="translated-span"/>
          <w:sz w:val="21"/>
        </w:rPr>
        <w:t>替换</w:t>
      </w:r>
      <w:r w:rsidRPr="00453650">
        <w:rPr>
          <w:rStyle w:val="translated-span"/>
          <w:sz w:val="21"/>
        </w:rPr>
        <w:t>SWISH</w:t>
      </w:r>
      <w:r w:rsidRPr="00453650">
        <w:rPr>
          <w:rStyle w:val="translated-span"/>
          <w:sz w:val="21"/>
        </w:rPr>
        <w:t>；（</w:t>
      </w:r>
      <w:r w:rsidRPr="00453650">
        <w:rPr>
          <w:rStyle w:val="translated-span"/>
          <w:sz w:val="21"/>
        </w:rPr>
        <w:t>2</w:t>
      </w:r>
      <w:r w:rsidRPr="00453650">
        <w:rPr>
          <w:rStyle w:val="translated-span"/>
          <w:sz w:val="21"/>
        </w:rPr>
        <w:t>）移除卷积子块；（</w:t>
      </w:r>
      <w:r w:rsidRPr="00453650">
        <w:rPr>
          <w:rStyle w:val="translated-span"/>
          <w:sz w:val="21"/>
        </w:rPr>
        <w:t>3</w:t>
      </w:r>
      <w:r w:rsidRPr="00453650">
        <w:rPr>
          <w:rStyle w:val="translated-span"/>
          <w:sz w:val="21"/>
        </w:rPr>
        <w:t>）用单个</w:t>
      </w:r>
      <w:r w:rsidRPr="00453650">
        <w:rPr>
          <w:rStyle w:val="translated-span"/>
          <w:sz w:val="21"/>
        </w:rPr>
        <w:t>FFN</w:t>
      </w:r>
      <w:r w:rsidRPr="00453650">
        <w:rPr>
          <w:rStyle w:val="translated-span"/>
          <w:sz w:val="21"/>
        </w:rPr>
        <w:t>替换</w:t>
      </w:r>
      <w:r w:rsidRPr="00453650">
        <w:rPr>
          <w:rStyle w:val="translated-span"/>
          <w:sz w:val="21"/>
        </w:rPr>
        <w:t>Macaron</w:t>
      </w:r>
      <w:r w:rsidRPr="00453650">
        <w:rPr>
          <w:rStyle w:val="translated-span"/>
          <w:sz w:val="21"/>
        </w:rPr>
        <w:t>风格的</w:t>
      </w:r>
      <w:r w:rsidRPr="00453650">
        <w:rPr>
          <w:rStyle w:val="translated-span"/>
          <w:sz w:val="21"/>
        </w:rPr>
        <w:t>FFN</w:t>
      </w:r>
      <w:r w:rsidRPr="00453650">
        <w:rPr>
          <w:rStyle w:val="translated-span"/>
          <w:sz w:val="21"/>
        </w:rPr>
        <w:t>对；（</w:t>
      </w:r>
      <w:r w:rsidRPr="00453650">
        <w:rPr>
          <w:rStyle w:val="translated-span"/>
          <w:sz w:val="21"/>
        </w:rPr>
        <w:t>4</w:t>
      </w:r>
      <w:r w:rsidRPr="00453650">
        <w:rPr>
          <w:rStyle w:val="translated-span"/>
          <w:sz w:val="21"/>
        </w:rPr>
        <w:t>）用</w:t>
      </w:r>
      <w:r w:rsidR="00EB03DE" w:rsidRPr="00453650">
        <w:rPr>
          <w:rStyle w:val="translated-span"/>
          <w:sz w:val="21"/>
        </w:rPr>
        <w:t>普通</w:t>
      </w:r>
      <w:r w:rsidR="00275FC1" w:rsidRPr="00453650">
        <w:rPr>
          <w:rStyle w:val="translated-span"/>
          <w:sz w:val="21"/>
        </w:rPr>
        <w:t>self-attention</w:t>
      </w:r>
      <w:r w:rsidRPr="00453650">
        <w:rPr>
          <w:rStyle w:val="translated-span"/>
          <w:sz w:val="21"/>
        </w:rPr>
        <w:t>层替换相对位置嵌入</w:t>
      </w:r>
      <w:r w:rsidRPr="00453650">
        <w:rPr>
          <w:rStyle w:val="translated-span"/>
          <w:sz w:val="21"/>
        </w:rPr>
        <w:t>[20]</w:t>
      </w:r>
      <w:r w:rsidRPr="00453650">
        <w:rPr>
          <w:rStyle w:val="translated-span"/>
          <w:sz w:val="21"/>
        </w:rPr>
        <w:t>的</w:t>
      </w:r>
      <w:r w:rsidR="00275FC1" w:rsidRPr="00453650">
        <w:rPr>
          <w:rStyle w:val="translated-span"/>
          <w:sz w:val="21"/>
        </w:rPr>
        <w:t>self-attention</w:t>
      </w:r>
      <w:r w:rsidRPr="00453650">
        <w:rPr>
          <w:rStyle w:val="translated-span"/>
          <w:sz w:val="21"/>
        </w:rPr>
        <w:t>[6]</w:t>
      </w:r>
      <w:r w:rsidRPr="00453650">
        <w:rPr>
          <w:rStyle w:val="translated-span"/>
          <w:sz w:val="21"/>
        </w:rPr>
        <w:t>。所有</w:t>
      </w:r>
      <w:r w:rsidR="00EB03DE" w:rsidRPr="00453650">
        <w:rPr>
          <w:rStyle w:val="translated-span"/>
          <w:sz w:val="21"/>
        </w:rPr>
        <w:t>对比</w:t>
      </w:r>
      <w:r w:rsidRPr="00453650">
        <w:rPr>
          <w:rStyle w:val="translated-span"/>
          <w:sz w:val="21"/>
        </w:rPr>
        <w:t>研究结果均在没有外部</w:t>
      </w:r>
      <w:r w:rsidRPr="00453650">
        <w:rPr>
          <w:rStyle w:val="translated-span"/>
          <w:sz w:val="21"/>
        </w:rPr>
        <w:t>LM</w:t>
      </w:r>
      <w:r w:rsidRPr="00453650">
        <w:rPr>
          <w:rStyle w:val="translated-span"/>
          <w:sz w:val="21"/>
        </w:rPr>
        <w:t>的情况下进行评估。</w:t>
      </w:r>
    </w:p>
    <w:tbl>
      <w:tblPr>
        <w:tblW w:w="6095" w:type="dxa"/>
        <w:tblInd w:w="284" w:type="dxa"/>
        <w:tblCellMar>
          <w:left w:w="0" w:type="dxa"/>
          <w:right w:w="0" w:type="dxa"/>
        </w:tblCellMar>
        <w:tblLook w:val="04A0" w:firstRow="1" w:lastRow="0" w:firstColumn="1" w:lastColumn="0" w:noHBand="0" w:noVBand="1"/>
      </w:tblPr>
      <w:tblGrid>
        <w:gridCol w:w="2126"/>
        <w:gridCol w:w="992"/>
        <w:gridCol w:w="992"/>
        <w:gridCol w:w="993"/>
        <w:gridCol w:w="992"/>
      </w:tblGrid>
      <w:tr w:rsidR="00C06344" w:rsidTr="00C06344">
        <w:trPr>
          <w:trHeight w:val="212"/>
        </w:trPr>
        <w:tc>
          <w:tcPr>
            <w:tcW w:w="2126"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222" w:firstLine="0"/>
              <w:jc w:val="left"/>
            </w:pPr>
            <w:r>
              <w:t>模型结构</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dev</w:t>
            </w:r>
            <w:r>
              <w:rPr>
                <w:rFonts w:hint="eastAsia"/>
              </w:rPr>
              <w:t xml:space="preserve"> </w:t>
            </w:r>
            <w:r>
              <w:t>other</w:t>
            </w:r>
          </w:p>
        </w:tc>
        <w:tc>
          <w:tcPr>
            <w:tcW w:w="993"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5" w:firstLine="0"/>
              <w:jc w:val="left"/>
            </w:pPr>
            <w:r>
              <w:t>test</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pPr>
            <w:r>
              <w:t>test</w:t>
            </w:r>
            <w:r>
              <w:rPr>
                <w:rFonts w:hint="eastAsia"/>
              </w:rPr>
              <w:t xml:space="preserve"> </w:t>
            </w:r>
            <w:r>
              <w:t>other</w:t>
            </w:r>
          </w:p>
        </w:tc>
      </w:tr>
      <w:tr w:rsidR="00C06344" w:rsidTr="00C06344">
        <w:trPr>
          <w:trHeight w:val="212"/>
        </w:trPr>
        <w:tc>
          <w:tcPr>
            <w:tcW w:w="2126" w:type="dxa"/>
            <w:tcBorders>
              <w:top w:val="single" w:sz="8" w:space="0" w:color="000000"/>
              <w:left w:val="nil"/>
              <w:bottom w:val="nil"/>
              <w:right w:val="nil"/>
            </w:tcBorders>
            <w:tcMar>
              <w:top w:w="24" w:type="dxa"/>
              <w:left w:w="72" w:type="dxa"/>
              <w:bottom w:w="0" w:type="dxa"/>
              <w:right w:w="72" w:type="dxa"/>
            </w:tcMar>
          </w:tcPr>
          <w:p w:rsidR="00C06344" w:rsidRDefault="00C06344" w:rsidP="00C06344">
            <w:pPr>
              <w:spacing w:after="0" w:line="256" w:lineRule="auto"/>
              <w:jc w:val="left"/>
            </w:pPr>
            <w:r>
              <w:t>Conformer Model</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4.4</w:t>
            </w:r>
          </w:p>
        </w:tc>
        <w:tc>
          <w:tcPr>
            <w:tcW w:w="993"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5" w:firstLine="0"/>
              <w:jc w:val="left"/>
            </w:pPr>
            <w:r>
              <w:t>2.1</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pPr>
            <w:r>
              <w:t>4.3</w:t>
            </w:r>
          </w:p>
        </w:tc>
      </w:tr>
      <w:tr w:rsidR="00C06344" w:rsidTr="00C06344">
        <w:trPr>
          <w:trHeight w:val="208"/>
        </w:trPr>
        <w:tc>
          <w:tcPr>
            <w:tcW w:w="2126" w:type="dxa"/>
            <w:tcMar>
              <w:top w:w="24" w:type="dxa"/>
              <w:left w:w="72" w:type="dxa"/>
              <w:bottom w:w="0" w:type="dxa"/>
              <w:right w:w="72" w:type="dxa"/>
            </w:tcMar>
            <w:hideMark/>
          </w:tcPr>
          <w:p w:rsidR="00C06344" w:rsidRDefault="00C06344" w:rsidP="00C06344">
            <w:pPr>
              <w:spacing w:after="0" w:line="256" w:lineRule="auto"/>
              <w:ind w:left="9" w:firstLineChars="100" w:firstLine="180"/>
              <w:jc w:val="left"/>
            </w:pPr>
            <w:r>
              <w:t>- SWISH + ReLU</w:t>
            </w:r>
          </w:p>
        </w:tc>
        <w:tc>
          <w:tcPr>
            <w:tcW w:w="992" w:type="dxa"/>
            <w:tcBorders>
              <w:top w:val="nil"/>
              <w:left w:val="nil"/>
              <w:bottom w:val="nil"/>
              <w:right w:val="nil"/>
            </w:tcBorders>
            <w:tcMar>
              <w:top w:w="24" w:type="dxa"/>
              <w:left w:w="72" w:type="dxa"/>
              <w:bottom w:w="0" w:type="dxa"/>
              <w:right w:w="72" w:type="dxa"/>
            </w:tcMar>
            <w:hideMark/>
          </w:tcPr>
          <w:p w:rsidR="00C06344" w:rsidRDefault="00C06344" w:rsidP="001F0CE7">
            <w:pPr>
              <w:spacing w:after="0" w:line="256" w:lineRule="auto"/>
              <w:ind w:left="129" w:firstLine="0"/>
              <w:jc w:val="left"/>
            </w:pPr>
            <w:r>
              <w:t>1.9</w:t>
            </w:r>
          </w:p>
        </w:tc>
        <w:tc>
          <w:tcPr>
            <w:tcW w:w="992" w:type="dxa"/>
            <w:tcMar>
              <w:top w:w="24" w:type="dxa"/>
              <w:left w:w="72" w:type="dxa"/>
              <w:bottom w:w="0" w:type="dxa"/>
              <w:right w:w="72" w:type="dxa"/>
            </w:tcMar>
            <w:hideMark/>
          </w:tcPr>
          <w:p w:rsidR="00C06344" w:rsidRDefault="00C06344" w:rsidP="001F0CE7">
            <w:pPr>
              <w:spacing w:after="0" w:line="256" w:lineRule="auto"/>
              <w:ind w:left="0" w:firstLine="0"/>
              <w:jc w:val="left"/>
            </w:pPr>
            <w:r>
              <w:t>4.4</w:t>
            </w:r>
          </w:p>
        </w:tc>
        <w:tc>
          <w:tcPr>
            <w:tcW w:w="993" w:type="dxa"/>
            <w:tcMar>
              <w:top w:w="24" w:type="dxa"/>
              <w:left w:w="72" w:type="dxa"/>
              <w:bottom w:w="0" w:type="dxa"/>
              <w:right w:w="72" w:type="dxa"/>
            </w:tcMar>
            <w:hideMark/>
          </w:tcPr>
          <w:p w:rsidR="00C06344" w:rsidRDefault="00C06344" w:rsidP="001F0CE7">
            <w:pPr>
              <w:spacing w:after="0" w:line="256" w:lineRule="auto"/>
              <w:ind w:left="5" w:firstLine="0"/>
              <w:jc w:val="left"/>
            </w:pPr>
            <w:r>
              <w:t>2.0</w:t>
            </w:r>
          </w:p>
        </w:tc>
        <w:tc>
          <w:tcPr>
            <w:tcW w:w="992" w:type="dxa"/>
            <w:tcMar>
              <w:top w:w="24" w:type="dxa"/>
              <w:left w:w="72" w:type="dxa"/>
              <w:bottom w:w="0" w:type="dxa"/>
              <w:right w:w="72" w:type="dxa"/>
            </w:tcMar>
            <w:hideMark/>
          </w:tcPr>
          <w:p w:rsidR="00C06344" w:rsidRDefault="00C06344" w:rsidP="001F0CE7">
            <w:pPr>
              <w:spacing w:after="0" w:line="256" w:lineRule="auto"/>
              <w:ind w:left="0" w:firstLine="0"/>
            </w:pPr>
            <w:r>
              <w:t>4.5</w:t>
            </w:r>
          </w:p>
        </w:tc>
      </w:tr>
      <w:tr w:rsidR="00C06344" w:rsidTr="00C06344">
        <w:trPr>
          <w:trHeight w:val="208"/>
        </w:trPr>
        <w:tc>
          <w:tcPr>
            <w:tcW w:w="2126" w:type="dxa"/>
            <w:tcMar>
              <w:top w:w="24" w:type="dxa"/>
              <w:left w:w="72" w:type="dxa"/>
              <w:bottom w:w="0" w:type="dxa"/>
              <w:right w:w="72" w:type="dxa"/>
            </w:tcMar>
          </w:tcPr>
          <w:p w:rsidR="00C06344" w:rsidRDefault="00C06344" w:rsidP="00C06344">
            <w:pPr>
              <w:spacing w:after="0" w:line="256" w:lineRule="auto"/>
              <w:ind w:left="177" w:firstLineChars="100" w:firstLine="180"/>
              <w:jc w:val="left"/>
            </w:pPr>
            <w:r>
              <w:rPr>
                <w:rFonts w:hint="eastAsia"/>
              </w:rPr>
              <w:t>-</w:t>
            </w:r>
            <w:r>
              <w:t xml:space="preserve"> </w:t>
            </w:r>
            <w:r>
              <w:rPr>
                <w:rFonts w:hint="eastAsia"/>
              </w:rPr>
              <w:t>Convolution Block</w:t>
            </w:r>
          </w:p>
        </w:tc>
        <w:tc>
          <w:tcPr>
            <w:tcW w:w="992" w:type="dxa"/>
            <w:tcBorders>
              <w:top w:val="nil"/>
              <w:left w:val="nil"/>
              <w:bottom w:val="nil"/>
              <w:right w:val="nil"/>
            </w:tcBorders>
            <w:tcMar>
              <w:top w:w="24" w:type="dxa"/>
              <w:left w:w="72" w:type="dxa"/>
              <w:bottom w:w="0" w:type="dxa"/>
              <w:right w:w="72" w:type="dxa"/>
            </w:tcMar>
          </w:tcPr>
          <w:p w:rsidR="00C06344" w:rsidRDefault="00C06344" w:rsidP="00C06344">
            <w:pPr>
              <w:spacing w:after="0" w:line="256" w:lineRule="auto"/>
              <w:ind w:left="129"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jc w:val="left"/>
            </w:pPr>
            <w:r>
              <w:t>4.8</w:t>
            </w:r>
          </w:p>
        </w:tc>
        <w:tc>
          <w:tcPr>
            <w:tcW w:w="993" w:type="dxa"/>
            <w:tcMar>
              <w:top w:w="24" w:type="dxa"/>
              <w:left w:w="72" w:type="dxa"/>
              <w:bottom w:w="0" w:type="dxa"/>
              <w:right w:w="72" w:type="dxa"/>
            </w:tcMar>
          </w:tcPr>
          <w:p w:rsidR="00C06344" w:rsidRDefault="00C06344" w:rsidP="00C06344">
            <w:pPr>
              <w:spacing w:after="0" w:line="256" w:lineRule="auto"/>
              <w:ind w:left="5"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pPr>
            <w:r>
              <w:t>4.9</w:t>
            </w:r>
          </w:p>
        </w:tc>
      </w:tr>
      <w:tr w:rsidR="00C06344" w:rsidTr="00C06344">
        <w:trPr>
          <w:trHeight w:val="208"/>
        </w:trPr>
        <w:tc>
          <w:tcPr>
            <w:tcW w:w="2126" w:type="dxa"/>
            <w:tcMar>
              <w:top w:w="24" w:type="dxa"/>
              <w:left w:w="72" w:type="dxa"/>
              <w:bottom w:w="0" w:type="dxa"/>
              <w:right w:w="72" w:type="dxa"/>
            </w:tcMar>
          </w:tcPr>
          <w:p w:rsidR="00C06344" w:rsidRDefault="00C06344" w:rsidP="00C06344">
            <w:pPr>
              <w:spacing w:after="0" w:line="256" w:lineRule="auto"/>
              <w:ind w:left="9" w:firstLineChars="200" w:firstLine="360"/>
              <w:jc w:val="left"/>
            </w:pPr>
            <w:r>
              <w:rPr>
                <w:rFonts w:hint="eastAsia"/>
              </w:rPr>
              <w:t>-</w:t>
            </w:r>
            <w:r>
              <w:t xml:space="preserve"> </w:t>
            </w:r>
            <w:r>
              <w:rPr>
                <w:rFonts w:hint="eastAsia"/>
              </w:rPr>
              <w:t>Macaron FFN</w:t>
            </w:r>
          </w:p>
        </w:tc>
        <w:tc>
          <w:tcPr>
            <w:tcW w:w="992" w:type="dxa"/>
            <w:tcBorders>
              <w:top w:val="nil"/>
              <w:left w:val="nil"/>
              <w:bottom w:val="nil"/>
              <w:right w:val="nil"/>
            </w:tcBorders>
            <w:tcMar>
              <w:top w:w="24" w:type="dxa"/>
              <w:left w:w="72" w:type="dxa"/>
              <w:bottom w:w="0" w:type="dxa"/>
              <w:right w:w="72" w:type="dxa"/>
            </w:tcMar>
          </w:tcPr>
          <w:p w:rsidR="00C06344" w:rsidRDefault="00C06344" w:rsidP="00C06344">
            <w:pPr>
              <w:spacing w:after="0" w:line="256" w:lineRule="auto"/>
              <w:ind w:left="129"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jc w:val="left"/>
            </w:pPr>
            <w:r>
              <w:t>5.1</w:t>
            </w:r>
          </w:p>
        </w:tc>
        <w:tc>
          <w:tcPr>
            <w:tcW w:w="993" w:type="dxa"/>
            <w:tcMar>
              <w:top w:w="24" w:type="dxa"/>
              <w:left w:w="72" w:type="dxa"/>
              <w:bottom w:w="0" w:type="dxa"/>
              <w:right w:w="72" w:type="dxa"/>
            </w:tcMar>
          </w:tcPr>
          <w:p w:rsidR="00C06344" w:rsidRDefault="00C06344" w:rsidP="00C06344">
            <w:pPr>
              <w:spacing w:after="0" w:line="256" w:lineRule="auto"/>
              <w:ind w:left="5" w:firstLine="0"/>
              <w:jc w:val="left"/>
            </w:pPr>
            <w:r>
              <w:t>2.1</w:t>
            </w:r>
          </w:p>
        </w:tc>
        <w:tc>
          <w:tcPr>
            <w:tcW w:w="992" w:type="dxa"/>
            <w:tcMar>
              <w:top w:w="24" w:type="dxa"/>
              <w:left w:w="72" w:type="dxa"/>
              <w:bottom w:w="0" w:type="dxa"/>
              <w:right w:w="72" w:type="dxa"/>
            </w:tcMar>
          </w:tcPr>
          <w:p w:rsidR="00C06344" w:rsidRDefault="00C06344" w:rsidP="00C06344">
            <w:pPr>
              <w:spacing w:after="0" w:line="256" w:lineRule="auto"/>
              <w:ind w:left="0" w:firstLine="0"/>
            </w:pPr>
            <w:r>
              <w:t>5.0</w:t>
            </w:r>
          </w:p>
        </w:tc>
      </w:tr>
      <w:tr w:rsidR="00C06344" w:rsidTr="00C06344">
        <w:trPr>
          <w:trHeight w:val="212"/>
        </w:trPr>
        <w:tc>
          <w:tcPr>
            <w:tcW w:w="2126"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177" w:firstLineChars="200" w:firstLine="360"/>
              <w:jc w:val="left"/>
            </w:pPr>
            <w:r>
              <w:t>- Relative Pos. Emb.</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129" w:firstLine="0"/>
              <w:jc w:val="left"/>
            </w:pPr>
            <w:r>
              <w:t>2.3</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0" w:firstLine="0"/>
              <w:jc w:val="left"/>
            </w:pPr>
            <w:r>
              <w:t>5.8</w:t>
            </w:r>
          </w:p>
        </w:tc>
        <w:tc>
          <w:tcPr>
            <w:tcW w:w="993"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5" w:firstLine="0"/>
              <w:jc w:val="left"/>
            </w:pPr>
            <w:r>
              <w:t>2.4</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C06344">
            <w:pPr>
              <w:spacing w:after="0" w:line="256" w:lineRule="auto"/>
              <w:ind w:left="0" w:firstLine="0"/>
            </w:pPr>
            <w:r>
              <w:t>5.6</w:t>
            </w:r>
          </w:p>
        </w:tc>
      </w:tr>
    </w:tbl>
    <w:p w:rsidR="00C06344" w:rsidRDefault="00C06344" w:rsidP="00FD4E41">
      <w:pPr>
        <w:spacing w:after="217" w:line="244" w:lineRule="auto"/>
        <w:ind w:left="-5"/>
        <w:rPr>
          <w:rStyle w:val="translated-span"/>
        </w:rPr>
      </w:pPr>
    </w:p>
    <w:p w:rsidR="006E1B23" w:rsidRPr="00453650" w:rsidRDefault="001500D1" w:rsidP="00FD4E41">
      <w:pPr>
        <w:spacing w:after="217" w:line="244" w:lineRule="auto"/>
        <w:ind w:left="-5"/>
        <w:rPr>
          <w:sz w:val="21"/>
        </w:rPr>
      </w:pPr>
      <w:r w:rsidRPr="003404B3">
        <w:rPr>
          <w:rStyle w:val="translated-span"/>
          <w:i/>
          <w:iCs/>
          <w:sz w:val="21"/>
        </w:rPr>
        <w:t xml:space="preserve">3.4.2. </w:t>
      </w:r>
      <w:r w:rsidR="00DE6729" w:rsidRPr="00453650">
        <w:rPr>
          <w:rStyle w:val="translated-span"/>
          <w:i/>
          <w:iCs/>
          <w:sz w:val="21"/>
        </w:rPr>
        <w:t>卷积和</w:t>
      </w:r>
      <w:r w:rsidR="00DE6729" w:rsidRPr="00453650">
        <w:rPr>
          <w:rStyle w:val="translated-span"/>
          <w:i/>
          <w:iCs/>
          <w:sz w:val="21"/>
        </w:rPr>
        <w:t>transformer</w:t>
      </w:r>
      <w:r w:rsidRPr="00453650">
        <w:rPr>
          <w:rStyle w:val="translated-span"/>
          <w:i/>
          <w:iCs/>
          <w:sz w:val="21"/>
        </w:rPr>
        <w:t>模块的组合</w:t>
      </w:r>
    </w:p>
    <w:p w:rsidR="006E1B23" w:rsidRPr="00453650" w:rsidRDefault="001500D1" w:rsidP="00F15568">
      <w:pPr>
        <w:spacing w:after="0" w:line="240" w:lineRule="auto"/>
        <w:ind w:left="0" w:firstLineChars="200" w:firstLine="420"/>
        <w:rPr>
          <w:sz w:val="21"/>
        </w:rPr>
      </w:pPr>
      <w:r w:rsidRPr="00453650">
        <w:rPr>
          <w:rStyle w:val="translated-span"/>
          <w:sz w:val="21"/>
        </w:rPr>
        <w:t>我们研究了多种不同的方法结合</w:t>
      </w:r>
      <w:r w:rsidR="00275FC1" w:rsidRPr="00453650">
        <w:rPr>
          <w:rStyle w:val="translated-span"/>
          <w:sz w:val="21"/>
        </w:rPr>
        <w:t>self-attention</w:t>
      </w:r>
      <w:r w:rsidRPr="00453650">
        <w:rPr>
          <w:rStyle w:val="translated-span"/>
          <w:sz w:val="21"/>
        </w:rPr>
        <w:t>（</w:t>
      </w:r>
      <w:r w:rsidRPr="00453650">
        <w:rPr>
          <w:rStyle w:val="translated-span"/>
          <w:sz w:val="21"/>
        </w:rPr>
        <w:t>MHSA</w:t>
      </w:r>
      <w:r w:rsidRPr="00453650">
        <w:rPr>
          <w:rStyle w:val="translated-span"/>
          <w:sz w:val="21"/>
        </w:rPr>
        <w:t>）模块和卷积模块的效果。首先，我们尝试将卷积模块中的深度卷积替换为轻量级卷积</w:t>
      </w:r>
      <w:r w:rsidRPr="00453650">
        <w:rPr>
          <w:rStyle w:val="translated-span"/>
          <w:sz w:val="21"/>
        </w:rPr>
        <w:t>[35]</w:t>
      </w:r>
      <w:r w:rsidRPr="00453650">
        <w:rPr>
          <w:rStyle w:val="translated-span"/>
          <w:sz w:val="21"/>
        </w:rPr>
        <w:t>，发现性能显著下降，尤其是在</w:t>
      </w:r>
      <w:r w:rsidRPr="00453650">
        <w:rPr>
          <w:rStyle w:val="translated-span"/>
          <w:sz w:val="21"/>
        </w:rPr>
        <w:t>devother</w:t>
      </w:r>
      <w:r w:rsidR="00DE6729" w:rsidRPr="00453650">
        <w:rPr>
          <w:rStyle w:val="translated-span"/>
          <w:sz w:val="21"/>
        </w:rPr>
        <w:t>数据集上。其次，我们研究了在我们的</w:t>
      </w:r>
      <w:r w:rsidR="00DE6729" w:rsidRPr="00453650">
        <w:rPr>
          <w:rStyle w:val="translated-span"/>
          <w:sz w:val="21"/>
        </w:rPr>
        <w:t>conformer</w:t>
      </w:r>
      <w:r w:rsidRPr="00453650">
        <w:rPr>
          <w:rStyle w:val="translated-span"/>
          <w:sz w:val="21"/>
        </w:rPr>
        <w:t>模型中，将卷积模块放在</w:t>
      </w:r>
      <w:r w:rsidRPr="00453650">
        <w:rPr>
          <w:rStyle w:val="translated-span"/>
          <w:sz w:val="21"/>
        </w:rPr>
        <w:t>MHSA</w:t>
      </w:r>
      <w:r w:rsidRPr="00453650">
        <w:rPr>
          <w:rStyle w:val="translated-span"/>
          <w:sz w:val="21"/>
        </w:rPr>
        <w:t>模块之前，发现它会使结果降低</w:t>
      </w:r>
      <w:r w:rsidRPr="00453650">
        <w:rPr>
          <w:rStyle w:val="translated-span"/>
          <w:sz w:val="21"/>
        </w:rPr>
        <w:t>0.1</w:t>
      </w:r>
      <w:r w:rsidRPr="00453650">
        <w:rPr>
          <w:rStyle w:val="translated-span"/>
          <w:sz w:val="21"/>
        </w:rPr>
        <w:t>。该体系结构的另一种可能的方法是将输入分解为多头</w:t>
      </w:r>
      <w:r w:rsidR="00275FC1" w:rsidRPr="00453650">
        <w:rPr>
          <w:rStyle w:val="translated-span"/>
          <w:sz w:val="21"/>
        </w:rPr>
        <w:t>self-attention</w:t>
      </w:r>
      <w:r w:rsidRPr="00453650">
        <w:rPr>
          <w:rStyle w:val="translated-span"/>
          <w:sz w:val="21"/>
        </w:rPr>
        <w:t>模块和卷积模块的并行分支，其输出串联在一起，如</w:t>
      </w:r>
      <w:r w:rsidRPr="00453650">
        <w:rPr>
          <w:rStyle w:val="translated-span"/>
          <w:sz w:val="21"/>
        </w:rPr>
        <w:t>[17]</w:t>
      </w:r>
      <w:r w:rsidRPr="00453650">
        <w:rPr>
          <w:rStyle w:val="translated-span"/>
          <w:sz w:val="21"/>
        </w:rPr>
        <w:t>所示。我们发现，</w:t>
      </w:r>
      <w:r w:rsidR="00DE6729" w:rsidRPr="00453650">
        <w:rPr>
          <w:rStyle w:val="translated-span"/>
          <w:sz w:val="21"/>
        </w:rPr>
        <w:t>这与我们提出的架构相比，性能降低</w:t>
      </w:r>
      <w:r w:rsidRPr="00453650">
        <w:rPr>
          <w:rStyle w:val="translated-span"/>
          <w:sz w:val="21"/>
        </w:rPr>
        <w:t>。</w:t>
      </w:r>
    </w:p>
    <w:p w:rsidR="006E1B23" w:rsidRPr="00453650" w:rsidRDefault="001500D1" w:rsidP="00F15568">
      <w:pPr>
        <w:spacing w:after="0" w:line="240" w:lineRule="auto"/>
        <w:ind w:left="0" w:firstLineChars="200" w:firstLine="420"/>
        <w:rPr>
          <w:sz w:val="21"/>
        </w:rPr>
      </w:pPr>
      <w:r w:rsidRPr="00453650">
        <w:rPr>
          <w:rStyle w:val="translated-span"/>
          <w:sz w:val="21"/>
        </w:rPr>
        <w:t>表</w:t>
      </w:r>
      <w:r w:rsidRPr="00453650">
        <w:rPr>
          <w:rStyle w:val="translated-span"/>
          <w:sz w:val="21"/>
        </w:rPr>
        <w:t>4</w:t>
      </w:r>
      <w:r w:rsidRPr="00453650">
        <w:rPr>
          <w:rStyle w:val="translated-span"/>
          <w:sz w:val="21"/>
        </w:rPr>
        <w:t>中的这些结果表明了将卷积模块放在</w:t>
      </w:r>
      <w:r w:rsidR="004262CF" w:rsidRPr="00453650">
        <w:rPr>
          <w:rStyle w:val="translated-span"/>
          <w:sz w:val="21"/>
        </w:rPr>
        <w:t>conformer</w:t>
      </w:r>
      <w:r w:rsidRPr="00453650">
        <w:rPr>
          <w:rStyle w:val="translated-span"/>
          <w:sz w:val="21"/>
        </w:rPr>
        <w:t>块中</w:t>
      </w:r>
      <w:r w:rsidR="00275FC1" w:rsidRPr="00453650">
        <w:rPr>
          <w:rStyle w:val="translated-span"/>
          <w:sz w:val="21"/>
        </w:rPr>
        <w:t>self-attention</w:t>
      </w:r>
      <w:r w:rsidRPr="00453650">
        <w:rPr>
          <w:rStyle w:val="translated-span"/>
          <w:sz w:val="21"/>
        </w:rPr>
        <w:t>模块之后的优势。</w:t>
      </w:r>
    </w:p>
    <w:p w:rsidR="00FD4E41" w:rsidRPr="003404B3" w:rsidRDefault="001500D1" w:rsidP="003404B3">
      <w:pPr>
        <w:spacing w:after="7" w:line="244" w:lineRule="auto"/>
        <w:ind w:left="-5"/>
        <w:rPr>
          <w:rStyle w:val="translated-span"/>
          <w:sz w:val="21"/>
        </w:rPr>
      </w:pPr>
      <w:r w:rsidRPr="00453650">
        <w:rPr>
          <w:rStyle w:val="translated-span"/>
          <w:sz w:val="21"/>
        </w:rPr>
        <w:t>表</w:t>
      </w:r>
      <w:r w:rsidRPr="00453650">
        <w:rPr>
          <w:rStyle w:val="translated-span"/>
          <w:sz w:val="21"/>
        </w:rPr>
        <w:t>4</w:t>
      </w:r>
      <w:r w:rsidR="004262CF" w:rsidRPr="00453650">
        <w:rPr>
          <w:rStyle w:val="translated-span"/>
          <w:sz w:val="21"/>
        </w:rPr>
        <w:t>：</w:t>
      </w:r>
      <w:r w:rsidR="004262CF" w:rsidRPr="00453650">
        <w:rPr>
          <w:rStyle w:val="translated-span"/>
          <w:sz w:val="21"/>
        </w:rPr>
        <w:t>confomer</w:t>
      </w:r>
      <w:r w:rsidRPr="00453650">
        <w:rPr>
          <w:rStyle w:val="translated-span"/>
          <w:sz w:val="21"/>
        </w:rPr>
        <w:t>注意卷积块的</w:t>
      </w:r>
      <w:r w:rsidR="00EB03DE" w:rsidRPr="00453650">
        <w:rPr>
          <w:rStyle w:val="translated-span"/>
          <w:sz w:val="21"/>
        </w:rPr>
        <w:t>对比</w:t>
      </w:r>
      <w:r w:rsidRPr="00453650">
        <w:rPr>
          <w:rStyle w:val="translated-span"/>
          <w:sz w:val="21"/>
        </w:rPr>
        <w:t>研究。改变卷积块与多头</w:t>
      </w:r>
      <w:r w:rsidR="00275FC1" w:rsidRPr="00453650">
        <w:rPr>
          <w:rStyle w:val="translated-span"/>
          <w:sz w:val="21"/>
        </w:rPr>
        <w:t>self-attention</w:t>
      </w:r>
      <w:r w:rsidRPr="00453650">
        <w:rPr>
          <w:rStyle w:val="translated-span"/>
          <w:sz w:val="21"/>
        </w:rPr>
        <w:t>的组合：（</w:t>
      </w:r>
      <w:r w:rsidRPr="00453650">
        <w:rPr>
          <w:rStyle w:val="translated-span"/>
          <w:sz w:val="21"/>
        </w:rPr>
        <w:t>1</w:t>
      </w:r>
      <w:r w:rsidRPr="00453650">
        <w:rPr>
          <w:rStyle w:val="translated-span"/>
          <w:sz w:val="21"/>
        </w:rPr>
        <w:t>）</w:t>
      </w:r>
      <w:r w:rsidRPr="00453650">
        <w:rPr>
          <w:rStyle w:val="translated-span"/>
          <w:sz w:val="21"/>
        </w:rPr>
        <w:t>Conformer</w:t>
      </w:r>
      <w:r w:rsidRPr="00453650">
        <w:rPr>
          <w:rStyle w:val="translated-span"/>
          <w:sz w:val="21"/>
        </w:rPr>
        <w:t>体系结构；（</w:t>
      </w:r>
      <w:r w:rsidRPr="00453650">
        <w:rPr>
          <w:rStyle w:val="translated-span"/>
          <w:sz w:val="21"/>
        </w:rPr>
        <w:t>2</w:t>
      </w:r>
      <w:r w:rsidRPr="00453650">
        <w:rPr>
          <w:rStyle w:val="translated-span"/>
          <w:sz w:val="21"/>
        </w:rPr>
        <w:t>）在</w:t>
      </w:r>
      <w:r w:rsidRPr="00453650">
        <w:rPr>
          <w:rStyle w:val="translated-span"/>
          <w:sz w:val="21"/>
        </w:rPr>
        <w:t>Conformer</w:t>
      </w:r>
      <w:r w:rsidRPr="00453650">
        <w:rPr>
          <w:rStyle w:val="translated-span"/>
          <w:sz w:val="21"/>
        </w:rPr>
        <w:t>的卷积块中使用轻量级卷积而不是深度卷积；（</w:t>
      </w:r>
      <w:r w:rsidRPr="00453650">
        <w:rPr>
          <w:rStyle w:val="translated-span"/>
          <w:sz w:val="21"/>
        </w:rPr>
        <w:t>3</w:t>
      </w:r>
      <w:r w:rsidRPr="00453650">
        <w:rPr>
          <w:rStyle w:val="translated-span"/>
          <w:sz w:val="21"/>
        </w:rPr>
        <w:t>）</w:t>
      </w:r>
      <w:r w:rsidR="00EB03DE" w:rsidRPr="00453650">
        <w:rPr>
          <w:rStyle w:val="translated-span"/>
          <w:sz w:val="21"/>
        </w:rPr>
        <w:t>卷积位于</w:t>
      </w:r>
      <w:r w:rsidRPr="00453650">
        <w:rPr>
          <w:rStyle w:val="translated-span"/>
          <w:sz w:val="21"/>
        </w:rPr>
        <w:t>多头</w:t>
      </w:r>
      <w:r w:rsidR="00275FC1" w:rsidRPr="00453650">
        <w:rPr>
          <w:rStyle w:val="translated-span"/>
          <w:sz w:val="21"/>
        </w:rPr>
        <w:t>self-attention</w:t>
      </w:r>
      <w:r w:rsidR="00EB03DE" w:rsidRPr="00453650">
        <w:rPr>
          <w:rStyle w:val="translated-span"/>
          <w:sz w:val="21"/>
        </w:rPr>
        <w:t>前面</w:t>
      </w:r>
      <w:r w:rsidRPr="00453650">
        <w:rPr>
          <w:rStyle w:val="translated-span"/>
          <w:sz w:val="21"/>
        </w:rPr>
        <w:t>；（</w:t>
      </w:r>
      <w:r w:rsidRPr="00453650">
        <w:rPr>
          <w:rStyle w:val="translated-span"/>
          <w:sz w:val="21"/>
        </w:rPr>
        <w:t>4</w:t>
      </w:r>
      <w:r w:rsidRPr="00453650">
        <w:rPr>
          <w:rStyle w:val="translated-span"/>
          <w:sz w:val="21"/>
        </w:rPr>
        <w:t>）卷积和</w:t>
      </w:r>
      <w:r w:rsidRPr="00453650">
        <w:rPr>
          <w:rStyle w:val="translated-span"/>
          <w:sz w:val="21"/>
        </w:rPr>
        <w:t>MHSA</w:t>
      </w:r>
      <w:r w:rsidRPr="00453650">
        <w:rPr>
          <w:rStyle w:val="translated-span"/>
          <w:sz w:val="21"/>
        </w:rPr>
        <w:t>并行，输出串联</w:t>
      </w:r>
      <w:r w:rsidRPr="00453650">
        <w:rPr>
          <w:rStyle w:val="translated-span"/>
          <w:sz w:val="21"/>
        </w:rPr>
        <w:t>[17]</w:t>
      </w:r>
      <w:r w:rsidRPr="00453650">
        <w:rPr>
          <w:rStyle w:val="translated-span"/>
          <w:sz w:val="21"/>
        </w:rPr>
        <w:t>。</w:t>
      </w:r>
    </w:p>
    <w:tbl>
      <w:tblPr>
        <w:tblW w:w="5811" w:type="dxa"/>
        <w:tblInd w:w="284" w:type="dxa"/>
        <w:tblCellMar>
          <w:left w:w="0" w:type="dxa"/>
          <w:right w:w="0" w:type="dxa"/>
        </w:tblCellMar>
        <w:tblLook w:val="04A0" w:firstRow="1" w:lastRow="0" w:firstColumn="1" w:lastColumn="0" w:noHBand="0" w:noVBand="1"/>
      </w:tblPr>
      <w:tblGrid>
        <w:gridCol w:w="3827"/>
        <w:gridCol w:w="992"/>
        <w:gridCol w:w="992"/>
      </w:tblGrid>
      <w:tr w:rsidR="00C06344" w:rsidTr="00C06344">
        <w:trPr>
          <w:trHeight w:val="212"/>
        </w:trPr>
        <w:tc>
          <w:tcPr>
            <w:tcW w:w="3827"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222" w:firstLine="0"/>
              <w:jc w:val="left"/>
            </w:pPr>
            <w:r>
              <w:t>模型结构</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dev</w:t>
            </w:r>
            <w:r>
              <w:rPr>
                <w:rFonts w:hint="eastAsia"/>
              </w:rPr>
              <w:t xml:space="preserve"> </w:t>
            </w:r>
            <w:r>
              <w:t>other</w:t>
            </w:r>
          </w:p>
        </w:tc>
      </w:tr>
      <w:tr w:rsidR="00C06344" w:rsidTr="00C06344">
        <w:trPr>
          <w:trHeight w:val="212"/>
        </w:trPr>
        <w:tc>
          <w:tcPr>
            <w:tcW w:w="3827"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222" w:firstLine="0"/>
              <w:jc w:val="left"/>
            </w:pPr>
            <w:r>
              <w:lastRenderedPageBreak/>
              <w:t>Conformer</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C06344" w:rsidRDefault="00C06344" w:rsidP="001F0CE7">
            <w:pPr>
              <w:spacing w:after="0" w:line="256" w:lineRule="auto"/>
              <w:ind w:left="0" w:firstLine="0"/>
              <w:jc w:val="left"/>
            </w:pPr>
            <w:r>
              <w:t>4.4</w:t>
            </w:r>
          </w:p>
        </w:tc>
      </w:tr>
      <w:tr w:rsidR="00C06344" w:rsidTr="00C06344">
        <w:trPr>
          <w:trHeight w:val="208"/>
        </w:trPr>
        <w:tc>
          <w:tcPr>
            <w:tcW w:w="3827" w:type="dxa"/>
            <w:tcMar>
              <w:top w:w="24" w:type="dxa"/>
              <w:left w:w="72" w:type="dxa"/>
              <w:bottom w:w="0" w:type="dxa"/>
              <w:right w:w="72" w:type="dxa"/>
            </w:tcMar>
            <w:hideMark/>
          </w:tcPr>
          <w:p w:rsidR="00C06344" w:rsidRDefault="00C06344" w:rsidP="001F0CE7">
            <w:pPr>
              <w:spacing w:after="0" w:line="256" w:lineRule="auto"/>
              <w:ind w:left="177" w:firstLine="0"/>
              <w:jc w:val="left"/>
            </w:pPr>
            <w:r>
              <w:rPr>
                <w:rFonts w:hint="eastAsia"/>
              </w:rPr>
              <w:t>-Depthwise conv + Lightweight convolution</w:t>
            </w:r>
          </w:p>
        </w:tc>
        <w:tc>
          <w:tcPr>
            <w:tcW w:w="992" w:type="dxa"/>
            <w:tcBorders>
              <w:top w:val="nil"/>
              <w:left w:val="nil"/>
              <w:bottom w:val="nil"/>
              <w:right w:val="nil"/>
            </w:tcBorders>
            <w:tcMar>
              <w:top w:w="24" w:type="dxa"/>
              <w:left w:w="72" w:type="dxa"/>
              <w:bottom w:w="0" w:type="dxa"/>
              <w:right w:w="72" w:type="dxa"/>
            </w:tcMar>
            <w:hideMark/>
          </w:tcPr>
          <w:p w:rsidR="00C06344" w:rsidRDefault="00C06344" w:rsidP="001F0CE7">
            <w:pPr>
              <w:spacing w:after="0" w:line="256" w:lineRule="auto"/>
              <w:ind w:left="129" w:firstLine="0"/>
              <w:jc w:val="left"/>
            </w:pPr>
            <w:r>
              <w:t>2.0</w:t>
            </w:r>
          </w:p>
        </w:tc>
        <w:tc>
          <w:tcPr>
            <w:tcW w:w="992" w:type="dxa"/>
            <w:tcMar>
              <w:top w:w="24" w:type="dxa"/>
              <w:left w:w="72" w:type="dxa"/>
              <w:bottom w:w="0" w:type="dxa"/>
              <w:right w:w="72" w:type="dxa"/>
            </w:tcMar>
            <w:hideMark/>
          </w:tcPr>
          <w:p w:rsidR="00C06344" w:rsidRDefault="00C06344" w:rsidP="001F0CE7">
            <w:pPr>
              <w:spacing w:after="0" w:line="256" w:lineRule="auto"/>
              <w:ind w:left="0" w:firstLine="0"/>
              <w:jc w:val="left"/>
            </w:pPr>
            <w:r>
              <w:t>4.8</w:t>
            </w:r>
          </w:p>
        </w:tc>
      </w:tr>
      <w:tr w:rsidR="00C06344" w:rsidTr="00C06344">
        <w:trPr>
          <w:trHeight w:val="208"/>
        </w:trPr>
        <w:tc>
          <w:tcPr>
            <w:tcW w:w="3827" w:type="dxa"/>
            <w:tcMar>
              <w:top w:w="24" w:type="dxa"/>
              <w:left w:w="72" w:type="dxa"/>
              <w:bottom w:w="0" w:type="dxa"/>
              <w:right w:w="72" w:type="dxa"/>
            </w:tcMar>
          </w:tcPr>
          <w:p w:rsidR="00C06344" w:rsidRDefault="00C06344" w:rsidP="001F0CE7">
            <w:pPr>
              <w:spacing w:after="0" w:line="256" w:lineRule="auto"/>
              <w:ind w:left="177" w:firstLine="0"/>
              <w:jc w:val="left"/>
            </w:pPr>
            <w:r>
              <w:rPr>
                <w:rFonts w:hint="eastAsia"/>
              </w:rPr>
              <w:t>Convolution block before MHSA</w:t>
            </w:r>
          </w:p>
        </w:tc>
        <w:tc>
          <w:tcPr>
            <w:tcW w:w="992" w:type="dxa"/>
            <w:tcBorders>
              <w:top w:val="nil"/>
              <w:left w:val="nil"/>
              <w:bottom w:val="nil"/>
              <w:right w:val="nil"/>
            </w:tcBorders>
            <w:tcMar>
              <w:top w:w="24" w:type="dxa"/>
              <w:left w:w="72" w:type="dxa"/>
              <w:bottom w:w="0" w:type="dxa"/>
              <w:right w:w="72" w:type="dxa"/>
            </w:tcMar>
          </w:tcPr>
          <w:p w:rsidR="00C06344" w:rsidRDefault="00C06344" w:rsidP="001F0CE7">
            <w:pPr>
              <w:spacing w:after="0" w:line="256" w:lineRule="auto"/>
              <w:ind w:left="129" w:firstLine="0"/>
              <w:jc w:val="left"/>
            </w:pPr>
            <w:r>
              <w:rPr>
                <w:rFonts w:hint="eastAsia"/>
              </w:rPr>
              <w:t>1.9</w:t>
            </w:r>
          </w:p>
        </w:tc>
        <w:tc>
          <w:tcPr>
            <w:tcW w:w="992" w:type="dxa"/>
            <w:tcMar>
              <w:top w:w="24" w:type="dxa"/>
              <w:left w:w="72" w:type="dxa"/>
              <w:bottom w:w="0" w:type="dxa"/>
              <w:right w:w="72" w:type="dxa"/>
            </w:tcMar>
          </w:tcPr>
          <w:p w:rsidR="00C06344" w:rsidRDefault="00C06344" w:rsidP="001F0CE7">
            <w:pPr>
              <w:spacing w:after="0" w:line="256" w:lineRule="auto"/>
              <w:ind w:left="0" w:firstLine="0"/>
              <w:jc w:val="left"/>
            </w:pPr>
            <w:r>
              <w:rPr>
                <w:rFonts w:hint="eastAsia"/>
              </w:rPr>
              <w:t>4.5</w:t>
            </w:r>
          </w:p>
        </w:tc>
      </w:tr>
      <w:tr w:rsidR="00C06344" w:rsidTr="00C06344">
        <w:trPr>
          <w:trHeight w:val="212"/>
        </w:trPr>
        <w:tc>
          <w:tcPr>
            <w:tcW w:w="3827" w:type="dxa"/>
            <w:tcBorders>
              <w:top w:val="nil"/>
              <w:left w:val="nil"/>
              <w:bottom w:val="single" w:sz="8" w:space="0" w:color="000000"/>
              <w:right w:val="nil"/>
            </w:tcBorders>
            <w:tcMar>
              <w:top w:w="24" w:type="dxa"/>
              <w:left w:w="72" w:type="dxa"/>
              <w:bottom w:w="0" w:type="dxa"/>
              <w:right w:w="72" w:type="dxa"/>
            </w:tcMar>
            <w:hideMark/>
          </w:tcPr>
          <w:p w:rsidR="00C06344" w:rsidRDefault="00C06344" w:rsidP="001F0CE7">
            <w:pPr>
              <w:spacing w:after="0" w:line="256" w:lineRule="auto"/>
              <w:ind w:left="177" w:firstLine="0"/>
              <w:jc w:val="left"/>
            </w:pPr>
            <w:r>
              <w:t>Parallel MHSA and Convolution</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1F0CE7">
            <w:pPr>
              <w:spacing w:after="0" w:line="256" w:lineRule="auto"/>
              <w:ind w:left="129" w:firstLine="0"/>
              <w:jc w:val="left"/>
            </w:pPr>
            <w:r>
              <w:t>2.0</w:t>
            </w:r>
          </w:p>
        </w:tc>
        <w:tc>
          <w:tcPr>
            <w:tcW w:w="992" w:type="dxa"/>
            <w:tcBorders>
              <w:top w:val="nil"/>
              <w:left w:val="nil"/>
              <w:bottom w:val="single" w:sz="8" w:space="0" w:color="000000"/>
              <w:right w:val="nil"/>
            </w:tcBorders>
            <w:tcMar>
              <w:top w:w="24" w:type="dxa"/>
              <w:left w:w="72" w:type="dxa"/>
              <w:bottom w:w="0" w:type="dxa"/>
              <w:right w:w="72" w:type="dxa"/>
            </w:tcMar>
            <w:hideMark/>
          </w:tcPr>
          <w:p w:rsidR="00C06344" w:rsidRDefault="00C06344" w:rsidP="001F0CE7">
            <w:pPr>
              <w:spacing w:after="0" w:line="256" w:lineRule="auto"/>
              <w:ind w:left="0" w:firstLine="0"/>
              <w:jc w:val="left"/>
            </w:pPr>
            <w:r>
              <w:t>4.9</w:t>
            </w:r>
          </w:p>
        </w:tc>
      </w:tr>
    </w:tbl>
    <w:p w:rsidR="00C06344" w:rsidRDefault="00C06344" w:rsidP="00FD4E41">
      <w:pPr>
        <w:spacing w:after="7" w:line="244" w:lineRule="auto"/>
        <w:ind w:left="-5"/>
        <w:rPr>
          <w:rStyle w:val="translated-span"/>
        </w:rPr>
      </w:pPr>
    </w:p>
    <w:p w:rsidR="006E1B23" w:rsidRPr="00453650" w:rsidRDefault="001500D1" w:rsidP="00FD4E41">
      <w:pPr>
        <w:spacing w:after="7" w:line="244" w:lineRule="auto"/>
        <w:ind w:left="-5"/>
        <w:rPr>
          <w:sz w:val="21"/>
        </w:rPr>
      </w:pPr>
      <w:r w:rsidRPr="003404B3">
        <w:rPr>
          <w:rStyle w:val="translated-span"/>
          <w:i/>
          <w:iCs/>
          <w:sz w:val="21"/>
        </w:rPr>
        <w:t>3.4.3.</w:t>
      </w:r>
      <w:r>
        <w:rPr>
          <w:rStyle w:val="translated-span"/>
          <w:i/>
          <w:iCs/>
        </w:rPr>
        <w:t xml:space="preserve"> </w:t>
      </w:r>
      <w:r w:rsidRPr="00453650">
        <w:rPr>
          <w:rStyle w:val="translated-span"/>
          <w:i/>
          <w:iCs/>
          <w:sz w:val="21"/>
        </w:rPr>
        <w:t>Macaron</w:t>
      </w:r>
      <w:r w:rsidRPr="00453650">
        <w:rPr>
          <w:rStyle w:val="translated-span"/>
          <w:i/>
          <w:iCs/>
          <w:sz w:val="21"/>
        </w:rPr>
        <w:t>前馈模块</w:t>
      </w:r>
    </w:p>
    <w:p w:rsidR="006E1B23" w:rsidRPr="00453650" w:rsidRDefault="004262CF" w:rsidP="00F15568">
      <w:pPr>
        <w:spacing w:after="0" w:line="240" w:lineRule="auto"/>
        <w:ind w:left="0" w:firstLineChars="200" w:firstLine="420"/>
        <w:rPr>
          <w:sz w:val="21"/>
        </w:rPr>
      </w:pPr>
      <w:r w:rsidRPr="00453650">
        <w:rPr>
          <w:rStyle w:val="translated-span"/>
          <w:sz w:val="21"/>
        </w:rPr>
        <w:t>与在注意力模块后接一个前馈网络的</w:t>
      </w:r>
      <w:r w:rsidRPr="00453650">
        <w:rPr>
          <w:rStyle w:val="translated-span"/>
          <w:rFonts w:hint="eastAsia"/>
          <w:sz w:val="21"/>
        </w:rPr>
        <w:t>transformer</w:t>
      </w:r>
      <w:r w:rsidRPr="00453650">
        <w:rPr>
          <w:rStyle w:val="translated-span"/>
          <w:rFonts w:hint="eastAsia"/>
          <w:sz w:val="21"/>
        </w:rPr>
        <w:t>不同，</w:t>
      </w:r>
      <w:r w:rsidRPr="00453650">
        <w:rPr>
          <w:rStyle w:val="translated-span"/>
          <w:rFonts w:hint="eastAsia"/>
          <w:sz w:val="21"/>
        </w:rPr>
        <w:t>conformer</w:t>
      </w:r>
      <w:r w:rsidRPr="00453650">
        <w:rPr>
          <w:rStyle w:val="translated-span"/>
          <w:rFonts w:hint="eastAsia"/>
          <w:sz w:val="21"/>
        </w:rPr>
        <w:t>在自注意力和卷积模块前后，有一对</w:t>
      </w:r>
      <w:r w:rsidRPr="00453650">
        <w:rPr>
          <w:rStyle w:val="translated-span"/>
          <w:rFonts w:hint="eastAsia"/>
          <w:sz w:val="21"/>
        </w:rPr>
        <w:t>macaron</w:t>
      </w:r>
      <w:r w:rsidRPr="00453650">
        <w:rPr>
          <w:rStyle w:val="translated-span"/>
          <w:rFonts w:hint="eastAsia"/>
          <w:sz w:val="21"/>
        </w:rPr>
        <w:t>样式的前馈网络。</w:t>
      </w:r>
      <w:r w:rsidR="001500D1" w:rsidRPr="00453650">
        <w:rPr>
          <w:rStyle w:val="translated-span"/>
          <w:sz w:val="21"/>
        </w:rPr>
        <w:t>此外，</w:t>
      </w:r>
      <w:r w:rsidRPr="00453650">
        <w:rPr>
          <w:rStyle w:val="translated-span"/>
          <w:sz w:val="21"/>
        </w:rPr>
        <w:t>conformer</w:t>
      </w:r>
      <w:r w:rsidR="001500D1" w:rsidRPr="00453650">
        <w:rPr>
          <w:rStyle w:val="translated-span"/>
          <w:sz w:val="21"/>
        </w:rPr>
        <w:t>前馈模块与半步残差一起使用。表</w:t>
      </w:r>
      <w:r w:rsidR="001500D1" w:rsidRPr="00453650">
        <w:rPr>
          <w:rStyle w:val="translated-span"/>
          <w:sz w:val="21"/>
        </w:rPr>
        <w:t>5</w:t>
      </w:r>
      <w:r w:rsidR="001500D1" w:rsidRPr="00453650">
        <w:rPr>
          <w:rStyle w:val="translated-span"/>
          <w:sz w:val="21"/>
        </w:rPr>
        <w:t>显示了更改</w:t>
      </w:r>
      <w:r w:rsidRPr="00453650">
        <w:rPr>
          <w:rStyle w:val="translated-span"/>
          <w:sz w:val="21"/>
        </w:rPr>
        <w:t>conformer</w:t>
      </w:r>
      <w:r w:rsidR="001500D1" w:rsidRPr="00453650">
        <w:rPr>
          <w:rStyle w:val="translated-span"/>
          <w:sz w:val="21"/>
        </w:rPr>
        <w:t>块以使用单个</w:t>
      </w:r>
      <w:r w:rsidR="001500D1" w:rsidRPr="00453650">
        <w:rPr>
          <w:rStyle w:val="translated-span"/>
          <w:sz w:val="21"/>
        </w:rPr>
        <w:t>FFN</w:t>
      </w:r>
      <w:r w:rsidR="001500D1" w:rsidRPr="00453650">
        <w:rPr>
          <w:rStyle w:val="translated-span"/>
          <w:sz w:val="21"/>
        </w:rPr>
        <w:t>或全步残差的影响。</w:t>
      </w:r>
    </w:p>
    <w:p w:rsidR="002F124C" w:rsidRPr="00453650" w:rsidRDefault="001500D1" w:rsidP="002F124C">
      <w:pPr>
        <w:spacing w:after="9" w:line="244" w:lineRule="auto"/>
        <w:ind w:left="-5"/>
        <w:rPr>
          <w:rStyle w:val="translated-span"/>
          <w:sz w:val="21"/>
        </w:rPr>
      </w:pPr>
      <w:r w:rsidRPr="00453650">
        <w:rPr>
          <w:rStyle w:val="translated-span"/>
          <w:sz w:val="21"/>
        </w:rPr>
        <w:t>表</w:t>
      </w:r>
      <w:r w:rsidRPr="00453650">
        <w:rPr>
          <w:rStyle w:val="translated-span"/>
          <w:sz w:val="21"/>
        </w:rPr>
        <w:t>5</w:t>
      </w:r>
      <w:r w:rsidRPr="00453650">
        <w:rPr>
          <w:rStyle w:val="translated-span"/>
          <w:sz w:val="21"/>
        </w:rPr>
        <w:t>：</w:t>
      </w:r>
      <w:r w:rsidRPr="00453650">
        <w:rPr>
          <w:rStyle w:val="translated-span"/>
          <w:sz w:val="21"/>
        </w:rPr>
        <w:t>Macaron</w:t>
      </w:r>
      <w:r w:rsidRPr="00453650">
        <w:rPr>
          <w:rStyle w:val="translated-span"/>
          <w:sz w:val="21"/>
        </w:rPr>
        <w:t>网络前馈模块的</w:t>
      </w:r>
      <w:r w:rsidR="00EB03DE" w:rsidRPr="00453650">
        <w:rPr>
          <w:rStyle w:val="translated-span"/>
          <w:sz w:val="21"/>
        </w:rPr>
        <w:t>对比</w:t>
      </w:r>
      <w:r w:rsidRPr="00453650">
        <w:rPr>
          <w:rStyle w:val="translated-span"/>
          <w:sz w:val="21"/>
        </w:rPr>
        <w:t>研究。消除了</w:t>
      </w:r>
      <w:r w:rsidR="00EB03DE" w:rsidRPr="00453650">
        <w:rPr>
          <w:rStyle w:val="translated-span"/>
          <w:rFonts w:hint="eastAsia"/>
          <w:sz w:val="21"/>
        </w:rPr>
        <w:t>t</w:t>
      </w:r>
      <w:r w:rsidR="00EB03DE" w:rsidRPr="00453650">
        <w:rPr>
          <w:rStyle w:val="translated-span"/>
          <w:sz w:val="21"/>
        </w:rPr>
        <w:t>ransformer</w:t>
      </w:r>
      <w:r w:rsidRPr="00453650">
        <w:rPr>
          <w:rStyle w:val="translated-span"/>
          <w:sz w:val="21"/>
        </w:rPr>
        <w:t>模型中的</w:t>
      </w:r>
      <w:r w:rsidR="004262CF" w:rsidRPr="00453650">
        <w:rPr>
          <w:rStyle w:val="translated-span"/>
          <w:sz w:val="21"/>
        </w:rPr>
        <w:t>conformer</w:t>
      </w:r>
      <w:r w:rsidRPr="00453650">
        <w:rPr>
          <w:rStyle w:val="translated-span"/>
          <w:sz w:val="21"/>
        </w:rPr>
        <w:t>前馈模件与单一</w:t>
      </w:r>
      <w:r w:rsidRPr="00453650">
        <w:rPr>
          <w:rStyle w:val="translated-span"/>
          <w:sz w:val="21"/>
        </w:rPr>
        <w:t>FFN</w:t>
      </w:r>
      <w:r w:rsidRPr="00453650">
        <w:rPr>
          <w:rStyle w:val="translated-span"/>
          <w:sz w:val="21"/>
        </w:rPr>
        <w:t>模件之间的差异：（</w:t>
      </w:r>
      <w:r w:rsidRPr="00453650">
        <w:rPr>
          <w:rStyle w:val="translated-span"/>
          <w:sz w:val="21"/>
        </w:rPr>
        <w:t>1</w:t>
      </w:r>
      <w:r w:rsidRPr="00453650">
        <w:rPr>
          <w:rStyle w:val="translated-span"/>
          <w:sz w:val="21"/>
        </w:rPr>
        <w:t>）</w:t>
      </w:r>
      <w:r w:rsidR="004262CF" w:rsidRPr="00453650">
        <w:rPr>
          <w:rStyle w:val="translated-span"/>
          <w:sz w:val="21"/>
        </w:rPr>
        <w:t>conformer</w:t>
      </w:r>
      <w:r w:rsidRPr="00453650">
        <w:rPr>
          <w:rStyle w:val="translated-span"/>
          <w:sz w:val="21"/>
        </w:rPr>
        <w:t>前馈模件；（</w:t>
      </w:r>
      <w:r w:rsidRPr="00453650">
        <w:rPr>
          <w:rStyle w:val="translated-span"/>
          <w:sz w:val="21"/>
        </w:rPr>
        <w:t>2</w:t>
      </w:r>
      <w:r w:rsidRPr="00453650">
        <w:rPr>
          <w:rStyle w:val="translated-span"/>
          <w:sz w:val="21"/>
        </w:rPr>
        <w:t>）前馈模件中带有全阶跃残差的</w:t>
      </w:r>
      <w:r w:rsidR="004262CF" w:rsidRPr="00453650">
        <w:rPr>
          <w:rStyle w:val="translated-span"/>
          <w:sz w:val="21"/>
        </w:rPr>
        <w:t>conformer</w:t>
      </w:r>
      <w:r w:rsidRPr="00453650">
        <w:rPr>
          <w:rStyle w:val="translated-span"/>
          <w:sz w:val="21"/>
        </w:rPr>
        <w:t>前馈模件；（</w:t>
      </w:r>
      <w:r w:rsidRPr="00453650">
        <w:rPr>
          <w:rStyle w:val="translated-span"/>
          <w:sz w:val="21"/>
        </w:rPr>
        <w:t>3</w:t>
      </w:r>
      <w:r w:rsidRPr="00453650">
        <w:rPr>
          <w:rStyle w:val="translated-span"/>
          <w:sz w:val="21"/>
        </w:rPr>
        <w:t>）用单一</w:t>
      </w:r>
      <w:r w:rsidRPr="00453650">
        <w:rPr>
          <w:rStyle w:val="translated-span"/>
          <w:sz w:val="21"/>
        </w:rPr>
        <w:t>FFN</w:t>
      </w:r>
      <w:r w:rsidRPr="00453650">
        <w:rPr>
          <w:rStyle w:val="translated-span"/>
          <w:sz w:val="21"/>
        </w:rPr>
        <w:t>代替</w:t>
      </w:r>
      <w:r w:rsidRPr="00453650">
        <w:rPr>
          <w:rStyle w:val="translated-span"/>
          <w:sz w:val="21"/>
        </w:rPr>
        <w:t>Macaron</w:t>
      </w:r>
      <w:r w:rsidRPr="00453650">
        <w:rPr>
          <w:rStyle w:val="translated-span"/>
          <w:sz w:val="21"/>
        </w:rPr>
        <w:t>型</w:t>
      </w:r>
      <w:r w:rsidRPr="00453650">
        <w:rPr>
          <w:rStyle w:val="translated-span"/>
          <w:sz w:val="21"/>
        </w:rPr>
        <w:t>FFN</w:t>
      </w:r>
      <w:r w:rsidRPr="00453650">
        <w:rPr>
          <w:rStyle w:val="translated-span"/>
          <w:sz w:val="21"/>
        </w:rPr>
        <w:t>模件。</w:t>
      </w:r>
    </w:p>
    <w:tbl>
      <w:tblPr>
        <w:tblW w:w="5670" w:type="dxa"/>
        <w:tblInd w:w="284" w:type="dxa"/>
        <w:tblCellMar>
          <w:left w:w="0" w:type="dxa"/>
          <w:right w:w="0" w:type="dxa"/>
        </w:tblCellMar>
        <w:tblLook w:val="04A0" w:firstRow="1" w:lastRow="0" w:firstColumn="1" w:lastColumn="0" w:noHBand="0" w:noVBand="1"/>
      </w:tblPr>
      <w:tblGrid>
        <w:gridCol w:w="1701"/>
        <w:gridCol w:w="992"/>
        <w:gridCol w:w="992"/>
        <w:gridCol w:w="993"/>
        <w:gridCol w:w="992"/>
      </w:tblGrid>
      <w:tr w:rsidR="002F124C" w:rsidTr="002F124C">
        <w:trPr>
          <w:trHeight w:val="212"/>
        </w:trPr>
        <w:tc>
          <w:tcPr>
            <w:tcW w:w="1701"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222" w:firstLine="0"/>
              <w:jc w:val="left"/>
            </w:pPr>
            <w:r>
              <w:t>模型结构</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jc w:val="left"/>
            </w:pPr>
            <w:r>
              <w:t>dev</w:t>
            </w:r>
            <w:r>
              <w:rPr>
                <w:rFonts w:hint="eastAsia"/>
              </w:rPr>
              <w:t xml:space="preserve"> </w:t>
            </w:r>
            <w:r>
              <w:t>other</w:t>
            </w:r>
          </w:p>
        </w:tc>
        <w:tc>
          <w:tcPr>
            <w:tcW w:w="993"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5" w:firstLine="0"/>
              <w:jc w:val="left"/>
            </w:pPr>
            <w:r>
              <w:t>test</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pPr>
            <w:r>
              <w:t>test</w:t>
            </w:r>
            <w:r>
              <w:rPr>
                <w:rFonts w:hint="eastAsia"/>
              </w:rPr>
              <w:t xml:space="preserve"> </w:t>
            </w:r>
            <w:r>
              <w:t>other</w:t>
            </w:r>
          </w:p>
        </w:tc>
      </w:tr>
      <w:tr w:rsidR="002F124C" w:rsidTr="002F124C">
        <w:trPr>
          <w:trHeight w:val="212"/>
        </w:trPr>
        <w:tc>
          <w:tcPr>
            <w:tcW w:w="1701"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222" w:firstLine="0"/>
              <w:jc w:val="left"/>
            </w:pPr>
            <w:r>
              <w:t>Conformer</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jc w:val="left"/>
            </w:pPr>
            <w:r>
              <w:t>4.4</w:t>
            </w:r>
          </w:p>
        </w:tc>
        <w:tc>
          <w:tcPr>
            <w:tcW w:w="993"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5" w:firstLine="0"/>
              <w:jc w:val="left"/>
            </w:pPr>
            <w:r>
              <w:t>2.1</w:t>
            </w:r>
          </w:p>
        </w:tc>
        <w:tc>
          <w:tcPr>
            <w:tcW w:w="992" w:type="dxa"/>
            <w:tcBorders>
              <w:top w:val="single" w:sz="8" w:space="0" w:color="000000"/>
              <w:left w:val="nil"/>
              <w:bottom w:val="nil"/>
              <w:right w:val="nil"/>
            </w:tcBorders>
            <w:tcMar>
              <w:top w:w="24" w:type="dxa"/>
              <w:left w:w="72" w:type="dxa"/>
              <w:bottom w:w="0" w:type="dxa"/>
              <w:right w:w="72" w:type="dxa"/>
            </w:tcMar>
          </w:tcPr>
          <w:p w:rsidR="002F124C" w:rsidRDefault="002F124C" w:rsidP="001F0CE7">
            <w:pPr>
              <w:spacing w:after="0" w:line="256" w:lineRule="auto"/>
              <w:ind w:left="0" w:firstLine="0"/>
            </w:pPr>
            <w:r>
              <w:t>4.3</w:t>
            </w:r>
          </w:p>
        </w:tc>
      </w:tr>
      <w:tr w:rsidR="002F124C" w:rsidTr="002F124C">
        <w:trPr>
          <w:trHeight w:val="208"/>
        </w:trPr>
        <w:tc>
          <w:tcPr>
            <w:tcW w:w="1701" w:type="dxa"/>
            <w:tcMar>
              <w:top w:w="24" w:type="dxa"/>
              <w:left w:w="72" w:type="dxa"/>
              <w:bottom w:w="0" w:type="dxa"/>
              <w:right w:w="72" w:type="dxa"/>
            </w:tcMar>
            <w:hideMark/>
          </w:tcPr>
          <w:p w:rsidR="002F124C" w:rsidRDefault="002F124C" w:rsidP="001F0CE7">
            <w:pPr>
              <w:spacing w:after="0" w:line="256" w:lineRule="auto"/>
              <w:ind w:left="177" w:firstLine="0"/>
              <w:jc w:val="left"/>
            </w:pPr>
            <w:r>
              <w:t>Single FFN</w:t>
            </w:r>
          </w:p>
        </w:tc>
        <w:tc>
          <w:tcPr>
            <w:tcW w:w="992" w:type="dxa"/>
            <w:tcBorders>
              <w:top w:val="nil"/>
              <w:left w:val="nil"/>
              <w:bottom w:val="nil"/>
              <w:right w:val="nil"/>
            </w:tcBorders>
            <w:tcMar>
              <w:top w:w="24" w:type="dxa"/>
              <w:left w:w="72" w:type="dxa"/>
              <w:bottom w:w="0" w:type="dxa"/>
              <w:right w:w="72" w:type="dxa"/>
            </w:tcMar>
            <w:hideMark/>
          </w:tcPr>
          <w:p w:rsidR="002F124C" w:rsidRDefault="002F124C" w:rsidP="001F0CE7">
            <w:pPr>
              <w:spacing w:after="0" w:line="256" w:lineRule="auto"/>
              <w:ind w:left="129" w:firstLine="0"/>
              <w:jc w:val="left"/>
            </w:pPr>
            <w:r>
              <w:t>1.9</w:t>
            </w:r>
          </w:p>
        </w:tc>
        <w:tc>
          <w:tcPr>
            <w:tcW w:w="992" w:type="dxa"/>
            <w:tcMar>
              <w:top w:w="24" w:type="dxa"/>
              <w:left w:w="72" w:type="dxa"/>
              <w:bottom w:w="0" w:type="dxa"/>
              <w:right w:w="72" w:type="dxa"/>
            </w:tcMar>
            <w:hideMark/>
          </w:tcPr>
          <w:p w:rsidR="002F124C" w:rsidRDefault="002F124C" w:rsidP="001F0CE7">
            <w:pPr>
              <w:spacing w:after="0" w:line="256" w:lineRule="auto"/>
              <w:ind w:left="0" w:firstLine="0"/>
              <w:jc w:val="left"/>
            </w:pPr>
            <w:r>
              <w:t>4.5</w:t>
            </w:r>
          </w:p>
        </w:tc>
        <w:tc>
          <w:tcPr>
            <w:tcW w:w="993" w:type="dxa"/>
            <w:tcMar>
              <w:top w:w="24" w:type="dxa"/>
              <w:left w:w="72" w:type="dxa"/>
              <w:bottom w:w="0" w:type="dxa"/>
              <w:right w:w="72" w:type="dxa"/>
            </w:tcMar>
            <w:hideMark/>
          </w:tcPr>
          <w:p w:rsidR="002F124C" w:rsidRDefault="002F124C" w:rsidP="001F0CE7">
            <w:pPr>
              <w:spacing w:after="0" w:line="256" w:lineRule="auto"/>
              <w:ind w:left="5" w:firstLine="0"/>
              <w:jc w:val="left"/>
            </w:pPr>
            <w:r>
              <w:t>2.1</w:t>
            </w:r>
          </w:p>
        </w:tc>
        <w:tc>
          <w:tcPr>
            <w:tcW w:w="992" w:type="dxa"/>
            <w:tcMar>
              <w:top w:w="24" w:type="dxa"/>
              <w:left w:w="72" w:type="dxa"/>
              <w:bottom w:w="0" w:type="dxa"/>
              <w:right w:w="72" w:type="dxa"/>
            </w:tcMar>
            <w:hideMark/>
          </w:tcPr>
          <w:p w:rsidR="002F124C" w:rsidRDefault="002F124C" w:rsidP="001F0CE7">
            <w:pPr>
              <w:spacing w:after="0" w:line="256" w:lineRule="auto"/>
              <w:ind w:left="0" w:firstLine="0"/>
            </w:pPr>
            <w:r>
              <w:t>4.5</w:t>
            </w:r>
          </w:p>
        </w:tc>
      </w:tr>
      <w:tr w:rsidR="002F124C" w:rsidTr="002F124C">
        <w:trPr>
          <w:trHeight w:val="212"/>
        </w:trPr>
        <w:tc>
          <w:tcPr>
            <w:tcW w:w="1701"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177" w:firstLine="0"/>
              <w:jc w:val="left"/>
            </w:pPr>
            <w:r>
              <w:t>Full step residuals</w:t>
            </w:r>
          </w:p>
        </w:tc>
        <w:tc>
          <w:tcPr>
            <w:tcW w:w="992"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129" w:firstLine="0"/>
              <w:jc w:val="left"/>
            </w:pPr>
            <w:r>
              <w:t>1.9</w:t>
            </w:r>
          </w:p>
        </w:tc>
        <w:tc>
          <w:tcPr>
            <w:tcW w:w="992"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0" w:firstLine="0"/>
              <w:jc w:val="left"/>
            </w:pPr>
            <w:r>
              <w:t>4.5</w:t>
            </w:r>
          </w:p>
        </w:tc>
        <w:tc>
          <w:tcPr>
            <w:tcW w:w="993"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5" w:firstLine="0"/>
              <w:jc w:val="left"/>
            </w:pPr>
            <w:r>
              <w:t>2.1</w:t>
            </w:r>
          </w:p>
        </w:tc>
        <w:tc>
          <w:tcPr>
            <w:tcW w:w="992" w:type="dxa"/>
            <w:tcBorders>
              <w:top w:val="nil"/>
              <w:left w:val="nil"/>
              <w:bottom w:val="single" w:sz="8" w:space="0" w:color="000000"/>
              <w:right w:val="nil"/>
            </w:tcBorders>
            <w:tcMar>
              <w:top w:w="24" w:type="dxa"/>
              <w:left w:w="72" w:type="dxa"/>
              <w:bottom w:w="0" w:type="dxa"/>
              <w:right w:w="72" w:type="dxa"/>
            </w:tcMar>
            <w:hideMark/>
          </w:tcPr>
          <w:p w:rsidR="002F124C" w:rsidRDefault="002F124C" w:rsidP="001F0CE7">
            <w:pPr>
              <w:spacing w:after="0" w:line="256" w:lineRule="auto"/>
              <w:ind w:left="0" w:firstLine="0"/>
            </w:pPr>
            <w:r>
              <w:t>4.5</w:t>
            </w:r>
          </w:p>
        </w:tc>
      </w:tr>
    </w:tbl>
    <w:p w:rsidR="00FD4E41" w:rsidRDefault="00FD4E41" w:rsidP="00FD4E41">
      <w:pPr>
        <w:spacing w:after="9" w:line="244" w:lineRule="auto"/>
        <w:ind w:left="-5"/>
        <w:rPr>
          <w:rStyle w:val="translated-span"/>
        </w:rPr>
      </w:pPr>
    </w:p>
    <w:p w:rsidR="006E1B23" w:rsidRPr="00453650" w:rsidRDefault="001500D1" w:rsidP="00FD4E41">
      <w:pPr>
        <w:spacing w:after="9" w:line="244" w:lineRule="auto"/>
        <w:ind w:left="-5"/>
        <w:rPr>
          <w:sz w:val="21"/>
        </w:rPr>
      </w:pPr>
      <w:r w:rsidRPr="003404B3">
        <w:rPr>
          <w:rStyle w:val="translated-span"/>
          <w:i/>
          <w:iCs/>
          <w:sz w:val="21"/>
        </w:rPr>
        <w:t>3.4.4.</w:t>
      </w:r>
      <w:r w:rsidRPr="003404B3">
        <w:rPr>
          <w:rStyle w:val="translated-span"/>
          <w:i/>
          <w:iCs/>
          <w:sz w:val="24"/>
        </w:rPr>
        <w:t xml:space="preserve"> </w:t>
      </w:r>
      <w:r w:rsidR="004262CF" w:rsidRPr="00453650">
        <w:rPr>
          <w:rStyle w:val="translated-span"/>
          <w:rFonts w:hint="eastAsia"/>
          <w:i/>
          <w:iCs/>
          <w:sz w:val="21"/>
        </w:rPr>
        <w:t>a</w:t>
      </w:r>
      <w:r w:rsidR="004262CF" w:rsidRPr="00453650">
        <w:rPr>
          <w:rStyle w:val="translated-span"/>
          <w:i/>
          <w:iCs/>
          <w:sz w:val="21"/>
        </w:rPr>
        <w:t>ttention head</w:t>
      </w:r>
      <w:r w:rsidR="004262CF" w:rsidRPr="00453650">
        <w:rPr>
          <w:rStyle w:val="translated-span"/>
          <w:i/>
          <w:iCs/>
          <w:sz w:val="21"/>
        </w:rPr>
        <w:t>数量</w:t>
      </w:r>
    </w:p>
    <w:p w:rsidR="006E1B23" w:rsidRPr="00453650" w:rsidRDefault="001500D1" w:rsidP="00F15568">
      <w:pPr>
        <w:spacing w:after="0" w:line="240" w:lineRule="auto"/>
        <w:ind w:left="0" w:firstLineChars="200" w:firstLine="420"/>
        <w:rPr>
          <w:sz w:val="21"/>
        </w:rPr>
      </w:pPr>
      <w:r w:rsidRPr="00453650">
        <w:rPr>
          <w:rStyle w:val="translated-span"/>
          <w:sz w:val="21"/>
        </w:rPr>
        <w:t>在</w:t>
      </w:r>
      <w:r w:rsidR="00275FC1" w:rsidRPr="00453650">
        <w:rPr>
          <w:rStyle w:val="translated-span"/>
          <w:sz w:val="21"/>
        </w:rPr>
        <w:t>self-attention</w:t>
      </w:r>
      <w:r w:rsidRPr="00453650">
        <w:rPr>
          <w:rStyle w:val="translated-span"/>
          <w:sz w:val="21"/>
        </w:rPr>
        <w:t>中，每一个注意头都学会了关注输入的不同部分，这使得在</w:t>
      </w:r>
      <w:r w:rsidR="00703E93" w:rsidRPr="00453650">
        <w:rPr>
          <w:rStyle w:val="translated-span"/>
          <w:sz w:val="21"/>
        </w:rPr>
        <w:t>简单的加权平均值之外改进预测成为可能。我们进行实验，研究在</w:t>
      </w:r>
      <w:r w:rsidRPr="00453650">
        <w:rPr>
          <w:rStyle w:val="translated-span"/>
          <w:sz w:val="21"/>
        </w:rPr>
        <w:t>大模型中，在所有层中使用相同数量的注意头，将注意头的数量从</w:t>
      </w:r>
      <w:r w:rsidRPr="00453650">
        <w:rPr>
          <w:rStyle w:val="translated-span"/>
          <w:sz w:val="21"/>
        </w:rPr>
        <w:t>4</w:t>
      </w:r>
      <w:r w:rsidRPr="00453650">
        <w:rPr>
          <w:rStyle w:val="translated-span"/>
          <w:sz w:val="21"/>
        </w:rPr>
        <w:t>个改变到</w:t>
      </w:r>
      <w:r w:rsidRPr="00453650">
        <w:rPr>
          <w:rStyle w:val="translated-span"/>
          <w:sz w:val="21"/>
        </w:rPr>
        <w:t>32</w:t>
      </w:r>
      <w:r w:rsidRPr="00453650">
        <w:rPr>
          <w:rStyle w:val="translated-span"/>
          <w:sz w:val="21"/>
        </w:rPr>
        <w:t>个的效果。我们发现，将注意力</w:t>
      </w:r>
      <w:r w:rsidR="00703E93" w:rsidRPr="00453650">
        <w:rPr>
          <w:rStyle w:val="translated-span"/>
          <w:sz w:val="21"/>
        </w:rPr>
        <w:t>头数量</w:t>
      </w:r>
      <w:r w:rsidRPr="00453650">
        <w:rPr>
          <w:rStyle w:val="translated-span"/>
          <w:sz w:val="21"/>
        </w:rPr>
        <w:t>增加到</w:t>
      </w:r>
      <w:r w:rsidRPr="00453650">
        <w:rPr>
          <w:rStyle w:val="translated-span"/>
          <w:sz w:val="21"/>
        </w:rPr>
        <w:t>16</w:t>
      </w:r>
      <w:r w:rsidRPr="00453650">
        <w:rPr>
          <w:rStyle w:val="translated-span"/>
          <w:sz w:val="21"/>
        </w:rPr>
        <w:t>提高了准确性，特别是在</w:t>
      </w:r>
      <w:r w:rsidR="00703E93" w:rsidRPr="00453650">
        <w:rPr>
          <w:rStyle w:val="translated-span"/>
          <w:rFonts w:hint="eastAsia"/>
          <w:sz w:val="21"/>
        </w:rPr>
        <w:t>devother</w:t>
      </w:r>
      <w:r w:rsidRPr="00453650">
        <w:rPr>
          <w:rStyle w:val="translated-span"/>
          <w:sz w:val="21"/>
        </w:rPr>
        <w:t>数据集上，如表</w:t>
      </w:r>
      <w:r w:rsidRPr="00453650">
        <w:rPr>
          <w:rStyle w:val="translated-span"/>
          <w:sz w:val="21"/>
        </w:rPr>
        <w:t>6</w:t>
      </w:r>
      <w:r w:rsidRPr="00453650">
        <w:rPr>
          <w:rStyle w:val="translated-span"/>
          <w:sz w:val="21"/>
        </w:rPr>
        <w:t>所示。</w:t>
      </w:r>
    </w:p>
    <w:p w:rsidR="006E1B23" w:rsidRDefault="001500D1" w:rsidP="00EB03DE">
      <w:pPr>
        <w:spacing w:after="81" w:line="244" w:lineRule="auto"/>
        <w:ind w:left="-5"/>
      </w:pPr>
      <w:r w:rsidRPr="00453650">
        <w:rPr>
          <w:rStyle w:val="translated-span"/>
          <w:sz w:val="21"/>
        </w:rPr>
        <w:t>表</w:t>
      </w:r>
      <w:r w:rsidRPr="00453650">
        <w:rPr>
          <w:rStyle w:val="translated-span"/>
          <w:sz w:val="21"/>
        </w:rPr>
        <w:t>6</w:t>
      </w:r>
      <w:r w:rsidRPr="00453650">
        <w:rPr>
          <w:rStyle w:val="translated-span"/>
          <w:sz w:val="21"/>
        </w:rPr>
        <w:t>：多头</w:t>
      </w:r>
      <w:r w:rsidR="00275FC1" w:rsidRPr="00453650">
        <w:rPr>
          <w:rStyle w:val="translated-span"/>
          <w:sz w:val="21"/>
        </w:rPr>
        <w:t>self-attention</w:t>
      </w:r>
      <w:r w:rsidR="00703E93" w:rsidRPr="00453650">
        <w:rPr>
          <w:rStyle w:val="translated-span"/>
          <w:sz w:val="21"/>
        </w:rPr>
        <w:t>中注意头的对比</w:t>
      </w:r>
      <w:r w:rsidRPr="00453650">
        <w:rPr>
          <w:rStyle w:val="translated-span"/>
          <w:sz w:val="21"/>
        </w:rPr>
        <w:t>研究。</w:t>
      </w:r>
    </w:p>
    <w:tbl>
      <w:tblPr>
        <w:tblW w:w="6237" w:type="dxa"/>
        <w:tblInd w:w="284" w:type="dxa"/>
        <w:tblCellMar>
          <w:left w:w="0" w:type="dxa"/>
          <w:right w:w="0" w:type="dxa"/>
        </w:tblCellMar>
        <w:tblLook w:val="04A0" w:firstRow="1" w:lastRow="0" w:firstColumn="1" w:lastColumn="0" w:noHBand="0" w:noVBand="1"/>
      </w:tblPr>
      <w:tblGrid>
        <w:gridCol w:w="1559"/>
        <w:gridCol w:w="709"/>
        <w:gridCol w:w="992"/>
        <w:gridCol w:w="992"/>
        <w:gridCol w:w="993"/>
        <w:gridCol w:w="992"/>
      </w:tblGrid>
      <w:tr w:rsidR="002F124C" w:rsidTr="002F124C">
        <w:trPr>
          <w:trHeight w:val="212"/>
        </w:trPr>
        <w:tc>
          <w:tcPr>
            <w:tcW w:w="1559"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222" w:firstLine="0"/>
              <w:jc w:val="left"/>
            </w:pPr>
            <w:r>
              <w:t>A</w:t>
            </w:r>
            <w:r>
              <w:rPr>
                <w:rFonts w:hint="eastAsia"/>
              </w:rPr>
              <w:t>ttention</w:t>
            </w:r>
            <w:r>
              <w:rPr>
                <w:rFonts w:hint="eastAsia"/>
              </w:rPr>
              <w:t>数量</w:t>
            </w:r>
          </w:p>
        </w:tc>
        <w:tc>
          <w:tcPr>
            <w:tcW w:w="709" w:type="dxa"/>
            <w:tcBorders>
              <w:top w:val="single" w:sz="8" w:space="0" w:color="000000"/>
              <w:left w:val="nil"/>
              <w:bottom w:val="nil"/>
              <w:right w:val="single" w:sz="8" w:space="0" w:color="000000"/>
            </w:tcBorders>
            <w:tcMar>
              <w:top w:w="24" w:type="dxa"/>
              <w:left w:w="72" w:type="dxa"/>
              <w:bottom w:w="0" w:type="dxa"/>
              <w:right w:w="72" w:type="dxa"/>
            </w:tcMar>
          </w:tcPr>
          <w:p w:rsidR="006E1B23" w:rsidRDefault="00EB03DE">
            <w:pPr>
              <w:spacing w:after="0" w:line="256" w:lineRule="auto"/>
              <w:ind w:left="90" w:firstLine="0"/>
              <w:jc w:val="left"/>
            </w:pPr>
            <w:r>
              <w:t>维度</w:t>
            </w:r>
          </w:p>
        </w:tc>
        <w:tc>
          <w:tcPr>
            <w:tcW w:w="992"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129" w:firstLine="0"/>
              <w:jc w:val="left"/>
            </w:pPr>
            <w:r>
              <w:t>dev</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0" w:firstLine="0"/>
              <w:jc w:val="left"/>
            </w:pPr>
            <w:r>
              <w:t>dev</w:t>
            </w:r>
            <w:r>
              <w:rPr>
                <w:rFonts w:hint="eastAsia"/>
              </w:rPr>
              <w:t xml:space="preserve"> </w:t>
            </w:r>
            <w:r>
              <w:t>other</w:t>
            </w:r>
          </w:p>
        </w:tc>
        <w:tc>
          <w:tcPr>
            <w:tcW w:w="993"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5" w:firstLine="0"/>
              <w:jc w:val="left"/>
            </w:pPr>
            <w:r>
              <w:t>test</w:t>
            </w:r>
            <w:r>
              <w:rPr>
                <w:rFonts w:hint="eastAsia"/>
              </w:rPr>
              <w:t xml:space="preserve"> </w:t>
            </w:r>
            <w:r>
              <w:t>clean</w:t>
            </w:r>
          </w:p>
        </w:tc>
        <w:tc>
          <w:tcPr>
            <w:tcW w:w="992" w:type="dxa"/>
            <w:tcBorders>
              <w:top w:val="single" w:sz="8" w:space="0" w:color="000000"/>
              <w:left w:val="nil"/>
              <w:bottom w:val="nil"/>
              <w:right w:val="nil"/>
            </w:tcBorders>
            <w:tcMar>
              <w:top w:w="24" w:type="dxa"/>
              <w:left w:w="72" w:type="dxa"/>
              <w:bottom w:w="0" w:type="dxa"/>
              <w:right w:w="72" w:type="dxa"/>
            </w:tcMar>
          </w:tcPr>
          <w:p w:rsidR="006E1B23" w:rsidRDefault="00EB03DE">
            <w:pPr>
              <w:spacing w:after="0" w:line="256" w:lineRule="auto"/>
              <w:ind w:left="0" w:firstLine="0"/>
            </w:pPr>
            <w:r>
              <w:t>test</w:t>
            </w:r>
            <w:r>
              <w:rPr>
                <w:rFonts w:hint="eastAsia"/>
              </w:rPr>
              <w:t xml:space="preserve"> </w:t>
            </w:r>
            <w:r>
              <w:t>other</w:t>
            </w:r>
          </w:p>
        </w:tc>
      </w:tr>
      <w:tr w:rsidR="002F124C" w:rsidTr="002F124C">
        <w:trPr>
          <w:trHeight w:val="212"/>
        </w:trPr>
        <w:tc>
          <w:tcPr>
            <w:tcW w:w="1559"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222" w:firstLine="0"/>
              <w:jc w:val="left"/>
            </w:pPr>
            <w:r>
              <w:t>4</w:t>
            </w:r>
          </w:p>
        </w:tc>
        <w:tc>
          <w:tcPr>
            <w:tcW w:w="709" w:type="dxa"/>
            <w:tcBorders>
              <w:top w:val="single" w:sz="8" w:space="0" w:color="000000"/>
              <w:left w:val="nil"/>
              <w:bottom w:val="nil"/>
              <w:right w:val="single" w:sz="8" w:space="0" w:color="000000"/>
            </w:tcBorders>
            <w:tcMar>
              <w:top w:w="24" w:type="dxa"/>
              <w:left w:w="72" w:type="dxa"/>
              <w:bottom w:w="0" w:type="dxa"/>
              <w:right w:w="72" w:type="dxa"/>
            </w:tcMar>
          </w:tcPr>
          <w:p w:rsidR="00EB03DE" w:rsidRDefault="00EB03DE" w:rsidP="00EB03DE">
            <w:pPr>
              <w:spacing w:after="0" w:line="256" w:lineRule="auto"/>
              <w:ind w:left="90" w:firstLine="0"/>
              <w:jc w:val="left"/>
            </w:pPr>
            <w:r>
              <w:t>128</w:t>
            </w:r>
          </w:p>
        </w:tc>
        <w:tc>
          <w:tcPr>
            <w:tcW w:w="992"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129" w:firstLine="0"/>
              <w:jc w:val="left"/>
            </w:pPr>
            <w:r>
              <w:t>1.9</w:t>
            </w:r>
          </w:p>
        </w:tc>
        <w:tc>
          <w:tcPr>
            <w:tcW w:w="992"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0" w:firstLine="0"/>
              <w:jc w:val="left"/>
            </w:pPr>
            <w:r>
              <w:t>4.6</w:t>
            </w:r>
          </w:p>
        </w:tc>
        <w:tc>
          <w:tcPr>
            <w:tcW w:w="993"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5" w:firstLine="0"/>
              <w:jc w:val="left"/>
            </w:pPr>
            <w:r>
              <w:t>2.0</w:t>
            </w:r>
          </w:p>
        </w:tc>
        <w:tc>
          <w:tcPr>
            <w:tcW w:w="992" w:type="dxa"/>
            <w:tcBorders>
              <w:top w:val="single" w:sz="8" w:space="0" w:color="000000"/>
              <w:left w:val="nil"/>
              <w:bottom w:val="nil"/>
              <w:right w:val="nil"/>
            </w:tcBorders>
            <w:tcMar>
              <w:top w:w="24" w:type="dxa"/>
              <w:left w:w="72" w:type="dxa"/>
              <w:bottom w:w="0" w:type="dxa"/>
              <w:right w:w="72" w:type="dxa"/>
            </w:tcMar>
          </w:tcPr>
          <w:p w:rsidR="00EB03DE" w:rsidRDefault="00EB03DE" w:rsidP="00EB03DE">
            <w:pPr>
              <w:spacing w:after="0" w:line="256" w:lineRule="auto"/>
              <w:ind w:left="0" w:firstLine="0"/>
            </w:pPr>
            <w:r>
              <w:t>4.5</w:t>
            </w:r>
          </w:p>
        </w:tc>
      </w:tr>
      <w:tr w:rsidR="002F124C" w:rsidTr="002F124C">
        <w:trPr>
          <w:trHeight w:val="208"/>
        </w:trPr>
        <w:tc>
          <w:tcPr>
            <w:tcW w:w="1559" w:type="dxa"/>
            <w:tcMar>
              <w:top w:w="24" w:type="dxa"/>
              <w:left w:w="72" w:type="dxa"/>
              <w:bottom w:w="0" w:type="dxa"/>
              <w:right w:w="72" w:type="dxa"/>
            </w:tcMar>
            <w:hideMark/>
          </w:tcPr>
          <w:p w:rsidR="006E1B23" w:rsidRDefault="001500D1">
            <w:pPr>
              <w:spacing w:after="0" w:line="256" w:lineRule="auto"/>
              <w:ind w:left="222" w:firstLine="0"/>
              <w:jc w:val="left"/>
            </w:pPr>
            <w:r>
              <w:t>8</w:t>
            </w:r>
          </w:p>
        </w:tc>
        <w:tc>
          <w:tcPr>
            <w:tcW w:w="709" w:type="dxa"/>
            <w:tcBorders>
              <w:top w:val="nil"/>
              <w:left w:val="nil"/>
              <w:bottom w:val="nil"/>
              <w:right w:val="single" w:sz="8" w:space="0" w:color="000000"/>
            </w:tcBorders>
            <w:tcMar>
              <w:top w:w="24" w:type="dxa"/>
              <w:left w:w="72" w:type="dxa"/>
              <w:bottom w:w="0" w:type="dxa"/>
              <w:right w:w="72" w:type="dxa"/>
            </w:tcMar>
            <w:hideMark/>
          </w:tcPr>
          <w:p w:rsidR="006E1B23" w:rsidRDefault="001500D1">
            <w:pPr>
              <w:spacing w:after="0" w:line="256" w:lineRule="auto"/>
              <w:ind w:left="135" w:firstLine="0"/>
              <w:jc w:val="left"/>
            </w:pPr>
            <w:r>
              <w:t>64</w:t>
            </w:r>
          </w:p>
        </w:tc>
        <w:tc>
          <w:tcPr>
            <w:tcW w:w="992" w:type="dxa"/>
            <w:tcBorders>
              <w:top w:val="nil"/>
              <w:left w:val="nil"/>
              <w:bottom w:val="nil"/>
              <w:right w:val="nil"/>
            </w:tcBorders>
            <w:tcMar>
              <w:top w:w="24" w:type="dxa"/>
              <w:left w:w="72" w:type="dxa"/>
              <w:bottom w:w="0" w:type="dxa"/>
              <w:right w:w="72" w:type="dxa"/>
            </w:tcMar>
            <w:hideMark/>
          </w:tcPr>
          <w:p w:rsidR="006E1B23" w:rsidRDefault="001500D1">
            <w:pPr>
              <w:spacing w:after="0" w:line="256" w:lineRule="auto"/>
              <w:ind w:left="129" w:firstLine="0"/>
              <w:jc w:val="left"/>
            </w:pPr>
            <w:r>
              <w:t>1.9</w:t>
            </w:r>
          </w:p>
        </w:tc>
        <w:tc>
          <w:tcPr>
            <w:tcW w:w="992" w:type="dxa"/>
            <w:tcMar>
              <w:top w:w="24" w:type="dxa"/>
              <w:left w:w="72" w:type="dxa"/>
              <w:bottom w:w="0" w:type="dxa"/>
              <w:right w:w="72" w:type="dxa"/>
            </w:tcMar>
            <w:hideMark/>
          </w:tcPr>
          <w:p w:rsidR="006E1B23" w:rsidRDefault="001500D1">
            <w:pPr>
              <w:spacing w:after="0" w:line="256" w:lineRule="auto"/>
              <w:ind w:left="0" w:firstLine="0"/>
              <w:jc w:val="left"/>
            </w:pPr>
            <w:r>
              <w:t>4.4</w:t>
            </w:r>
          </w:p>
        </w:tc>
        <w:tc>
          <w:tcPr>
            <w:tcW w:w="993" w:type="dxa"/>
            <w:tcMar>
              <w:top w:w="24" w:type="dxa"/>
              <w:left w:w="72" w:type="dxa"/>
              <w:bottom w:w="0" w:type="dxa"/>
              <w:right w:w="72" w:type="dxa"/>
            </w:tcMar>
            <w:hideMark/>
          </w:tcPr>
          <w:p w:rsidR="006E1B23" w:rsidRDefault="001500D1">
            <w:pPr>
              <w:spacing w:after="0" w:line="256" w:lineRule="auto"/>
              <w:ind w:left="5" w:firstLine="0"/>
              <w:jc w:val="left"/>
            </w:pPr>
            <w:r>
              <w:t>2.1</w:t>
            </w:r>
          </w:p>
        </w:tc>
        <w:tc>
          <w:tcPr>
            <w:tcW w:w="992" w:type="dxa"/>
            <w:tcMar>
              <w:top w:w="24" w:type="dxa"/>
              <w:left w:w="72" w:type="dxa"/>
              <w:bottom w:w="0" w:type="dxa"/>
              <w:right w:w="72" w:type="dxa"/>
            </w:tcMar>
            <w:hideMark/>
          </w:tcPr>
          <w:p w:rsidR="006E1B23" w:rsidRDefault="001500D1">
            <w:pPr>
              <w:spacing w:after="0" w:line="256" w:lineRule="auto"/>
              <w:ind w:left="0" w:firstLine="0"/>
            </w:pPr>
            <w:r>
              <w:t>4.3</w:t>
            </w:r>
          </w:p>
        </w:tc>
      </w:tr>
      <w:tr w:rsidR="002F124C" w:rsidTr="002F124C">
        <w:trPr>
          <w:trHeight w:val="208"/>
        </w:trPr>
        <w:tc>
          <w:tcPr>
            <w:tcW w:w="1559" w:type="dxa"/>
            <w:tcMar>
              <w:top w:w="24" w:type="dxa"/>
              <w:left w:w="72" w:type="dxa"/>
              <w:bottom w:w="0" w:type="dxa"/>
              <w:right w:w="72" w:type="dxa"/>
            </w:tcMar>
            <w:hideMark/>
          </w:tcPr>
          <w:p w:rsidR="006E1B23" w:rsidRDefault="001500D1">
            <w:pPr>
              <w:spacing w:after="0" w:line="256" w:lineRule="auto"/>
              <w:ind w:left="177" w:firstLine="0"/>
              <w:jc w:val="left"/>
            </w:pPr>
            <w:r>
              <w:t>16</w:t>
            </w:r>
          </w:p>
        </w:tc>
        <w:tc>
          <w:tcPr>
            <w:tcW w:w="709" w:type="dxa"/>
            <w:tcBorders>
              <w:top w:val="nil"/>
              <w:left w:val="nil"/>
              <w:bottom w:val="nil"/>
              <w:right w:val="single" w:sz="8" w:space="0" w:color="000000"/>
            </w:tcBorders>
            <w:tcMar>
              <w:top w:w="24" w:type="dxa"/>
              <w:left w:w="72" w:type="dxa"/>
              <w:bottom w:w="0" w:type="dxa"/>
              <w:right w:w="72" w:type="dxa"/>
            </w:tcMar>
            <w:hideMark/>
          </w:tcPr>
          <w:p w:rsidR="006E1B23" w:rsidRDefault="001500D1">
            <w:pPr>
              <w:spacing w:after="0" w:line="256" w:lineRule="auto"/>
              <w:ind w:left="135" w:firstLine="0"/>
              <w:jc w:val="left"/>
            </w:pPr>
            <w:r>
              <w:t>32</w:t>
            </w:r>
          </w:p>
        </w:tc>
        <w:tc>
          <w:tcPr>
            <w:tcW w:w="992" w:type="dxa"/>
            <w:tcBorders>
              <w:top w:val="nil"/>
              <w:left w:val="nil"/>
              <w:bottom w:val="nil"/>
              <w:right w:val="nil"/>
            </w:tcBorders>
            <w:tcMar>
              <w:top w:w="24" w:type="dxa"/>
              <w:left w:w="72" w:type="dxa"/>
              <w:bottom w:w="0" w:type="dxa"/>
              <w:right w:w="72" w:type="dxa"/>
            </w:tcMar>
            <w:hideMark/>
          </w:tcPr>
          <w:p w:rsidR="006E1B23" w:rsidRDefault="001500D1">
            <w:pPr>
              <w:spacing w:after="0" w:line="256" w:lineRule="auto"/>
              <w:ind w:left="129" w:firstLine="0"/>
              <w:jc w:val="left"/>
            </w:pPr>
            <w:r>
              <w:t>2.0</w:t>
            </w:r>
          </w:p>
        </w:tc>
        <w:tc>
          <w:tcPr>
            <w:tcW w:w="992" w:type="dxa"/>
            <w:tcMar>
              <w:top w:w="24" w:type="dxa"/>
              <w:left w:w="72" w:type="dxa"/>
              <w:bottom w:w="0" w:type="dxa"/>
              <w:right w:w="72" w:type="dxa"/>
            </w:tcMar>
            <w:hideMark/>
          </w:tcPr>
          <w:p w:rsidR="006E1B23" w:rsidRDefault="001500D1">
            <w:pPr>
              <w:spacing w:after="0" w:line="256" w:lineRule="auto"/>
              <w:ind w:left="0" w:firstLine="0"/>
              <w:jc w:val="left"/>
            </w:pPr>
            <w:r>
              <w:t>4.3</w:t>
            </w:r>
          </w:p>
        </w:tc>
        <w:tc>
          <w:tcPr>
            <w:tcW w:w="993" w:type="dxa"/>
            <w:tcMar>
              <w:top w:w="24" w:type="dxa"/>
              <w:left w:w="72" w:type="dxa"/>
              <w:bottom w:w="0" w:type="dxa"/>
              <w:right w:w="72" w:type="dxa"/>
            </w:tcMar>
            <w:hideMark/>
          </w:tcPr>
          <w:p w:rsidR="006E1B23" w:rsidRDefault="001500D1">
            <w:pPr>
              <w:spacing w:after="0" w:line="256" w:lineRule="auto"/>
              <w:ind w:left="5" w:firstLine="0"/>
              <w:jc w:val="left"/>
            </w:pPr>
            <w:r>
              <w:t>2.2</w:t>
            </w:r>
          </w:p>
        </w:tc>
        <w:tc>
          <w:tcPr>
            <w:tcW w:w="992" w:type="dxa"/>
            <w:tcMar>
              <w:top w:w="24" w:type="dxa"/>
              <w:left w:w="72" w:type="dxa"/>
              <w:bottom w:w="0" w:type="dxa"/>
              <w:right w:w="72" w:type="dxa"/>
            </w:tcMar>
            <w:hideMark/>
          </w:tcPr>
          <w:p w:rsidR="006E1B23" w:rsidRDefault="001500D1">
            <w:pPr>
              <w:spacing w:after="0" w:line="256" w:lineRule="auto"/>
              <w:ind w:left="0" w:firstLine="0"/>
            </w:pPr>
            <w:r>
              <w:t>4.4</w:t>
            </w:r>
          </w:p>
        </w:tc>
      </w:tr>
      <w:tr w:rsidR="002F124C" w:rsidTr="002F124C">
        <w:trPr>
          <w:trHeight w:val="212"/>
        </w:trPr>
        <w:tc>
          <w:tcPr>
            <w:tcW w:w="1559"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177" w:firstLine="0"/>
              <w:jc w:val="left"/>
            </w:pPr>
            <w:r>
              <w:t>32</w:t>
            </w:r>
          </w:p>
        </w:tc>
        <w:tc>
          <w:tcPr>
            <w:tcW w:w="709" w:type="dxa"/>
            <w:tcBorders>
              <w:top w:val="nil"/>
              <w:left w:val="nil"/>
              <w:bottom w:val="single" w:sz="8" w:space="0" w:color="000000"/>
              <w:right w:val="single" w:sz="8" w:space="0" w:color="000000"/>
            </w:tcBorders>
            <w:tcMar>
              <w:top w:w="24" w:type="dxa"/>
              <w:left w:w="72" w:type="dxa"/>
              <w:bottom w:w="0" w:type="dxa"/>
              <w:right w:w="72" w:type="dxa"/>
            </w:tcMar>
            <w:hideMark/>
          </w:tcPr>
          <w:p w:rsidR="006E1B23" w:rsidRDefault="001500D1">
            <w:pPr>
              <w:spacing w:after="0" w:line="256" w:lineRule="auto"/>
              <w:ind w:left="135" w:firstLine="0"/>
              <w:jc w:val="left"/>
            </w:pPr>
            <w:r>
              <w:t>16</w:t>
            </w:r>
          </w:p>
        </w:tc>
        <w:tc>
          <w:tcPr>
            <w:tcW w:w="992"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129" w:firstLine="0"/>
              <w:jc w:val="left"/>
            </w:pPr>
            <w:r>
              <w:t>1.9</w:t>
            </w:r>
          </w:p>
        </w:tc>
        <w:tc>
          <w:tcPr>
            <w:tcW w:w="992"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0" w:firstLine="0"/>
              <w:jc w:val="left"/>
            </w:pPr>
            <w:r>
              <w:t>4.4</w:t>
            </w:r>
          </w:p>
        </w:tc>
        <w:tc>
          <w:tcPr>
            <w:tcW w:w="993"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5" w:firstLine="0"/>
              <w:jc w:val="left"/>
            </w:pPr>
            <w:r>
              <w:t>2.1</w:t>
            </w:r>
          </w:p>
        </w:tc>
        <w:tc>
          <w:tcPr>
            <w:tcW w:w="992" w:type="dxa"/>
            <w:tcBorders>
              <w:top w:val="nil"/>
              <w:left w:val="nil"/>
              <w:bottom w:val="single" w:sz="8" w:space="0" w:color="000000"/>
              <w:right w:val="nil"/>
            </w:tcBorders>
            <w:tcMar>
              <w:top w:w="24" w:type="dxa"/>
              <w:left w:w="72" w:type="dxa"/>
              <w:bottom w:w="0" w:type="dxa"/>
              <w:right w:w="72" w:type="dxa"/>
            </w:tcMar>
            <w:hideMark/>
          </w:tcPr>
          <w:p w:rsidR="006E1B23" w:rsidRDefault="001500D1">
            <w:pPr>
              <w:spacing w:after="0" w:line="256" w:lineRule="auto"/>
              <w:ind w:left="0" w:firstLine="0"/>
            </w:pPr>
            <w:r>
              <w:t>4.5</w:t>
            </w:r>
          </w:p>
        </w:tc>
      </w:tr>
    </w:tbl>
    <w:p w:rsidR="006E1B23" w:rsidRPr="00453650" w:rsidRDefault="001500D1">
      <w:pPr>
        <w:spacing w:after="81" w:line="244" w:lineRule="auto"/>
        <w:ind w:left="-5"/>
        <w:rPr>
          <w:sz w:val="21"/>
        </w:rPr>
      </w:pPr>
      <w:r w:rsidRPr="003404B3">
        <w:rPr>
          <w:rStyle w:val="translated-span"/>
          <w:i/>
          <w:iCs/>
          <w:sz w:val="21"/>
        </w:rPr>
        <w:t xml:space="preserve">3.4.5. </w:t>
      </w:r>
      <w:r w:rsidRPr="00453650">
        <w:rPr>
          <w:rStyle w:val="translated-span"/>
          <w:i/>
          <w:iCs/>
          <w:sz w:val="21"/>
        </w:rPr>
        <w:t>卷积核大小</w:t>
      </w:r>
    </w:p>
    <w:p w:rsidR="006E1B23" w:rsidRPr="00453650" w:rsidRDefault="00703E93" w:rsidP="00F15568">
      <w:pPr>
        <w:spacing w:after="0" w:line="240" w:lineRule="auto"/>
        <w:ind w:left="0" w:firstLineChars="200" w:firstLine="420"/>
        <w:rPr>
          <w:sz w:val="21"/>
        </w:rPr>
      </w:pPr>
      <w:r w:rsidRPr="00453650">
        <w:rPr>
          <w:rStyle w:val="translated-span"/>
          <w:sz w:val="21"/>
        </w:rPr>
        <w:t>为了研究核大小对深度卷积的影响，我们使用</w:t>
      </w:r>
      <w:r w:rsidR="001500D1" w:rsidRPr="00453650">
        <w:rPr>
          <w:rStyle w:val="translated-span"/>
          <w:sz w:val="21"/>
        </w:rPr>
        <w:t>大模型</w:t>
      </w:r>
      <w:r w:rsidRPr="00453650">
        <w:rPr>
          <w:rStyle w:val="translated-span"/>
          <w:sz w:val="21"/>
        </w:rPr>
        <w:t>，以</w:t>
      </w:r>
      <w:r w:rsidR="001500D1" w:rsidRPr="00453650">
        <w:rPr>
          <w:rStyle w:val="translated-span"/>
          <w:sz w:val="21"/>
        </w:rPr>
        <w:t>{3,7,17,32,65}</w:t>
      </w:r>
      <w:r w:rsidRPr="00453650">
        <w:rPr>
          <w:rStyle w:val="translated-span"/>
          <w:sz w:val="21"/>
        </w:rPr>
        <w:t>这些数值遍历核大小。</w:t>
      </w:r>
      <w:r w:rsidR="001500D1" w:rsidRPr="00453650">
        <w:rPr>
          <w:rStyle w:val="translated-span"/>
          <w:sz w:val="21"/>
        </w:rPr>
        <w:t>所有层使用相同的核大小。我们发现，在内核大小为</w:t>
      </w:r>
      <w:r w:rsidR="001500D1" w:rsidRPr="00453650">
        <w:rPr>
          <w:rStyle w:val="translated-span"/>
          <w:sz w:val="21"/>
        </w:rPr>
        <w:t>17</w:t>
      </w:r>
      <w:r w:rsidR="001500D1" w:rsidRPr="00453650">
        <w:rPr>
          <w:rStyle w:val="translated-span"/>
          <w:sz w:val="21"/>
        </w:rPr>
        <w:t>和</w:t>
      </w:r>
      <w:r w:rsidR="001500D1" w:rsidRPr="00453650">
        <w:rPr>
          <w:rStyle w:val="translated-span"/>
          <w:sz w:val="21"/>
        </w:rPr>
        <w:t>32</w:t>
      </w:r>
      <w:r w:rsidRPr="00453650">
        <w:rPr>
          <w:rStyle w:val="translated-span"/>
          <w:sz w:val="21"/>
        </w:rPr>
        <w:t>之前，随着内核大小的增加，性能会提高；但在</w:t>
      </w:r>
      <w:r w:rsidR="001500D1" w:rsidRPr="00453650">
        <w:rPr>
          <w:rStyle w:val="translated-span"/>
          <w:sz w:val="21"/>
        </w:rPr>
        <w:t>核大小为</w:t>
      </w:r>
      <w:r w:rsidR="001500D1" w:rsidRPr="00453650">
        <w:rPr>
          <w:rStyle w:val="translated-span"/>
          <w:sz w:val="21"/>
        </w:rPr>
        <w:t>65</w:t>
      </w:r>
      <w:r w:rsidRPr="00453650">
        <w:rPr>
          <w:rStyle w:val="translated-span"/>
          <w:sz w:val="21"/>
        </w:rPr>
        <w:t>时</w:t>
      </w:r>
      <w:r w:rsidR="001500D1" w:rsidRPr="00453650">
        <w:rPr>
          <w:rStyle w:val="translated-span"/>
          <w:sz w:val="21"/>
        </w:rPr>
        <w:t>，性能会恶化，如表</w:t>
      </w:r>
      <w:r w:rsidR="001500D1" w:rsidRPr="00453650">
        <w:rPr>
          <w:rStyle w:val="translated-span"/>
          <w:sz w:val="21"/>
        </w:rPr>
        <w:t>7</w:t>
      </w:r>
      <w:r w:rsidR="001500D1" w:rsidRPr="00453650">
        <w:rPr>
          <w:rStyle w:val="translated-span"/>
          <w:sz w:val="21"/>
        </w:rPr>
        <w:t>所示。通过比较</w:t>
      </w:r>
      <w:r w:rsidR="001500D1" w:rsidRPr="00453650">
        <w:rPr>
          <w:rStyle w:val="translated-span"/>
          <w:sz w:val="21"/>
        </w:rPr>
        <w:t>dev-WER</w:t>
      </w:r>
      <w:r w:rsidRPr="00453650">
        <w:rPr>
          <w:rStyle w:val="translated-span"/>
          <w:sz w:val="21"/>
        </w:rPr>
        <w:t>中的第二位小</w:t>
      </w:r>
      <w:r w:rsidR="001500D1" w:rsidRPr="00453650">
        <w:rPr>
          <w:rStyle w:val="translated-span"/>
          <w:sz w:val="21"/>
        </w:rPr>
        <w:t>数，我们发现内核大小</w:t>
      </w:r>
      <w:r w:rsidR="001500D1" w:rsidRPr="00453650">
        <w:rPr>
          <w:rStyle w:val="translated-span"/>
          <w:sz w:val="21"/>
        </w:rPr>
        <w:t>32</w:t>
      </w:r>
      <w:r w:rsidR="001500D1" w:rsidRPr="00453650">
        <w:rPr>
          <w:rStyle w:val="translated-span"/>
          <w:sz w:val="21"/>
        </w:rPr>
        <w:t>比</w:t>
      </w:r>
      <w:r w:rsidRPr="00453650">
        <w:rPr>
          <w:rStyle w:val="translated-span"/>
          <w:sz w:val="21"/>
        </w:rPr>
        <w:t>其他值</w:t>
      </w:r>
      <w:r w:rsidR="001500D1" w:rsidRPr="00453650">
        <w:rPr>
          <w:rStyle w:val="translated-span"/>
          <w:sz w:val="21"/>
        </w:rPr>
        <w:t>性能更好。</w:t>
      </w:r>
    </w:p>
    <w:p w:rsidR="006E1B23" w:rsidRPr="00453650" w:rsidRDefault="001500D1" w:rsidP="00A36373">
      <w:pPr>
        <w:spacing w:after="81" w:line="244" w:lineRule="auto"/>
        <w:ind w:left="-5"/>
        <w:rPr>
          <w:sz w:val="21"/>
        </w:rPr>
      </w:pPr>
      <w:r w:rsidRPr="00453650">
        <w:rPr>
          <w:rStyle w:val="translated-span"/>
          <w:sz w:val="21"/>
        </w:rPr>
        <w:t>表</w:t>
      </w:r>
      <w:r w:rsidRPr="00453650">
        <w:rPr>
          <w:rStyle w:val="translated-span"/>
          <w:sz w:val="21"/>
        </w:rPr>
        <w:t>7</w:t>
      </w:r>
      <w:r w:rsidR="00703E93" w:rsidRPr="00453650">
        <w:rPr>
          <w:rStyle w:val="translated-span"/>
          <w:sz w:val="21"/>
        </w:rPr>
        <w:t>：深度卷积核尺寸的对比</w:t>
      </w:r>
      <w:r w:rsidRPr="00453650">
        <w:rPr>
          <w:rStyle w:val="translated-span"/>
          <w:sz w:val="21"/>
        </w:rPr>
        <w:t>研究。</w:t>
      </w:r>
    </w:p>
    <w:tbl>
      <w:tblPr>
        <w:tblW w:w="4590" w:type="dxa"/>
        <w:tblInd w:w="797" w:type="dxa"/>
        <w:tblCellMar>
          <w:left w:w="0" w:type="dxa"/>
          <w:right w:w="0" w:type="dxa"/>
        </w:tblCellMar>
        <w:tblLook w:val="04A0" w:firstRow="1" w:lastRow="0" w:firstColumn="1" w:lastColumn="0" w:noHBand="0" w:noVBand="1"/>
      </w:tblPr>
      <w:tblGrid>
        <w:gridCol w:w="904"/>
        <w:gridCol w:w="993"/>
        <w:gridCol w:w="959"/>
        <w:gridCol w:w="883"/>
        <w:gridCol w:w="851"/>
      </w:tblGrid>
      <w:tr w:rsidR="006E1B23" w:rsidTr="00A36373">
        <w:trPr>
          <w:trHeight w:val="212"/>
        </w:trPr>
        <w:tc>
          <w:tcPr>
            <w:tcW w:w="904" w:type="dxa"/>
            <w:tcBorders>
              <w:top w:val="single" w:sz="8" w:space="0" w:color="000000"/>
              <w:left w:val="nil"/>
              <w:bottom w:val="nil"/>
              <w:right w:val="single" w:sz="8" w:space="0" w:color="000000"/>
            </w:tcBorders>
            <w:tcMar>
              <w:top w:w="24" w:type="dxa"/>
              <w:left w:w="27" w:type="dxa"/>
              <w:bottom w:w="0" w:type="dxa"/>
              <w:right w:w="27" w:type="dxa"/>
            </w:tcMar>
          </w:tcPr>
          <w:p w:rsidR="006E1B23" w:rsidRDefault="00A36373">
            <w:pPr>
              <w:spacing w:after="0" w:line="256" w:lineRule="auto"/>
              <w:ind w:left="170" w:firstLine="0"/>
              <w:jc w:val="left"/>
            </w:pPr>
            <w:r>
              <w:t>核大小</w:t>
            </w:r>
          </w:p>
        </w:tc>
        <w:tc>
          <w:tcPr>
            <w:tcW w:w="993" w:type="dxa"/>
            <w:tcBorders>
              <w:top w:val="single" w:sz="8" w:space="0" w:color="000000"/>
              <w:left w:val="nil"/>
              <w:bottom w:val="nil"/>
              <w:right w:val="nil"/>
            </w:tcBorders>
            <w:tcMar>
              <w:top w:w="24" w:type="dxa"/>
              <w:left w:w="27" w:type="dxa"/>
              <w:bottom w:w="0" w:type="dxa"/>
              <w:right w:w="27" w:type="dxa"/>
            </w:tcMar>
          </w:tcPr>
          <w:p w:rsidR="006E1B23" w:rsidRDefault="00A36373">
            <w:pPr>
              <w:spacing w:after="0" w:line="256" w:lineRule="auto"/>
              <w:ind w:left="129" w:firstLine="0"/>
              <w:jc w:val="left"/>
            </w:pPr>
            <w:r>
              <w:t>dev</w:t>
            </w:r>
            <w:r>
              <w:rPr>
                <w:rFonts w:hint="eastAsia"/>
              </w:rPr>
              <w:t xml:space="preserve"> </w:t>
            </w:r>
            <w:r>
              <w:t>clean</w:t>
            </w:r>
          </w:p>
        </w:tc>
        <w:tc>
          <w:tcPr>
            <w:tcW w:w="959"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0" w:firstLine="0"/>
              <w:jc w:val="left"/>
            </w:pPr>
            <w:r>
              <w:t>dev other</w:t>
            </w:r>
          </w:p>
        </w:tc>
        <w:tc>
          <w:tcPr>
            <w:tcW w:w="883" w:type="dxa"/>
            <w:tcBorders>
              <w:top w:val="single" w:sz="8" w:space="0" w:color="000000"/>
              <w:left w:val="nil"/>
              <w:bottom w:val="nil"/>
              <w:right w:val="nil"/>
            </w:tcBorders>
            <w:tcMar>
              <w:top w:w="24" w:type="dxa"/>
              <w:left w:w="27" w:type="dxa"/>
              <w:bottom w:w="0" w:type="dxa"/>
              <w:right w:w="27" w:type="dxa"/>
            </w:tcMar>
          </w:tcPr>
          <w:p w:rsidR="006E1B23" w:rsidRDefault="00A36373">
            <w:pPr>
              <w:spacing w:after="0" w:line="256" w:lineRule="auto"/>
              <w:ind w:left="5" w:firstLine="0"/>
              <w:jc w:val="left"/>
            </w:pPr>
            <w:r>
              <w:t>test</w:t>
            </w:r>
            <w:r>
              <w:rPr>
                <w:rFonts w:hint="eastAsia"/>
              </w:rPr>
              <w:t xml:space="preserve"> </w:t>
            </w:r>
            <w:r>
              <w:t>clean</w:t>
            </w:r>
          </w:p>
        </w:tc>
        <w:tc>
          <w:tcPr>
            <w:tcW w:w="851" w:type="dxa"/>
            <w:tcBorders>
              <w:top w:val="single" w:sz="8" w:space="0" w:color="000000"/>
              <w:left w:val="nil"/>
              <w:bottom w:val="nil"/>
              <w:right w:val="nil"/>
            </w:tcBorders>
            <w:tcMar>
              <w:top w:w="24" w:type="dxa"/>
              <w:left w:w="27" w:type="dxa"/>
              <w:bottom w:w="0" w:type="dxa"/>
              <w:right w:w="27" w:type="dxa"/>
            </w:tcMar>
          </w:tcPr>
          <w:p w:rsidR="006E1B23" w:rsidRDefault="00A36373">
            <w:pPr>
              <w:spacing w:after="0" w:line="256" w:lineRule="auto"/>
              <w:ind w:left="0" w:firstLine="0"/>
            </w:pPr>
            <w:r>
              <w:t>test</w:t>
            </w:r>
            <w:r>
              <w:rPr>
                <w:rFonts w:hint="eastAsia"/>
              </w:rPr>
              <w:t xml:space="preserve"> </w:t>
            </w:r>
            <w:r>
              <w:t>other</w:t>
            </w:r>
          </w:p>
        </w:tc>
      </w:tr>
      <w:tr w:rsidR="00A36373" w:rsidTr="00A36373">
        <w:trPr>
          <w:trHeight w:val="212"/>
        </w:trPr>
        <w:tc>
          <w:tcPr>
            <w:tcW w:w="904" w:type="dxa"/>
            <w:tcBorders>
              <w:top w:val="single" w:sz="8" w:space="0" w:color="000000"/>
              <w:left w:val="nil"/>
              <w:bottom w:val="nil"/>
              <w:right w:val="single" w:sz="8" w:space="0" w:color="000000"/>
            </w:tcBorders>
            <w:tcMar>
              <w:top w:w="24" w:type="dxa"/>
              <w:left w:w="27" w:type="dxa"/>
              <w:bottom w:w="0" w:type="dxa"/>
              <w:right w:w="27" w:type="dxa"/>
            </w:tcMar>
          </w:tcPr>
          <w:p w:rsidR="00A36373" w:rsidRDefault="00A36373" w:rsidP="00A36373">
            <w:pPr>
              <w:spacing w:after="0" w:line="256" w:lineRule="auto"/>
              <w:ind w:left="170" w:firstLine="0"/>
              <w:jc w:val="left"/>
            </w:pPr>
            <w:r>
              <w:t>3</w:t>
            </w:r>
          </w:p>
        </w:tc>
        <w:tc>
          <w:tcPr>
            <w:tcW w:w="993"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129" w:firstLine="0"/>
              <w:jc w:val="left"/>
            </w:pPr>
            <w:r>
              <w:t>1.88</w:t>
            </w:r>
          </w:p>
        </w:tc>
        <w:tc>
          <w:tcPr>
            <w:tcW w:w="959"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0" w:firstLine="0"/>
              <w:jc w:val="left"/>
            </w:pPr>
            <w:r>
              <w:t>4.41</w:t>
            </w:r>
          </w:p>
        </w:tc>
        <w:tc>
          <w:tcPr>
            <w:tcW w:w="883"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5" w:firstLine="0"/>
              <w:jc w:val="left"/>
            </w:pPr>
            <w:r>
              <w:t>1.99</w:t>
            </w:r>
          </w:p>
        </w:tc>
        <w:tc>
          <w:tcPr>
            <w:tcW w:w="851" w:type="dxa"/>
            <w:tcBorders>
              <w:top w:val="single" w:sz="8" w:space="0" w:color="000000"/>
              <w:left w:val="nil"/>
              <w:bottom w:val="nil"/>
              <w:right w:val="nil"/>
            </w:tcBorders>
            <w:tcMar>
              <w:top w:w="24" w:type="dxa"/>
              <w:left w:w="27" w:type="dxa"/>
              <w:bottom w:w="0" w:type="dxa"/>
              <w:right w:w="27" w:type="dxa"/>
            </w:tcMar>
          </w:tcPr>
          <w:p w:rsidR="00A36373" w:rsidRDefault="00A36373" w:rsidP="00A36373">
            <w:pPr>
              <w:spacing w:after="0" w:line="256" w:lineRule="auto"/>
              <w:ind w:left="0" w:firstLine="0"/>
            </w:pPr>
            <w:r>
              <w:t>4.39</w:t>
            </w:r>
          </w:p>
        </w:tc>
      </w:tr>
      <w:tr w:rsidR="006E1B23" w:rsidTr="00A36373">
        <w:trPr>
          <w:trHeight w:val="208"/>
        </w:trPr>
        <w:tc>
          <w:tcPr>
            <w:tcW w:w="904" w:type="dxa"/>
            <w:tcBorders>
              <w:top w:val="nil"/>
              <w:left w:val="nil"/>
              <w:bottom w:val="nil"/>
              <w:right w:val="single" w:sz="8" w:space="0" w:color="000000"/>
            </w:tcBorders>
            <w:tcMar>
              <w:top w:w="24" w:type="dxa"/>
              <w:left w:w="27" w:type="dxa"/>
              <w:bottom w:w="0" w:type="dxa"/>
              <w:right w:w="27" w:type="dxa"/>
            </w:tcMar>
            <w:hideMark/>
          </w:tcPr>
          <w:p w:rsidR="006E1B23" w:rsidRDefault="001500D1">
            <w:pPr>
              <w:spacing w:after="0" w:line="256" w:lineRule="auto"/>
              <w:ind w:left="170" w:firstLine="0"/>
              <w:jc w:val="left"/>
            </w:pPr>
            <w:r>
              <w:t>7</w:t>
            </w:r>
          </w:p>
        </w:tc>
        <w:tc>
          <w:tcPr>
            <w:tcW w:w="993" w:type="dxa"/>
            <w:tcBorders>
              <w:top w:val="nil"/>
              <w:left w:val="nil"/>
              <w:bottom w:val="nil"/>
              <w:right w:val="nil"/>
            </w:tcBorders>
            <w:tcMar>
              <w:top w:w="24" w:type="dxa"/>
              <w:left w:w="27" w:type="dxa"/>
              <w:bottom w:w="0" w:type="dxa"/>
              <w:right w:w="27" w:type="dxa"/>
            </w:tcMar>
            <w:hideMark/>
          </w:tcPr>
          <w:p w:rsidR="006E1B23" w:rsidRDefault="001500D1">
            <w:pPr>
              <w:spacing w:after="0" w:line="256" w:lineRule="auto"/>
              <w:ind w:left="129" w:firstLine="0"/>
              <w:jc w:val="left"/>
            </w:pPr>
            <w:r>
              <w:t>1.88</w:t>
            </w:r>
          </w:p>
        </w:tc>
        <w:tc>
          <w:tcPr>
            <w:tcW w:w="959" w:type="dxa"/>
            <w:tcMar>
              <w:top w:w="24" w:type="dxa"/>
              <w:left w:w="27" w:type="dxa"/>
              <w:bottom w:w="0" w:type="dxa"/>
              <w:right w:w="27" w:type="dxa"/>
            </w:tcMar>
            <w:hideMark/>
          </w:tcPr>
          <w:p w:rsidR="006E1B23" w:rsidRDefault="001500D1">
            <w:pPr>
              <w:spacing w:after="0" w:line="256" w:lineRule="auto"/>
              <w:ind w:left="0" w:firstLine="0"/>
              <w:jc w:val="left"/>
            </w:pPr>
            <w:r>
              <w:t>4.30</w:t>
            </w:r>
          </w:p>
        </w:tc>
        <w:tc>
          <w:tcPr>
            <w:tcW w:w="883" w:type="dxa"/>
            <w:tcMar>
              <w:top w:w="24" w:type="dxa"/>
              <w:left w:w="27" w:type="dxa"/>
              <w:bottom w:w="0" w:type="dxa"/>
              <w:right w:w="27" w:type="dxa"/>
            </w:tcMar>
            <w:hideMark/>
          </w:tcPr>
          <w:p w:rsidR="006E1B23" w:rsidRDefault="001500D1">
            <w:pPr>
              <w:spacing w:after="0" w:line="256" w:lineRule="auto"/>
              <w:ind w:left="5" w:firstLine="0"/>
              <w:jc w:val="left"/>
            </w:pPr>
            <w:r>
              <w:t>2.02</w:t>
            </w:r>
          </w:p>
        </w:tc>
        <w:tc>
          <w:tcPr>
            <w:tcW w:w="851" w:type="dxa"/>
            <w:tcMar>
              <w:top w:w="24" w:type="dxa"/>
              <w:left w:w="27" w:type="dxa"/>
              <w:bottom w:w="0" w:type="dxa"/>
              <w:right w:w="27" w:type="dxa"/>
            </w:tcMar>
            <w:hideMark/>
          </w:tcPr>
          <w:p w:rsidR="006E1B23" w:rsidRDefault="001500D1">
            <w:pPr>
              <w:spacing w:after="0" w:line="256" w:lineRule="auto"/>
              <w:ind w:left="0" w:firstLine="0"/>
            </w:pPr>
            <w:r>
              <w:t>4.44</w:t>
            </w:r>
          </w:p>
        </w:tc>
      </w:tr>
      <w:tr w:rsidR="006E1B23" w:rsidTr="00A36373">
        <w:trPr>
          <w:trHeight w:val="208"/>
        </w:trPr>
        <w:tc>
          <w:tcPr>
            <w:tcW w:w="904" w:type="dxa"/>
            <w:tcBorders>
              <w:top w:val="nil"/>
              <w:left w:val="nil"/>
              <w:bottom w:val="nil"/>
              <w:right w:val="single" w:sz="8" w:space="0" w:color="000000"/>
            </w:tcBorders>
            <w:tcMar>
              <w:top w:w="24" w:type="dxa"/>
              <w:left w:w="27" w:type="dxa"/>
              <w:bottom w:w="0" w:type="dxa"/>
              <w:right w:w="27" w:type="dxa"/>
            </w:tcMar>
            <w:hideMark/>
          </w:tcPr>
          <w:p w:rsidR="006E1B23" w:rsidRDefault="001500D1">
            <w:pPr>
              <w:spacing w:after="0" w:line="256" w:lineRule="auto"/>
              <w:ind w:left="125" w:firstLine="0"/>
              <w:jc w:val="left"/>
            </w:pPr>
            <w:r>
              <w:t>17</w:t>
            </w:r>
          </w:p>
        </w:tc>
        <w:tc>
          <w:tcPr>
            <w:tcW w:w="993" w:type="dxa"/>
            <w:tcBorders>
              <w:top w:val="nil"/>
              <w:left w:val="nil"/>
              <w:bottom w:val="nil"/>
              <w:right w:val="nil"/>
            </w:tcBorders>
            <w:tcMar>
              <w:top w:w="24" w:type="dxa"/>
              <w:left w:w="27" w:type="dxa"/>
              <w:bottom w:w="0" w:type="dxa"/>
              <w:right w:w="27" w:type="dxa"/>
            </w:tcMar>
            <w:hideMark/>
          </w:tcPr>
          <w:p w:rsidR="006E1B23" w:rsidRDefault="001500D1">
            <w:pPr>
              <w:spacing w:after="0" w:line="256" w:lineRule="auto"/>
              <w:ind w:left="129" w:firstLine="0"/>
              <w:jc w:val="left"/>
            </w:pPr>
            <w:r>
              <w:t>1.87</w:t>
            </w:r>
          </w:p>
        </w:tc>
        <w:tc>
          <w:tcPr>
            <w:tcW w:w="959" w:type="dxa"/>
            <w:tcMar>
              <w:top w:w="24" w:type="dxa"/>
              <w:left w:w="27" w:type="dxa"/>
              <w:bottom w:w="0" w:type="dxa"/>
              <w:right w:w="27" w:type="dxa"/>
            </w:tcMar>
            <w:hideMark/>
          </w:tcPr>
          <w:p w:rsidR="006E1B23" w:rsidRDefault="001500D1">
            <w:pPr>
              <w:spacing w:after="0" w:line="256" w:lineRule="auto"/>
              <w:ind w:left="0" w:firstLine="0"/>
              <w:jc w:val="left"/>
            </w:pPr>
            <w:r>
              <w:t>4.31</w:t>
            </w:r>
          </w:p>
        </w:tc>
        <w:tc>
          <w:tcPr>
            <w:tcW w:w="883" w:type="dxa"/>
            <w:tcMar>
              <w:top w:w="24" w:type="dxa"/>
              <w:left w:w="27" w:type="dxa"/>
              <w:bottom w:w="0" w:type="dxa"/>
              <w:right w:w="27" w:type="dxa"/>
            </w:tcMar>
            <w:hideMark/>
          </w:tcPr>
          <w:p w:rsidR="006E1B23" w:rsidRDefault="001500D1">
            <w:pPr>
              <w:spacing w:after="0" w:line="256" w:lineRule="auto"/>
              <w:ind w:left="5" w:firstLine="0"/>
              <w:jc w:val="left"/>
            </w:pPr>
            <w:r>
              <w:t>2.04</w:t>
            </w:r>
          </w:p>
        </w:tc>
        <w:tc>
          <w:tcPr>
            <w:tcW w:w="851" w:type="dxa"/>
            <w:tcMar>
              <w:top w:w="24" w:type="dxa"/>
              <w:left w:w="27" w:type="dxa"/>
              <w:bottom w:w="0" w:type="dxa"/>
              <w:right w:w="27" w:type="dxa"/>
            </w:tcMar>
            <w:hideMark/>
          </w:tcPr>
          <w:p w:rsidR="006E1B23" w:rsidRDefault="001500D1">
            <w:pPr>
              <w:spacing w:after="0" w:line="256" w:lineRule="auto"/>
              <w:ind w:left="0" w:firstLine="0"/>
            </w:pPr>
            <w:r>
              <w:t>4.38</w:t>
            </w:r>
          </w:p>
        </w:tc>
      </w:tr>
      <w:tr w:rsidR="006E1B23" w:rsidTr="00A36373">
        <w:trPr>
          <w:trHeight w:val="208"/>
        </w:trPr>
        <w:tc>
          <w:tcPr>
            <w:tcW w:w="904" w:type="dxa"/>
            <w:tcBorders>
              <w:top w:val="nil"/>
              <w:left w:val="nil"/>
              <w:bottom w:val="nil"/>
              <w:right w:val="single" w:sz="8" w:space="0" w:color="000000"/>
            </w:tcBorders>
            <w:tcMar>
              <w:top w:w="24" w:type="dxa"/>
              <w:left w:w="27" w:type="dxa"/>
              <w:bottom w:w="0" w:type="dxa"/>
              <w:right w:w="27" w:type="dxa"/>
            </w:tcMar>
            <w:hideMark/>
          </w:tcPr>
          <w:p w:rsidR="006E1B23" w:rsidRDefault="001500D1">
            <w:pPr>
              <w:spacing w:after="0" w:line="256" w:lineRule="auto"/>
              <w:ind w:left="125" w:firstLine="0"/>
              <w:jc w:val="left"/>
            </w:pPr>
            <w:r>
              <w:t>32</w:t>
            </w:r>
          </w:p>
        </w:tc>
        <w:tc>
          <w:tcPr>
            <w:tcW w:w="993" w:type="dxa"/>
            <w:tcBorders>
              <w:top w:val="nil"/>
              <w:left w:val="nil"/>
              <w:bottom w:val="nil"/>
              <w:right w:val="nil"/>
            </w:tcBorders>
            <w:tcMar>
              <w:top w:w="24" w:type="dxa"/>
              <w:left w:w="27" w:type="dxa"/>
              <w:bottom w:w="0" w:type="dxa"/>
              <w:right w:w="27" w:type="dxa"/>
            </w:tcMar>
            <w:hideMark/>
          </w:tcPr>
          <w:p w:rsidR="006E1B23" w:rsidRDefault="001500D1">
            <w:pPr>
              <w:spacing w:after="0" w:line="256" w:lineRule="auto"/>
              <w:ind w:left="129" w:firstLine="0"/>
              <w:jc w:val="left"/>
            </w:pPr>
            <w:r>
              <w:t>1.83</w:t>
            </w:r>
          </w:p>
        </w:tc>
        <w:tc>
          <w:tcPr>
            <w:tcW w:w="959" w:type="dxa"/>
            <w:tcMar>
              <w:top w:w="24" w:type="dxa"/>
              <w:left w:w="27" w:type="dxa"/>
              <w:bottom w:w="0" w:type="dxa"/>
              <w:right w:w="27" w:type="dxa"/>
            </w:tcMar>
            <w:hideMark/>
          </w:tcPr>
          <w:p w:rsidR="006E1B23" w:rsidRDefault="001500D1">
            <w:pPr>
              <w:spacing w:after="0" w:line="256" w:lineRule="auto"/>
              <w:ind w:left="0" w:firstLine="0"/>
              <w:jc w:val="left"/>
            </w:pPr>
            <w:r>
              <w:t>4.30</w:t>
            </w:r>
          </w:p>
        </w:tc>
        <w:tc>
          <w:tcPr>
            <w:tcW w:w="883" w:type="dxa"/>
            <w:tcMar>
              <w:top w:w="24" w:type="dxa"/>
              <w:left w:w="27" w:type="dxa"/>
              <w:bottom w:w="0" w:type="dxa"/>
              <w:right w:w="27" w:type="dxa"/>
            </w:tcMar>
            <w:hideMark/>
          </w:tcPr>
          <w:p w:rsidR="006E1B23" w:rsidRDefault="001500D1">
            <w:pPr>
              <w:spacing w:after="0" w:line="256" w:lineRule="auto"/>
              <w:ind w:left="5" w:firstLine="0"/>
              <w:jc w:val="left"/>
            </w:pPr>
            <w:r>
              <w:t>2.03</w:t>
            </w:r>
          </w:p>
        </w:tc>
        <w:tc>
          <w:tcPr>
            <w:tcW w:w="851" w:type="dxa"/>
            <w:tcMar>
              <w:top w:w="24" w:type="dxa"/>
              <w:left w:w="27" w:type="dxa"/>
              <w:bottom w:w="0" w:type="dxa"/>
              <w:right w:w="27" w:type="dxa"/>
            </w:tcMar>
            <w:hideMark/>
          </w:tcPr>
          <w:p w:rsidR="006E1B23" w:rsidRDefault="001500D1">
            <w:pPr>
              <w:spacing w:after="0" w:line="256" w:lineRule="auto"/>
              <w:ind w:left="0" w:firstLine="0"/>
            </w:pPr>
            <w:r>
              <w:t>4.29</w:t>
            </w:r>
          </w:p>
        </w:tc>
      </w:tr>
      <w:tr w:rsidR="006E1B23" w:rsidTr="00A36373">
        <w:trPr>
          <w:trHeight w:val="212"/>
        </w:trPr>
        <w:tc>
          <w:tcPr>
            <w:tcW w:w="904" w:type="dxa"/>
            <w:tcBorders>
              <w:top w:val="nil"/>
              <w:left w:val="nil"/>
              <w:bottom w:val="single" w:sz="8" w:space="0" w:color="000000"/>
              <w:right w:val="single" w:sz="8" w:space="0" w:color="000000"/>
            </w:tcBorders>
            <w:tcMar>
              <w:top w:w="24" w:type="dxa"/>
              <w:left w:w="27" w:type="dxa"/>
              <w:bottom w:w="0" w:type="dxa"/>
              <w:right w:w="27" w:type="dxa"/>
            </w:tcMar>
            <w:hideMark/>
          </w:tcPr>
          <w:p w:rsidR="006E1B23" w:rsidRDefault="001500D1">
            <w:pPr>
              <w:spacing w:after="0" w:line="256" w:lineRule="auto"/>
              <w:ind w:left="125" w:firstLine="0"/>
              <w:jc w:val="left"/>
            </w:pPr>
            <w:r>
              <w:t>65</w:t>
            </w:r>
          </w:p>
        </w:tc>
        <w:tc>
          <w:tcPr>
            <w:tcW w:w="993"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129" w:firstLine="0"/>
              <w:jc w:val="left"/>
            </w:pPr>
            <w:r>
              <w:t>1.89</w:t>
            </w:r>
          </w:p>
        </w:tc>
        <w:tc>
          <w:tcPr>
            <w:tcW w:w="959"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0" w:firstLine="0"/>
              <w:jc w:val="left"/>
            </w:pPr>
            <w:r>
              <w:t>4.47</w:t>
            </w:r>
          </w:p>
        </w:tc>
        <w:tc>
          <w:tcPr>
            <w:tcW w:w="883"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5" w:firstLine="0"/>
              <w:jc w:val="left"/>
            </w:pPr>
            <w:r>
              <w:t>1.98</w:t>
            </w:r>
          </w:p>
        </w:tc>
        <w:tc>
          <w:tcPr>
            <w:tcW w:w="851" w:type="dxa"/>
            <w:tcBorders>
              <w:top w:val="nil"/>
              <w:left w:val="nil"/>
              <w:bottom w:val="single" w:sz="8" w:space="0" w:color="000000"/>
              <w:right w:val="nil"/>
            </w:tcBorders>
            <w:tcMar>
              <w:top w:w="24" w:type="dxa"/>
              <w:left w:w="27" w:type="dxa"/>
              <w:bottom w:w="0" w:type="dxa"/>
              <w:right w:w="27" w:type="dxa"/>
            </w:tcMar>
            <w:hideMark/>
          </w:tcPr>
          <w:p w:rsidR="006E1B23" w:rsidRDefault="001500D1">
            <w:pPr>
              <w:spacing w:after="0" w:line="256" w:lineRule="auto"/>
              <w:ind w:left="0" w:firstLine="0"/>
            </w:pPr>
            <w:r>
              <w:t>4.46</w:t>
            </w:r>
          </w:p>
        </w:tc>
      </w:tr>
    </w:tbl>
    <w:p w:rsidR="00521497" w:rsidRDefault="00521497">
      <w:pPr>
        <w:pStyle w:val="1"/>
        <w:ind w:left="323" w:hanging="323"/>
      </w:pPr>
    </w:p>
    <w:p w:rsidR="00521497" w:rsidRDefault="00521497">
      <w:pPr>
        <w:spacing w:after="0" w:line="240" w:lineRule="auto"/>
        <w:ind w:left="0" w:firstLine="0"/>
        <w:jc w:val="left"/>
        <w:rPr>
          <w:kern w:val="36"/>
          <w:sz w:val="24"/>
          <w:szCs w:val="24"/>
        </w:rPr>
      </w:pPr>
      <w:r>
        <w:br w:type="page"/>
      </w:r>
    </w:p>
    <w:p w:rsidR="006E1B23" w:rsidRDefault="001500D1">
      <w:pPr>
        <w:pStyle w:val="1"/>
        <w:ind w:left="323" w:hanging="323"/>
      </w:pPr>
      <w:r>
        <w:lastRenderedPageBreak/>
        <w:t>4.</w:t>
      </w:r>
      <w:r>
        <w:rPr>
          <w:rFonts w:ascii="Times New Roman" w:hAnsi="Times New Roman" w:cs="Times New Roman"/>
          <w:sz w:val="14"/>
          <w:szCs w:val="14"/>
        </w:rPr>
        <w:t xml:space="preserve">     </w:t>
      </w:r>
      <w:r>
        <w:rPr>
          <w:rStyle w:val="translated-span"/>
        </w:rPr>
        <w:t>结论</w:t>
      </w:r>
    </w:p>
    <w:p w:rsidR="006E1B23" w:rsidRPr="00453650" w:rsidRDefault="001500D1" w:rsidP="00F15568">
      <w:pPr>
        <w:spacing w:after="0" w:line="240" w:lineRule="auto"/>
        <w:ind w:left="0" w:firstLineChars="200" w:firstLine="420"/>
        <w:rPr>
          <w:sz w:val="21"/>
        </w:rPr>
      </w:pPr>
      <w:r w:rsidRPr="00453650">
        <w:rPr>
          <w:rStyle w:val="translated-span"/>
          <w:sz w:val="21"/>
        </w:rPr>
        <w:t>在</w:t>
      </w:r>
      <w:r w:rsidR="00703E93" w:rsidRPr="00453650">
        <w:rPr>
          <w:rStyle w:val="translated-span"/>
          <w:sz w:val="21"/>
        </w:rPr>
        <w:t>本文</w:t>
      </w:r>
      <w:r w:rsidRPr="00453650">
        <w:rPr>
          <w:rStyle w:val="translated-span"/>
          <w:sz w:val="21"/>
        </w:rPr>
        <w:t>中，我们介绍了</w:t>
      </w:r>
      <w:r w:rsidRPr="00453650">
        <w:rPr>
          <w:rStyle w:val="translated-span"/>
          <w:sz w:val="21"/>
        </w:rPr>
        <w:t>Conformer</w:t>
      </w:r>
      <w:r w:rsidRPr="00453650">
        <w:rPr>
          <w:rStyle w:val="translated-span"/>
          <w:sz w:val="21"/>
        </w:rPr>
        <w:t>，一种集成</w:t>
      </w:r>
      <w:r w:rsidRPr="00453650">
        <w:rPr>
          <w:rStyle w:val="translated-span"/>
          <w:sz w:val="21"/>
        </w:rPr>
        <w:t>CNN</w:t>
      </w:r>
      <w:r w:rsidR="00703E93" w:rsidRPr="00453650">
        <w:rPr>
          <w:rStyle w:val="translated-span"/>
          <w:sz w:val="21"/>
        </w:rPr>
        <w:t>和</w:t>
      </w:r>
      <w:r w:rsidR="00703E93" w:rsidRPr="00453650">
        <w:rPr>
          <w:rStyle w:val="translated-span"/>
          <w:sz w:val="21"/>
        </w:rPr>
        <w:t>transformer</w:t>
      </w:r>
      <w:r w:rsidRPr="00453650">
        <w:rPr>
          <w:rStyle w:val="translated-span"/>
          <w:sz w:val="21"/>
        </w:rPr>
        <w:t>组件的体系结构，用于端到端语音识别。我们研究了每个组件的重要性，并证明了卷积模块的加入对</w:t>
      </w:r>
      <w:r w:rsidR="004262CF" w:rsidRPr="00453650">
        <w:rPr>
          <w:rStyle w:val="translated-span"/>
          <w:sz w:val="21"/>
        </w:rPr>
        <w:t>conformer</w:t>
      </w:r>
      <w:r w:rsidR="00703E93" w:rsidRPr="00453650">
        <w:rPr>
          <w:rStyle w:val="translated-span"/>
          <w:sz w:val="21"/>
        </w:rPr>
        <w:t>模型的性能至关重要。该模型比以往</w:t>
      </w:r>
      <w:r w:rsidRPr="00453650">
        <w:rPr>
          <w:rStyle w:val="translated-span"/>
          <w:sz w:val="21"/>
        </w:rPr>
        <w:t>在</w:t>
      </w:r>
      <w:r w:rsidRPr="00453650">
        <w:rPr>
          <w:rStyle w:val="translated-span"/>
          <w:sz w:val="21"/>
        </w:rPr>
        <w:t>LibriSpeech</w:t>
      </w:r>
      <w:r w:rsidRPr="00453650">
        <w:rPr>
          <w:rStyle w:val="translated-span"/>
          <w:sz w:val="21"/>
        </w:rPr>
        <w:t>数据集上的工作具有更好的精度和更少的参数，并且在</w:t>
      </w:r>
      <w:r w:rsidRPr="00453650">
        <w:rPr>
          <w:rStyle w:val="translated-span"/>
          <w:sz w:val="21"/>
        </w:rPr>
        <w:t>test/testother</w:t>
      </w:r>
      <w:r w:rsidRPr="00453650">
        <w:rPr>
          <w:rStyle w:val="translated-span"/>
          <w:sz w:val="21"/>
        </w:rPr>
        <w:t>中达到了</w:t>
      </w:r>
      <w:r w:rsidRPr="00453650">
        <w:rPr>
          <w:rStyle w:val="translated-span"/>
          <w:sz w:val="21"/>
        </w:rPr>
        <w:t>1.9%/3.9%</w:t>
      </w:r>
      <w:r w:rsidRPr="00453650">
        <w:rPr>
          <w:rStyle w:val="translated-span"/>
          <w:sz w:val="21"/>
        </w:rPr>
        <w:t>的最新性能。</w:t>
      </w:r>
    </w:p>
    <w:p w:rsidR="006E1B23" w:rsidRDefault="001500D1">
      <w:pPr>
        <w:pStyle w:val="1"/>
        <w:ind w:left="323" w:hanging="323"/>
      </w:pPr>
      <w:r>
        <w:t>5.</w:t>
      </w:r>
      <w:r>
        <w:rPr>
          <w:rFonts w:ascii="Times New Roman" w:hAnsi="Times New Roman" w:cs="Times New Roman"/>
          <w:sz w:val="14"/>
          <w:szCs w:val="14"/>
        </w:rPr>
        <w:t xml:space="preserve">     </w:t>
      </w:r>
      <w:r w:rsidR="00703E93">
        <w:rPr>
          <w:rStyle w:val="translated-span"/>
        </w:rPr>
        <w:t>参考文献</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 C.-C. Chiu, T. N. Sainath, Y. Wu, R. Prabhavalkar, P. Nguyen, Z. Chen, A. Kannan, R. J.Weiss, K. Rao, E. Gonina et al., “Stateof-the-art speech recognition with sequence-to-sequence models,” in 2018 IEEE International Conference on Acoustics, Speech and Signal Processing (ICASSP). IEEE, 2018, pp. 4774–4778.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 K. Rao, H. Sak, and R. Prabhavalkar, “Exploring architectures, data and units for streaming end-to-end speech recognition with rnn-transducer,” in 2017 IEEE Automatic Speech Recognition and Understanding Workshop (ASRU). IEEE, 2017, pp. 193–199.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 Y. He, T. N. Sainath, R. Prabhavalkar, I. McGraw, R. Alvarez, D. Zhao, D. Rybach, A. Kannan, Y. Wu, R. Pang, Q. Liang, D. Bhatia, Y. Shangguan, B. Li, G. Pundak, K. C. Sim, T. Bagby, S.-Y. Chang, K. Rao, and A. Gruenstein, “Streaming End-to-end Speech Recognition For Mobile Devices,” in Proc. ICASSP,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[4] T. N. Sainath, Y. He, B. Li, A. Narayanan, R. Pang, A. Bruguier, S.-y. Chang, W. Li, R. Alvarez, Z. Chen, and et al., “A streaming on-device end-to-end model surpassing server-side conventional model quality and latency,” in ICASSP, 2020.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[5] A. Graves, “Sequence transduction with recurrent neural networks,” arXiv preprint arXiv:1211.3711, 2012.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[6] A. Vaswani, N. Shazeer, N. Parmar, J. Uszkoreit, L. Jones, A. N. Gomez, L. Kaiser, and I. Polosukhin, “Attention is all you need,” 2017.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[7] Q. Zhang, H. Lu, H. Sak, A. Tripathi, E. McDermott, S. Koo, and S. Kumar, “Transformer transducer: A streamable speech recognition model with transformer encoders and rnn-t loss,” in ICASSP 2020-2020 IEEE International Conference on Acoustics, Speech and Signal Processing (ICASSP). IEEE, 2020, pp. 7829–7833.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[8] J. Li, V. Lavrukhin, B. Ginsburg, R. Leary, O. Kuchaiev, J. M. Cohen, H. Nguyen, and R. T. Gadde, “Jasper: An end-to-end convolutional neural acoustic model,” arXiv preprint arXiv:1904.03288,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[9] S. Kriman, S. Beliaev, B. Ginsburg, J. Huang, O. Kuchaiev, V. Lavrukhin, R. Leary, J. Li, and Y. Zhang, “Quartznet: Deep automatic speech recognition with 1d time-channel separable convolutions,” arXiv preprint arXiv:1910.10261,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[10] W. Han, Z. Zhang, Y. Zhang, J. Yu, C.-C. Chiu, J. Qin, A. Gulati, R. Pang, and Y.Wu, “Contextnet: Improving convolutional neural networks for automatic speech recognition with global context,” arXiv preprint arXiv:2005.03191, 2020.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[11] T. N. Sainath, A.-r. Mohamed, B. Kingsbury, and B. Ramabhadran, “Deep convolutional neural networks for lvcsr,” in 2013 IEEE international conference on acoustics, speech and signal processing. IEEE, 2013, pp. 8614–8618.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[12] O. Abdel-Hamid, A.-r. Mohamed, H. Jiang, L. Deng, G. Penn, and D. Yu, “Convolutional neural networks for speech recognition,” IEEE/ACM Transactions on audio, speech, and language processing, vol. 22, no. 10, pp. 1533–1545, 2014.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[13] J. Hu, L. Shen, and G. Sun, “Squeeze-and-excitation networks,” in Proceedings of the IEEE conference on computer vision and pattern recognition, 2018, pp. 7132–7141.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[14] I. Bello, B. Zoph, A. Vaswani, J. Shlens, and Q. V. Le, “Attention augmented convolutional networks,” in Proceedings of the IEEE International Conference on Computer Vision, 2019, pp. 3286– 3295.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[15] B. Yang, L. Wang, D. Wong, L. S. Chao, and Z. Tu, “Convolutional self-attention networks,” arXiv preprint arXiv:1904.03107,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[16] A.W. Yu, D. Dohan, M.-T. Luong, R. Zhao, K. Chen, M. Norouzi, and Q. V. Le, “Qanet: Combining local convolution with global self-attention for reading comprehension,” arXiv preprint arXiv:1804.09541, 2018.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[17] Z. Wu, Z. Liu, J. Lin, Y. Lin, and S. Han, “Lite transformer with long-short range attention,” arXiv preprint arXiv:2004.11886, 2020.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[18] Y. Lu, Z. Li, D. He, Z. Sun, B. Dong, T. Qin, L. Wang, and T.-Y. Liu, “Understanding and improving transformer from a multi-particle dynamic system point of view,” arXiv preprint arXiv:1906.02762,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[19] S. Karita, N. Chen, T. Hayashi, T. Hori, H. Inaguma, Z. Jiang, M. Someki, N. E. Y. Soplin, R. Yamamoto, X. Wang et al., “A comparative study on transformer vs rnn in speech applications,” arXiv preprint arXiv:1909.06317,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[20] Z. Dai, Z. Yang, Y. Yang, J. Carbonell, Q. V. Le, and R. Salakhutdinov, “Transformer-xl: Attentive language models beyond a fixed-length context,”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[21] Q.Wang, B. Li, T. Xiao, J. Zhu, C. Li, D. F.Wong, and L. S. Chao, “Learning deep transformer models for machine translation,” in Proceedings of the 57th Annual Meeting of the Association for Computational Linguistics. Association for Computational Linguistics, Jul. 2019, pp. 1810–1822.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[22] T. Q. Nguyen and J. Salazar, “Transformers without tears: Improving the normalization of self-attention,” arXiv preprint arXiv:1910.05895,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[23] Y. N. Dauphin, A. Fan, M. Auli, and D. Grangier, “Language modeling with gated convolutional networks,” in Proceedings of the 34th International Conference on Machine Learning-Volume 70. JMLR. org, 2017, pp. 933–941.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[24] L. Dong, S. Xu, and B. Xu, “Speech-transformer: a no-recurrence sequence-to-sequence model for speech recognition,” in 2018 IEEE International Conference on Acoustics, Speech and Signal Processing (ICASSP). IEEE, 2018, pp. 5884–5888.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[25] P. Ramachandran, B. Zoph, and Q. V. Le, “Searching for activation functions,” arXiv preprint arXiv:1710.05941, 2017.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lastRenderedPageBreak/>
        <w:t xml:space="preserve">[26] V. Panayotov, G. Chen, D. Povey, and S. Khudanpur, “Librispeech: an asr corpus based on public domain audio books,” in 2015 IEEE International Conference on Acoustics, Speech and Signal Processing (ICASSP). IEEE, 2015, pp. 5206–5210.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[27] D. S. Park, W. Chan, Y. Zhang, C.-C. Chiu, B. Zoph, E. D. Cubuk, and Q. V. Le, “Specaugment: A simple data augmentation method for automatic speech recognition,” arXiv preprint arXiv:1904.08779,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[28] D. S. Park, Y. Zhang, C.-C. Chiu, Y. Chen, B. Li, W. Chan, Q. V. Le, and Y. Wu, “Specaugment on large scale datasets,” arXiv preprint arXiv:1912.05533,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[29] N. Srivastava, G. Hinton, A. Krizhevsky, I. Sutskever, and R. Salakhutdinov, “Dropout: A simple way to prevent neural networks from overfitting,” Journal of Machine Learning Research, vol. 15, no. 56, pp. 1929–1958, 2014.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[30] K.-C. Jim, C. L. Giles, and B. G. Horne, “An analysis of noise in recurrent neural networks: convergence and generalization,” IEEE Transactions on neural networks, vol. 7, no. 6, pp. 1424– 1438, 1996.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[31] D. P. Kingma and J. Ba, “Adam: A method for stochastic optimization,” arXiv preprint arXiv:1412.6980, 2014.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[32] J. Shen, P. Nguyen, Y. Wu, Z. Chen, and et al., “Lingvo: a modular and scalable framework for sequence-to-sequence modeling,”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[33] Y. Wang, A. Mohamed, D. Le, C. Liu, A. Xiao, J. Mahadeokar, H. Huang, A. Tjandra, X. Zhang, F. Zhang et al., “Transformerbased acoustic modeling for hybrid speech recognition,” arXiv preprint arXiv:1910.09799, 2019. </w:t>
      </w:r>
    </w:p>
    <w:p w:rsidR="00FD4E41" w:rsidRPr="00FD4E41" w:rsidRDefault="00FD4E41" w:rsidP="00FD4E41">
      <w:pPr>
        <w:spacing w:after="95" w:line="232" w:lineRule="auto"/>
        <w:ind w:left="365" w:right="-15" w:hanging="365"/>
        <w:rPr>
          <w:rStyle w:val="translated-span"/>
          <w:sz w:val="16"/>
          <w:szCs w:val="16"/>
        </w:rPr>
      </w:pPr>
      <w:r w:rsidRPr="00FD4E41">
        <w:rPr>
          <w:rStyle w:val="translated-span"/>
          <w:sz w:val="16"/>
          <w:szCs w:val="16"/>
        </w:rPr>
        <w:t xml:space="preserve">[34] G. Synnaeve, Q. Xu, J. Kahn, T. Likhomanenko, E. Grave, V. Pratap, A. Sriram, V. Liptchinsky, and R. Collobert, “End-toend asr: from supervised to semi-supervised learning with modern architectures,” 2019. </w:t>
      </w:r>
    </w:p>
    <w:p w:rsidR="00FD4E41" w:rsidRDefault="00FD4E41" w:rsidP="00FD4E41">
      <w:pPr>
        <w:spacing w:after="95" w:line="232" w:lineRule="auto"/>
        <w:ind w:left="365" w:right="-15" w:hanging="365"/>
      </w:pPr>
      <w:r w:rsidRPr="00FD4E41">
        <w:rPr>
          <w:rStyle w:val="translated-span"/>
          <w:sz w:val="16"/>
          <w:szCs w:val="16"/>
        </w:rPr>
        <w:t>[35] F. Wu, A. Fan, A. Baevski, Y. N. Dauphin, and M. Auli, “Pay less attention with lightweight and dynamic convolutions,” arXiv preprint arXiv:1901.10430, 2019.</w:t>
      </w:r>
    </w:p>
    <w:p w:rsidR="006E1B23" w:rsidRDefault="006E1B23">
      <w:pPr>
        <w:spacing w:after="95" w:line="232" w:lineRule="auto"/>
        <w:ind w:left="365" w:right="-15" w:hanging="365"/>
      </w:pPr>
    </w:p>
    <w:sectPr w:rsidR="006E1B23">
      <w:pgSz w:w="11906" w:h="16838"/>
      <w:pgMar w:top="1502" w:right="1116" w:bottom="1996" w:left="1152"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0C1" w:rsidRDefault="00A000C1" w:rsidP="00DE6729">
      <w:pPr>
        <w:spacing w:after="0" w:line="240" w:lineRule="auto"/>
      </w:pPr>
      <w:r>
        <w:separator/>
      </w:r>
    </w:p>
  </w:endnote>
  <w:endnote w:type="continuationSeparator" w:id="0">
    <w:p w:rsidR="00A000C1" w:rsidRDefault="00A000C1" w:rsidP="00DE6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0C1" w:rsidRDefault="00A000C1" w:rsidP="00DE6729">
      <w:pPr>
        <w:spacing w:after="0" w:line="240" w:lineRule="auto"/>
      </w:pPr>
      <w:r>
        <w:separator/>
      </w:r>
    </w:p>
  </w:footnote>
  <w:footnote w:type="continuationSeparator" w:id="0">
    <w:p w:rsidR="00A000C1" w:rsidRDefault="00A000C1" w:rsidP="00DE6729">
      <w:pPr>
        <w:spacing w:after="0" w:line="240" w:lineRule="auto"/>
      </w:pPr>
      <w:r>
        <w:continuationSeparator/>
      </w:r>
    </w:p>
  </w:footnote>
  <w:footnote w:id="1">
    <w:p w:rsidR="00D04743" w:rsidRDefault="00D04743">
      <w:pPr>
        <w:pStyle w:val="a5"/>
      </w:pPr>
      <w:r>
        <w:rPr>
          <w:rStyle w:val="a6"/>
        </w:rPr>
        <w:footnoteRef/>
      </w:r>
      <w:r>
        <w:t xml:space="preserve"> </w:t>
      </w:r>
      <w:r w:rsidRPr="00D04743">
        <w:rPr>
          <w:i/>
        </w:rPr>
        <w:t>ContextNet: Improving Convolutional Neural Networks for Automatic Speech Recognition with Global Context</w:t>
      </w:r>
      <w:r>
        <w:t>：使用</w:t>
      </w:r>
      <w:r>
        <w:rPr>
          <w:rFonts w:hint="eastAsia"/>
        </w:rPr>
        <w:t>squeeze-and-excitation</w:t>
      </w:r>
      <w:r>
        <w:rPr>
          <w:rFonts w:hint="eastAsia"/>
        </w:rPr>
        <w:t>模块提取全局信息加入到卷积层，提高</w:t>
      </w:r>
      <w:r>
        <w:rPr>
          <w:rFonts w:hint="eastAsia"/>
        </w:rPr>
        <w:t>ASR</w:t>
      </w:r>
      <w:r>
        <w:rPr>
          <w:rFonts w:hint="eastAsia"/>
        </w:rPr>
        <w:t>效果。</w:t>
      </w:r>
      <w:r w:rsidR="001F3451">
        <w:rPr>
          <w:rFonts w:hint="eastAsia"/>
        </w:rPr>
        <w:t>2020.</w:t>
      </w:r>
    </w:p>
  </w:footnote>
  <w:footnote w:id="2">
    <w:p w:rsidR="00F563E5" w:rsidRDefault="00F563E5">
      <w:pPr>
        <w:pStyle w:val="a5"/>
      </w:pPr>
      <w:r>
        <w:rPr>
          <w:rStyle w:val="a6"/>
        </w:rPr>
        <w:footnoteRef/>
      </w:r>
      <w:r>
        <w:t xml:space="preserve"> </w:t>
      </w:r>
      <w:r w:rsidRPr="00D04743">
        <w:rPr>
          <w:rFonts w:hint="eastAsia"/>
          <w:i/>
        </w:rPr>
        <w:t>Attention augmented convolutional networks</w:t>
      </w:r>
      <w:r w:rsidRPr="00F563E5">
        <w:rPr>
          <w:rFonts w:hint="eastAsia"/>
        </w:rPr>
        <w:t>：将</w:t>
      </w:r>
      <w:r w:rsidRPr="00F563E5">
        <w:rPr>
          <w:rFonts w:hint="eastAsia"/>
        </w:rPr>
        <w:t>CNN</w:t>
      </w:r>
      <w:r w:rsidRPr="00F563E5">
        <w:rPr>
          <w:rFonts w:hint="eastAsia"/>
        </w:rPr>
        <w:t>和</w:t>
      </w:r>
      <w:r w:rsidRPr="00F563E5">
        <w:rPr>
          <w:rFonts w:hint="eastAsia"/>
        </w:rPr>
        <w:t>self-attention</w:t>
      </w:r>
      <w:r w:rsidRPr="00F563E5">
        <w:rPr>
          <w:rFonts w:hint="eastAsia"/>
        </w:rPr>
        <w:t>特征组合起来，用于图像分类</w:t>
      </w:r>
      <w:r w:rsidRPr="00F563E5">
        <w:rPr>
          <w:rFonts w:hint="eastAsia"/>
        </w:rPr>
        <w:t>/</w:t>
      </w:r>
      <w:r w:rsidRPr="00F563E5">
        <w:rPr>
          <w:rFonts w:hint="eastAsia"/>
        </w:rPr>
        <w:t>目标检测。</w:t>
      </w:r>
      <w:r w:rsidR="001F3451">
        <w:rPr>
          <w:rFonts w:hint="eastAsia"/>
        </w:rPr>
        <w:t>2019.</w:t>
      </w:r>
    </w:p>
  </w:footnote>
  <w:footnote w:id="3">
    <w:p w:rsidR="001F3451" w:rsidRDefault="001F3451">
      <w:pPr>
        <w:pStyle w:val="a5"/>
      </w:pPr>
      <w:r>
        <w:rPr>
          <w:rStyle w:val="a6"/>
        </w:rPr>
        <w:footnoteRef/>
      </w:r>
      <w:r>
        <w:t xml:space="preserve"> </w:t>
      </w:r>
      <w:r w:rsidRPr="001B0166">
        <w:rPr>
          <w:i/>
        </w:rPr>
        <w:t>Lite transformer with long-short range attention</w:t>
      </w:r>
      <w:r>
        <w:t>：集合</w:t>
      </w:r>
      <w:r>
        <w:rPr>
          <w:rFonts w:hint="eastAsia"/>
        </w:rPr>
        <w:t>attention</w:t>
      </w:r>
      <w:r>
        <w:rPr>
          <w:rFonts w:hint="eastAsia"/>
        </w:rPr>
        <w:t>和</w:t>
      </w:r>
      <w:r>
        <w:rPr>
          <w:rFonts w:hint="eastAsia"/>
        </w:rPr>
        <w:t>cnn</w:t>
      </w:r>
      <w:r>
        <w:rPr>
          <w:rFonts w:hint="eastAsia"/>
        </w:rPr>
        <w:t>的用于手机端的轻量级模型，解决</w:t>
      </w:r>
      <w:r>
        <w:rPr>
          <w:rFonts w:hint="eastAsia"/>
        </w:rPr>
        <w:t>nlp</w:t>
      </w:r>
      <w:r>
        <w:rPr>
          <w:rFonts w:hint="eastAsia"/>
        </w:rPr>
        <w:t>任务。</w:t>
      </w:r>
      <w:r>
        <w:t>2020.</w:t>
      </w:r>
    </w:p>
  </w:footnote>
  <w:footnote w:id="4">
    <w:p w:rsidR="001F3451" w:rsidRDefault="001F3451">
      <w:pPr>
        <w:pStyle w:val="a5"/>
      </w:pPr>
      <w:r>
        <w:rPr>
          <w:rStyle w:val="a6"/>
        </w:rPr>
        <w:footnoteRef/>
      </w:r>
      <w:r>
        <w:t xml:space="preserve"> </w:t>
      </w:r>
      <w:r w:rsidRPr="001B0166">
        <w:rPr>
          <w:i/>
        </w:rPr>
        <w:t>Transformer transducer: A streamable speech recognition model with transformer encoders and rnn-t loss</w:t>
      </w:r>
      <w:r>
        <w:t>：</w:t>
      </w:r>
      <w:r w:rsidR="001B0166">
        <w:rPr>
          <w:rFonts w:hint="eastAsia"/>
        </w:rPr>
        <w:t>rnn-t</w:t>
      </w:r>
      <w:r w:rsidR="001B0166">
        <w:rPr>
          <w:rFonts w:hint="eastAsia"/>
        </w:rPr>
        <w:t>结构中的</w:t>
      </w:r>
      <w:r w:rsidR="001B0166">
        <w:rPr>
          <w:rFonts w:hint="eastAsia"/>
        </w:rPr>
        <w:t>rnn</w:t>
      </w:r>
      <w:r w:rsidR="001B0166">
        <w:rPr>
          <w:rFonts w:hint="eastAsia"/>
        </w:rPr>
        <w:t>部分替换为</w:t>
      </w:r>
      <w:r w:rsidR="001B0166">
        <w:rPr>
          <w:rFonts w:hint="eastAsia"/>
        </w:rPr>
        <w:t>transformer</w:t>
      </w:r>
      <w:r w:rsidR="001B0166">
        <w:rPr>
          <w:rFonts w:hint="eastAsia"/>
        </w:rPr>
        <w:t>，限制</w:t>
      </w:r>
      <w:r w:rsidR="001B0166">
        <w:rPr>
          <w:rFonts w:hint="eastAsia"/>
        </w:rPr>
        <w:t>self-attention</w:t>
      </w:r>
      <w:r w:rsidR="001B0166">
        <w:rPr>
          <w:rFonts w:hint="eastAsia"/>
        </w:rPr>
        <w:t>的上下文使支持流式解码。</w:t>
      </w:r>
      <w:r>
        <w:t>2020.</w:t>
      </w:r>
    </w:p>
  </w:footnote>
  <w:footnote w:id="5">
    <w:p w:rsidR="001B0166" w:rsidRDefault="001B0166">
      <w:pPr>
        <w:pStyle w:val="a5"/>
      </w:pPr>
      <w:r>
        <w:rPr>
          <w:rStyle w:val="a6"/>
        </w:rPr>
        <w:footnoteRef/>
      </w:r>
      <w:r>
        <w:t xml:space="preserve"> </w:t>
      </w:r>
      <w:r w:rsidRPr="001B0166">
        <w:rPr>
          <w:i/>
        </w:rPr>
        <w:t>Transformer-xl: Attentive language models beyond a fixed-length context</w:t>
      </w:r>
      <w:r>
        <w:t>：</w:t>
      </w:r>
      <w:r>
        <w:t>2019.</w:t>
      </w:r>
    </w:p>
  </w:footnote>
  <w:footnote w:id="6">
    <w:p w:rsidR="001B0166" w:rsidRDefault="001B0166">
      <w:pPr>
        <w:pStyle w:val="a5"/>
      </w:pPr>
      <w:r>
        <w:rPr>
          <w:rStyle w:val="a6"/>
        </w:rPr>
        <w:footnoteRef/>
      </w:r>
      <w:r>
        <w:t xml:space="preserve"> </w:t>
      </w:r>
      <w:r w:rsidRPr="001B0166">
        <w:rPr>
          <w:i/>
        </w:rPr>
        <w:t>Understanding and improving transformer from a multi-particle dynamic system point of view</w:t>
      </w:r>
      <w:r>
        <w:t>：</w:t>
      </w:r>
      <w:r>
        <w:t>2019.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E2F"/>
    <w:rsid w:val="00024F14"/>
    <w:rsid w:val="0004301E"/>
    <w:rsid w:val="00092AAE"/>
    <w:rsid w:val="000B2C84"/>
    <w:rsid w:val="000F65C2"/>
    <w:rsid w:val="001500D1"/>
    <w:rsid w:val="001B0166"/>
    <w:rsid w:val="001F3451"/>
    <w:rsid w:val="002243EF"/>
    <w:rsid w:val="00275FC1"/>
    <w:rsid w:val="002C6DA1"/>
    <w:rsid w:val="002F124C"/>
    <w:rsid w:val="002F7B84"/>
    <w:rsid w:val="003404B3"/>
    <w:rsid w:val="003A2912"/>
    <w:rsid w:val="004146B9"/>
    <w:rsid w:val="004262CF"/>
    <w:rsid w:val="00453650"/>
    <w:rsid w:val="00521497"/>
    <w:rsid w:val="006E1B23"/>
    <w:rsid w:val="00703E93"/>
    <w:rsid w:val="007C1C0C"/>
    <w:rsid w:val="008A0283"/>
    <w:rsid w:val="009E5E2F"/>
    <w:rsid w:val="00A000C1"/>
    <w:rsid w:val="00A36373"/>
    <w:rsid w:val="00A401D8"/>
    <w:rsid w:val="00A419FA"/>
    <w:rsid w:val="00A83641"/>
    <w:rsid w:val="00B32837"/>
    <w:rsid w:val="00C06344"/>
    <w:rsid w:val="00C61658"/>
    <w:rsid w:val="00D04743"/>
    <w:rsid w:val="00D47D60"/>
    <w:rsid w:val="00DE6729"/>
    <w:rsid w:val="00EB03DE"/>
    <w:rsid w:val="00EF5451"/>
    <w:rsid w:val="00F03B53"/>
    <w:rsid w:val="00F15568"/>
    <w:rsid w:val="00F563E5"/>
    <w:rsid w:val="00FD4E41"/>
    <w:rsid w:val="00FF2451"/>
    <w:rsid w:val="00FF3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6736FB7-5C1F-44DB-8152-D50794B46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 w:line="256" w:lineRule="auto"/>
      <w:jc w:val="center"/>
      <w:outlineLvl w:val="0"/>
    </w:pPr>
    <w:rPr>
      <w:kern w:val="36"/>
      <w:sz w:val="24"/>
      <w:szCs w:val="24"/>
    </w:rPr>
  </w:style>
  <w:style w:type="paragraph" w:styleId="2">
    <w:name w:val="heading 2"/>
    <w:basedOn w:val="a"/>
    <w:link w:val="2Char"/>
    <w:uiPriority w:val="9"/>
    <w:qFormat/>
    <w:pPr>
      <w:keepNext/>
      <w:spacing w:after="77"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translated-span">
    <w:name w:val="translated-span"/>
    <w:basedOn w:val="a0"/>
  </w:style>
  <w:style w:type="paragraph" w:styleId="a3">
    <w:name w:val="header"/>
    <w:basedOn w:val="a"/>
    <w:link w:val="Char"/>
    <w:uiPriority w:val="99"/>
    <w:unhideWhenUsed/>
    <w:rsid w:val="00DE6729"/>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3"/>
    <w:uiPriority w:val="99"/>
    <w:rsid w:val="00DE6729"/>
    <w:rPr>
      <w:rFonts w:ascii="Calibri" w:eastAsia="宋体" w:hAnsi="Calibri" w:cs="宋体"/>
      <w:color w:val="000000"/>
      <w:sz w:val="18"/>
      <w:szCs w:val="18"/>
    </w:rPr>
  </w:style>
  <w:style w:type="paragraph" w:styleId="a4">
    <w:name w:val="footer"/>
    <w:basedOn w:val="a"/>
    <w:link w:val="Char0"/>
    <w:uiPriority w:val="99"/>
    <w:unhideWhenUsed/>
    <w:rsid w:val="00DE6729"/>
    <w:pPr>
      <w:tabs>
        <w:tab w:val="center" w:pos="4153"/>
        <w:tab w:val="right" w:pos="8306"/>
      </w:tabs>
      <w:snapToGrid w:val="0"/>
      <w:spacing w:line="240" w:lineRule="auto"/>
      <w:jc w:val="left"/>
    </w:pPr>
  </w:style>
  <w:style w:type="character" w:customStyle="1" w:styleId="Char0">
    <w:name w:val="页脚 Char"/>
    <w:basedOn w:val="a0"/>
    <w:link w:val="a4"/>
    <w:uiPriority w:val="99"/>
    <w:rsid w:val="00DE6729"/>
    <w:rPr>
      <w:rFonts w:ascii="Calibri" w:eastAsia="宋体" w:hAnsi="Calibri" w:cs="宋体"/>
      <w:color w:val="000000"/>
      <w:sz w:val="18"/>
      <w:szCs w:val="18"/>
    </w:rPr>
  </w:style>
  <w:style w:type="paragraph" w:styleId="a5">
    <w:name w:val="footnote text"/>
    <w:basedOn w:val="a"/>
    <w:link w:val="Char1"/>
    <w:uiPriority w:val="99"/>
    <w:semiHidden/>
    <w:unhideWhenUsed/>
    <w:rsid w:val="00F563E5"/>
    <w:pPr>
      <w:snapToGrid w:val="0"/>
      <w:jc w:val="left"/>
    </w:pPr>
  </w:style>
  <w:style w:type="character" w:customStyle="1" w:styleId="Char1">
    <w:name w:val="脚注文本 Char"/>
    <w:basedOn w:val="a0"/>
    <w:link w:val="a5"/>
    <w:uiPriority w:val="99"/>
    <w:semiHidden/>
    <w:rsid w:val="00F563E5"/>
    <w:rPr>
      <w:rFonts w:ascii="Calibri" w:eastAsia="宋体" w:hAnsi="Calibri" w:cs="宋体"/>
      <w:color w:val="000000"/>
      <w:sz w:val="18"/>
      <w:szCs w:val="18"/>
    </w:rPr>
  </w:style>
  <w:style w:type="character" w:styleId="a6">
    <w:name w:val="footnote reference"/>
    <w:basedOn w:val="a0"/>
    <w:uiPriority w:val="99"/>
    <w:semiHidden/>
    <w:unhideWhenUsed/>
    <w:rsid w:val="00F563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AB722-FCDB-45C3-8486-E71B3FB22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9</Pages>
  <Words>2469</Words>
  <Characters>14076</Characters>
  <Application>Microsoft Office Word</Application>
  <DocSecurity>0</DocSecurity>
  <Lines>117</Lines>
  <Paragraphs>33</Paragraphs>
  <ScaleCrop>false</ScaleCrop>
  <Company/>
  <LinksUpToDate>false</LinksUpToDate>
  <CharactersWithSpaces>16512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wangjinlong</cp:lastModifiedBy>
  <cp:revision>12</cp:revision>
  <dcterms:created xsi:type="dcterms:W3CDTF">2021-01-27T05:52:00Z</dcterms:created>
  <dcterms:modified xsi:type="dcterms:W3CDTF">2021-03-12T06:35:00Z</dcterms:modified>
</cp:coreProperties>
</file>