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659" w:rsidRDefault="009C6659" w:rsidP="009C6659">
      <w:pPr>
        <w:widowControl w:val="0"/>
        <w:autoSpaceDE w:val="0"/>
        <w:autoSpaceDN w:val="0"/>
        <w:adjustRightInd w:val="0"/>
        <w:spacing w:after="0" w:line="240" w:lineRule="auto"/>
        <w:ind w:left="0" w:firstLine="0"/>
        <w:jc w:val="center"/>
        <w:rPr>
          <w:rFonts w:ascii="NimbusRomNo9L-Medi" w:eastAsiaTheme="minorEastAsia" w:hAnsi="NimbusRomNo9L-Medi" w:cs="NimbusRomNo9L-Medi"/>
          <w:color w:val="auto"/>
          <w:sz w:val="24"/>
          <w:szCs w:val="24"/>
        </w:rPr>
      </w:pPr>
      <w:r>
        <w:rPr>
          <w:rFonts w:ascii="NimbusRomNo9L-Medi" w:eastAsiaTheme="minorEastAsia" w:hAnsi="NimbusRomNo9L-Medi" w:cs="NimbusRomNo9L-Medi"/>
          <w:color w:val="auto"/>
          <w:sz w:val="24"/>
          <w:szCs w:val="24"/>
        </w:rPr>
        <w:t>Quartznet: Deep Automatic Speech Recognition With 1d Time-Channel Separable Convolutions</w:t>
      </w:r>
    </w:p>
    <w:p w:rsidR="004A754D" w:rsidRDefault="00237AD9" w:rsidP="009C6659">
      <w:pPr>
        <w:spacing w:after="0" w:line="256" w:lineRule="auto"/>
        <w:ind w:left="0" w:firstLine="0"/>
        <w:jc w:val="center"/>
      </w:pPr>
      <w:r>
        <w:rPr>
          <w:rStyle w:val="translated-span"/>
          <w:sz w:val="24"/>
          <w:szCs w:val="24"/>
        </w:rPr>
        <w:t>QUARTZNET</w:t>
      </w:r>
      <w:r>
        <w:rPr>
          <w:rStyle w:val="translated-span"/>
          <w:sz w:val="24"/>
          <w:szCs w:val="24"/>
        </w:rPr>
        <w:t>：具有一维时间通道的深度自动语音识别可分卷积</w:t>
      </w:r>
    </w:p>
    <w:p w:rsidR="004A754D" w:rsidRDefault="00237AD9">
      <w:pPr>
        <w:spacing w:after="64" w:line="256" w:lineRule="auto"/>
        <w:ind w:left="0" w:firstLine="0"/>
        <w:jc w:val="left"/>
      </w:pPr>
      <w:r>
        <w:rPr>
          <w:sz w:val="22"/>
          <w:szCs w:val="22"/>
        </w:rPr>
        <w:t xml:space="preserve">                     </w:t>
      </w:r>
      <w:r>
        <w:rPr>
          <w:rStyle w:val="translated-span"/>
          <w:i/>
          <w:iCs/>
          <w:sz w:val="24"/>
          <w:szCs w:val="24"/>
        </w:rPr>
        <w:t>塞缪尔</w:t>
      </w:r>
      <w:r>
        <w:rPr>
          <w:rStyle w:val="translated-span"/>
          <w:i/>
          <w:iCs/>
          <w:sz w:val="24"/>
          <w:szCs w:val="24"/>
        </w:rPr>
        <w:t>·</w:t>
      </w:r>
      <w:r>
        <w:rPr>
          <w:rStyle w:val="translated-span"/>
          <w:i/>
          <w:iCs/>
          <w:sz w:val="24"/>
          <w:szCs w:val="24"/>
        </w:rPr>
        <w:t>克里曼</w:t>
      </w:r>
      <w:r>
        <w:rPr>
          <w:rStyle w:val="translated-span"/>
          <w:rFonts w:ascii="Cambria" w:hAnsi="Cambria"/>
          <w:sz w:val="24"/>
          <w:szCs w:val="24"/>
          <w:vertAlign w:val="superscript"/>
        </w:rPr>
        <w:t>†?</w:t>
      </w:r>
      <w:r>
        <w:rPr>
          <w:rStyle w:val="translated-span"/>
          <w:i/>
          <w:iCs/>
          <w:sz w:val="24"/>
          <w:szCs w:val="24"/>
        </w:rPr>
        <w:t>斯坦尼斯拉夫</w:t>
      </w:r>
      <w:r>
        <w:rPr>
          <w:rStyle w:val="translated-span"/>
          <w:i/>
          <w:iCs/>
          <w:sz w:val="24"/>
          <w:szCs w:val="24"/>
        </w:rPr>
        <w:t>·</w:t>
      </w:r>
      <w:r>
        <w:rPr>
          <w:rStyle w:val="translated-span"/>
          <w:i/>
          <w:iCs/>
          <w:sz w:val="24"/>
          <w:szCs w:val="24"/>
        </w:rPr>
        <w:t>贝利亚耶夫</w:t>
      </w:r>
      <w:r>
        <w:rPr>
          <w:rStyle w:val="translated-span"/>
          <w:rFonts w:ascii="Cambria" w:hAnsi="Cambria"/>
          <w:sz w:val="24"/>
          <w:szCs w:val="24"/>
          <w:vertAlign w:val="superscript"/>
        </w:rPr>
        <w:t>‡[1]</w:t>
      </w:r>
      <w:r>
        <w:rPr>
          <w:rStyle w:val="translated-span"/>
          <w:i/>
          <w:iCs/>
          <w:sz w:val="24"/>
          <w:szCs w:val="24"/>
        </w:rPr>
        <w:t>Boris Ginsburg Jocelyn Huang</w:t>
      </w:r>
      <w:r>
        <w:rPr>
          <w:rStyle w:val="translated-span"/>
          <w:i/>
          <w:iCs/>
          <w:sz w:val="24"/>
          <w:szCs w:val="24"/>
        </w:rPr>
        <w:t>公司</w:t>
      </w:r>
    </w:p>
    <w:p w:rsidR="004A754D" w:rsidRDefault="00237AD9">
      <w:pPr>
        <w:spacing w:after="255" w:line="256" w:lineRule="auto"/>
        <w:ind w:left="0" w:firstLine="0"/>
        <w:jc w:val="left"/>
      </w:pPr>
      <w:r>
        <w:rPr>
          <w:sz w:val="22"/>
          <w:szCs w:val="22"/>
        </w:rPr>
        <w:t xml:space="preserve">                 </w:t>
      </w:r>
      <w:r>
        <w:rPr>
          <w:rStyle w:val="translated-span"/>
          <w:i/>
          <w:iCs/>
          <w:sz w:val="24"/>
          <w:szCs w:val="24"/>
        </w:rPr>
        <w:t>Oleksii Kuchaiev Vitaly Lavrukhin Ryan Leary Jason Li Yang Zhang</w:t>
      </w:r>
      <w:r>
        <w:rPr>
          <w:rStyle w:val="translated-span"/>
          <w:i/>
          <w:iCs/>
          <w:sz w:val="24"/>
          <w:szCs w:val="24"/>
        </w:rPr>
        <w:t>先生</w:t>
      </w:r>
    </w:p>
    <w:p w:rsidR="004A754D" w:rsidRDefault="00237AD9">
      <w:pPr>
        <w:spacing w:after="3" w:line="256" w:lineRule="auto"/>
        <w:ind w:left="95" w:right="85"/>
        <w:jc w:val="center"/>
      </w:pPr>
      <w:r>
        <w:rPr>
          <w:rStyle w:val="translated-span"/>
          <w:sz w:val="24"/>
          <w:szCs w:val="24"/>
        </w:rPr>
        <w:t>NVIDIA</w:t>
      </w:r>
      <w:r>
        <w:rPr>
          <w:rStyle w:val="translated-span"/>
          <w:sz w:val="24"/>
          <w:szCs w:val="24"/>
        </w:rPr>
        <w:t>，美国</w:t>
      </w:r>
    </w:p>
    <w:p w:rsidR="004A754D" w:rsidRDefault="00237AD9">
      <w:pPr>
        <w:spacing w:after="0" w:line="256" w:lineRule="auto"/>
        <w:ind w:left="0" w:firstLine="0"/>
        <w:jc w:val="left"/>
      </w:pPr>
      <w:r>
        <w:rPr>
          <w:sz w:val="22"/>
          <w:szCs w:val="22"/>
        </w:rPr>
        <w:t xml:space="preserve">       </w:t>
      </w:r>
      <w:r>
        <w:rPr>
          <w:rStyle w:val="translated-span"/>
          <w:rFonts w:ascii="Cambria" w:hAnsi="Cambria"/>
          <w:sz w:val="16"/>
          <w:szCs w:val="16"/>
        </w:rPr>
        <w:t>† ‡</w:t>
      </w:r>
    </w:p>
    <w:p w:rsidR="004A754D" w:rsidRDefault="00237AD9">
      <w:pPr>
        <w:spacing w:after="3" w:line="256" w:lineRule="auto"/>
        <w:ind w:left="0" w:firstLine="0"/>
        <w:jc w:val="left"/>
      </w:pPr>
      <w:r>
        <w:rPr>
          <w:sz w:val="22"/>
          <w:szCs w:val="22"/>
        </w:rPr>
        <w:t xml:space="preserve">          </w:t>
      </w:r>
      <w:r>
        <w:rPr>
          <w:rStyle w:val="translated-span"/>
          <w:sz w:val="24"/>
          <w:szCs w:val="24"/>
        </w:rPr>
        <w:t>伊利诺伊大学香槟分校，圣彼得堡大学经济学院</w:t>
      </w:r>
    </w:p>
    <w:p w:rsidR="004A754D" w:rsidRDefault="004A754D">
      <w:pPr>
        <w:spacing w:after="0" w:line="240" w:lineRule="auto"/>
        <w:ind w:left="0" w:firstLine="0"/>
        <w:jc w:val="left"/>
        <w:rPr>
          <w:rFonts w:ascii="宋体" w:hAnsi="宋体"/>
          <w:color w:val="auto"/>
          <w:sz w:val="24"/>
          <w:szCs w:val="24"/>
        </w:rPr>
      </w:pPr>
    </w:p>
    <w:p w:rsidR="004A754D" w:rsidRDefault="00237AD9">
      <w:pPr>
        <w:pStyle w:val="1"/>
        <w:spacing w:after="142"/>
        <w:ind w:left="0" w:firstLine="0"/>
      </w:pPr>
      <w:r>
        <w:rPr>
          <w:rStyle w:val="translated-span"/>
        </w:rPr>
        <w:t>摘要</w:t>
      </w:r>
    </w:p>
    <w:p w:rsidR="009C6659" w:rsidRPr="009C6659" w:rsidRDefault="009C6659">
      <w:pPr>
        <w:spacing w:after="133"/>
        <w:ind w:left="-5"/>
        <w:rPr>
          <w:rStyle w:val="translated-span"/>
          <w:sz w:val="24"/>
          <w:szCs w:val="24"/>
        </w:rPr>
      </w:pPr>
      <w:r w:rsidRPr="009C6659">
        <w:rPr>
          <w:rStyle w:val="translated-span"/>
          <w:sz w:val="24"/>
          <w:szCs w:val="24"/>
        </w:rPr>
        <w:t>We propose a new end-to-end neural acoustic model for automatic speech recognition. The model is composed of multiple blocks with residual connections between them. Each block consists of one or more modules with 1D time-channel separable convolutional layers, batch normalization, and ReLU layers. It is trained with CTC loss. The proposed network achieves near state-of-the-art accuracy on LibriSpeech and Wall Street Journal, while having fewer parameters than all competing models. We also demonstrate that this model can be effectively fine-tuned on new datasets.</w:t>
      </w:r>
    </w:p>
    <w:p w:rsidR="009C6659" w:rsidRPr="009C6659" w:rsidRDefault="009C6659">
      <w:pPr>
        <w:spacing w:after="133"/>
        <w:ind w:left="-5"/>
        <w:rPr>
          <w:rStyle w:val="translated-span"/>
          <w:sz w:val="24"/>
          <w:szCs w:val="24"/>
        </w:rPr>
      </w:pPr>
      <w:r w:rsidRPr="009C6659">
        <w:rPr>
          <w:rStyle w:val="translated-span"/>
          <w:sz w:val="24"/>
          <w:szCs w:val="24"/>
        </w:rPr>
        <w:t>Index Terms— Automatic speech recognition, convolutional networks, time-channel separable convolution, depthwise separable convolution</w:t>
      </w:r>
    </w:p>
    <w:p w:rsidR="004A754D" w:rsidRPr="009C6659" w:rsidRDefault="00237AD9">
      <w:pPr>
        <w:spacing w:after="133"/>
        <w:ind w:left="-5"/>
        <w:rPr>
          <w:sz w:val="24"/>
          <w:szCs w:val="24"/>
        </w:rPr>
      </w:pPr>
      <w:r w:rsidRPr="009C6659">
        <w:rPr>
          <w:rStyle w:val="translated-span"/>
          <w:sz w:val="24"/>
          <w:szCs w:val="24"/>
        </w:rPr>
        <w:t>我们提出了一种新的端到端的自动语音识别神经声学模型。该模型由多个块组成，它们之间有剩余连接。每个块由一个或多个具有</w:t>
      </w:r>
      <w:r w:rsidRPr="009C6659">
        <w:rPr>
          <w:rStyle w:val="translated-span"/>
          <w:sz w:val="24"/>
          <w:szCs w:val="24"/>
        </w:rPr>
        <w:t>1D</w:t>
      </w:r>
      <w:r w:rsidRPr="009C6659">
        <w:rPr>
          <w:rStyle w:val="translated-span"/>
          <w:sz w:val="24"/>
          <w:szCs w:val="24"/>
        </w:rPr>
        <w:t>时间信道可分离卷积层、批标准化和</w:t>
      </w:r>
      <w:r w:rsidRPr="009C6659">
        <w:rPr>
          <w:rStyle w:val="translated-span"/>
          <w:sz w:val="24"/>
          <w:szCs w:val="24"/>
        </w:rPr>
        <w:t>ReLU</w:t>
      </w:r>
      <w:r w:rsidRPr="009C6659">
        <w:rPr>
          <w:rStyle w:val="translated-span"/>
          <w:sz w:val="24"/>
          <w:szCs w:val="24"/>
        </w:rPr>
        <w:t>层的模块组成。它是用</w:t>
      </w:r>
      <w:r w:rsidRPr="009C6659">
        <w:rPr>
          <w:rStyle w:val="translated-span"/>
          <w:sz w:val="24"/>
          <w:szCs w:val="24"/>
        </w:rPr>
        <w:t>CTC</w:t>
      </w:r>
      <w:r w:rsidRPr="009C6659">
        <w:rPr>
          <w:rStyle w:val="translated-span"/>
          <w:sz w:val="24"/>
          <w:szCs w:val="24"/>
        </w:rPr>
        <w:t>损失训练的。该网络在</w:t>
      </w:r>
      <w:r w:rsidRPr="009C6659">
        <w:rPr>
          <w:rStyle w:val="translated-span"/>
          <w:sz w:val="24"/>
          <w:szCs w:val="24"/>
        </w:rPr>
        <w:t>LibriSpeech</w:t>
      </w:r>
      <w:r w:rsidRPr="009C6659">
        <w:rPr>
          <w:rStyle w:val="translated-span"/>
          <w:sz w:val="24"/>
          <w:szCs w:val="24"/>
        </w:rPr>
        <w:t>和《华尔街日报》上达到了近乎最先进的精确度，同时比所有竞争模型的参数都少。我们还证明了该模型可以在新的数据集上进行有效的微调。</w:t>
      </w:r>
    </w:p>
    <w:p w:rsidR="004A754D" w:rsidRDefault="00237AD9">
      <w:pPr>
        <w:spacing w:after="394"/>
        <w:ind w:left="-15" w:firstLine="299"/>
        <w:rPr>
          <w:rStyle w:val="translated-span"/>
          <w:sz w:val="24"/>
          <w:szCs w:val="24"/>
        </w:rPr>
      </w:pPr>
      <w:r w:rsidRPr="009C6659">
        <w:rPr>
          <w:rStyle w:val="translated-span"/>
          <w:i/>
          <w:iCs/>
          <w:sz w:val="24"/>
          <w:szCs w:val="24"/>
        </w:rPr>
        <w:t>索引项</w:t>
      </w:r>
      <w:r w:rsidRPr="009C6659">
        <w:rPr>
          <w:rStyle w:val="translated-span"/>
          <w:sz w:val="24"/>
          <w:szCs w:val="24"/>
        </w:rPr>
        <w:t>-</w:t>
      </w:r>
      <w:r w:rsidRPr="009C6659">
        <w:rPr>
          <w:rStyle w:val="translated-span"/>
          <w:sz w:val="24"/>
          <w:szCs w:val="24"/>
        </w:rPr>
        <w:t>自动语音识别，卷积网络，时间通道分离卷积，深度分离卷积</w:t>
      </w:r>
    </w:p>
    <w:p w:rsidR="009C6659" w:rsidRPr="009C6659" w:rsidRDefault="009C6659" w:rsidP="009C6659">
      <w:pPr>
        <w:spacing w:after="7"/>
        <w:ind w:left="-5"/>
        <w:rPr>
          <w:rFonts w:hint="eastAsia"/>
          <w:color w:val="FF0000"/>
          <w:sz w:val="24"/>
          <w:szCs w:val="24"/>
        </w:rPr>
      </w:pPr>
      <w:r w:rsidRPr="009C6659">
        <w:rPr>
          <w:rFonts w:hint="eastAsia"/>
          <w:color w:val="FF0000"/>
          <w:sz w:val="24"/>
          <w:szCs w:val="24"/>
        </w:rPr>
        <w:t>2019.10.22 arxiv</w:t>
      </w:r>
      <w:r w:rsidR="00C53106">
        <w:rPr>
          <w:color w:val="FF0000"/>
          <w:sz w:val="24"/>
          <w:szCs w:val="24"/>
        </w:rPr>
        <w:t>,</w:t>
      </w:r>
      <w:bookmarkStart w:id="0" w:name="_GoBack"/>
      <w:bookmarkEnd w:id="0"/>
      <w:r w:rsidRPr="009C6659">
        <w:rPr>
          <w:rFonts w:hint="eastAsia"/>
          <w:color w:val="FF0000"/>
          <w:sz w:val="24"/>
          <w:szCs w:val="24"/>
        </w:rPr>
        <w:t xml:space="preserve"> </w:t>
      </w:r>
      <w:r w:rsidRPr="009C6659">
        <w:rPr>
          <w:color w:val="FF0000"/>
          <w:sz w:val="24"/>
          <w:szCs w:val="24"/>
        </w:rPr>
        <w:t>icassp 2020</w:t>
      </w:r>
    </w:p>
    <w:p w:rsidR="009C6659" w:rsidRDefault="009C6659">
      <w:pPr>
        <w:spacing w:after="0" w:line="240" w:lineRule="auto"/>
        <w:ind w:left="0" w:firstLine="0"/>
        <w:jc w:val="left"/>
        <w:rPr>
          <w:kern w:val="36"/>
        </w:rPr>
      </w:pPr>
      <w:r>
        <w:br w:type="page"/>
      </w:r>
    </w:p>
    <w:p w:rsidR="004A754D" w:rsidRDefault="00237AD9">
      <w:pPr>
        <w:pStyle w:val="1"/>
        <w:ind w:left="269" w:hanging="269"/>
      </w:pPr>
      <w:r>
        <w:lastRenderedPageBreak/>
        <w:t>1.</w:t>
      </w:r>
      <w:r>
        <w:rPr>
          <w:rFonts w:ascii="Times New Roman" w:hAnsi="Times New Roman" w:cs="Times New Roman"/>
          <w:sz w:val="14"/>
          <w:szCs w:val="14"/>
        </w:rPr>
        <w:t xml:space="preserve">    </w:t>
      </w:r>
      <w:r>
        <w:rPr>
          <w:rStyle w:val="translated-span"/>
        </w:rPr>
        <w:t>导言</w:t>
      </w:r>
    </w:p>
    <w:p w:rsidR="004A754D" w:rsidRDefault="00237AD9">
      <w:pPr>
        <w:spacing w:after="7"/>
        <w:ind w:left="-5"/>
      </w:pPr>
      <w:r>
        <w:rPr>
          <w:rStyle w:val="translated-span"/>
        </w:rPr>
        <w:t>近几年来，端到端（</w:t>
      </w:r>
      <w:r>
        <w:rPr>
          <w:rStyle w:val="translated-span"/>
        </w:rPr>
        <w:t>E2E</w:t>
      </w:r>
      <w:r>
        <w:rPr>
          <w:rStyle w:val="translated-span"/>
        </w:rPr>
        <w:t>）神经网络（</w:t>
      </w:r>
      <w:r>
        <w:rPr>
          <w:rStyle w:val="translated-span"/>
        </w:rPr>
        <w:t>NN</w:t>
      </w:r>
      <w:r>
        <w:rPr>
          <w:rStyle w:val="translated-span"/>
        </w:rPr>
        <w:t>）在许多自动语音识别（</w:t>
      </w:r>
      <w:r>
        <w:rPr>
          <w:rStyle w:val="translated-span"/>
        </w:rPr>
        <w:t>ASR</w:t>
      </w:r>
      <w:r>
        <w:rPr>
          <w:rStyle w:val="translated-span"/>
        </w:rPr>
        <w:t>）任务中取得了新的研究成果。这种模型用一个端到端的训练神经网络代替了传统的多分量</w:t>
      </w:r>
      <w:r>
        <w:rPr>
          <w:rStyle w:val="translated-span"/>
        </w:rPr>
        <w:t>ASR</w:t>
      </w:r>
      <w:r>
        <w:rPr>
          <w:rStyle w:val="translated-span"/>
        </w:rPr>
        <w:t>系统，直接预测字符序列，大大简化了训练、微调和推理。最新的</w:t>
      </w:r>
      <w:r>
        <w:rPr>
          <w:rStyle w:val="translated-span"/>
        </w:rPr>
        <w:t>E2E</w:t>
      </w:r>
      <w:r>
        <w:rPr>
          <w:rStyle w:val="translated-span"/>
        </w:rPr>
        <w:t>模型也有很好的精度，但这往往是以计算和内存需求越来越大的模型为代价的。</w:t>
      </w:r>
    </w:p>
    <w:p w:rsidR="004A754D" w:rsidRDefault="00237AD9">
      <w:pPr>
        <w:spacing w:after="7"/>
        <w:ind w:left="-15" w:firstLine="299"/>
      </w:pPr>
      <w:r>
        <w:rPr>
          <w:rStyle w:val="translated-span"/>
        </w:rPr>
        <w:t>这项工作的动机是建立一个</w:t>
      </w:r>
      <w:r>
        <w:rPr>
          <w:rStyle w:val="translated-span"/>
        </w:rPr>
        <w:t>ASR</w:t>
      </w:r>
      <w:r>
        <w:rPr>
          <w:rStyle w:val="translated-span"/>
        </w:rPr>
        <w:t>模型，实现</w:t>
      </w:r>
      <w:r>
        <w:rPr>
          <w:rStyle w:val="translated-span"/>
        </w:rPr>
        <w:t>SOTA</w:t>
      </w:r>
      <w:r>
        <w:rPr>
          <w:rStyle w:val="translated-span"/>
        </w:rPr>
        <w:t>级精度，同时利用明显较少的参数和较少的计算能力。较小的模型具有多个优点：（</w:t>
      </w:r>
      <w:r>
        <w:rPr>
          <w:rStyle w:val="translated-span"/>
        </w:rPr>
        <w:t>1</w:t>
      </w:r>
      <w:r>
        <w:rPr>
          <w:rStyle w:val="translated-span"/>
        </w:rPr>
        <w:t>）训练速度更快，（</w:t>
      </w:r>
      <w:r>
        <w:rPr>
          <w:rStyle w:val="translated-span"/>
        </w:rPr>
        <w:t>2</w:t>
      </w:r>
      <w:r>
        <w:rPr>
          <w:rStyle w:val="translated-span"/>
        </w:rPr>
        <w:t>）部署在计算和内存有限的硬件上更可行，（</w:t>
      </w:r>
      <w:r>
        <w:rPr>
          <w:rStyle w:val="translated-span"/>
        </w:rPr>
        <w:t>3</w:t>
      </w:r>
      <w:r>
        <w:rPr>
          <w:rStyle w:val="translated-span"/>
        </w:rPr>
        <w:t>）推理吞吐量更高。</w:t>
      </w:r>
    </w:p>
    <w:p w:rsidR="004A754D" w:rsidRDefault="00237AD9">
      <w:pPr>
        <w:spacing w:after="354"/>
        <w:ind w:left="-15" w:firstLine="299"/>
      </w:pPr>
      <w:r>
        <w:rPr>
          <w:rStyle w:val="translated-span"/>
        </w:rPr>
        <w:t>我们通过构建一个具有一维时间通道可分离卷积的非常深的神经网络来实现这一目标。这个新的网络在</w:t>
      </w:r>
      <w:r>
        <w:rPr>
          <w:rStyle w:val="translated-span"/>
        </w:rPr>
        <w:t>LibriSpeech[1]</w:t>
      </w:r>
      <w:r>
        <w:rPr>
          <w:rStyle w:val="translated-span"/>
        </w:rPr>
        <w:t>（见表</w:t>
      </w:r>
      <w:r>
        <w:rPr>
          <w:rStyle w:val="translated-span"/>
        </w:rPr>
        <w:t>4</w:t>
      </w:r>
      <w:r>
        <w:rPr>
          <w:rStyle w:val="translated-span"/>
        </w:rPr>
        <w:t>）和</w:t>
      </w:r>
      <w:r>
        <w:rPr>
          <w:rStyle w:val="translated-span"/>
        </w:rPr>
        <w:t>WSJ[2]</w:t>
      </w:r>
      <w:r>
        <w:rPr>
          <w:rStyle w:val="translated-span"/>
        </w:rPr>
        <w:t>（见表</w:t>
      </w:r>
      <w:r>
        <w:rPr>
          <w:rStyle w:val="translated-span"/>
        </w:rPr>
        <w:t>7</w:t>
      </w:r>
      <w:r>
        <w:rPr>
          <w:rStyle w:val="translated-span"/>
        </w:rPr>
        <w:t>）数据集上达到接近</w:t>
      </w:r>
      <w:r>
        <w:rPr>
          <w:rStyle w:val="translated-span"/>
        </w:rPr>
        <w:t>SOTA</w:t>
      </w:r>
      <w:r>
        <w:rPr>
          <w:rStyle w:val="translated-span"/>
        </w:rPr>
        <w:t>字错误率（</w:t>
      </w:r>
      <w:r>
        <w:rPr>
          <w:rStyle w:val="translated-span"/>
        </w:rPr>
        <w:t>WER</w:t>
      </w:r>
      <w:r>
        <w:rPr>
          <w:rStyle w:val="translated-span"/>
        </w:rPr>
        <w:t>），参数少于</w:t>
      </w:r>
      <w:r>
        <w:rPr>
          <w:rStyle w:val="translated-span"/>
        </w:rPr>
        <w:t>2000</w:t>
      </w:r>
      <w:r>
        <w:rPr>
          <w:rStyle w:val="translated-span"/>
        </w:rPr>
        <w:t>万，而以前的端到端</w:t>
      </w:r>
      <w:r>
        <w:rPr>
          <w:rStyle w:val="translated-span"/>
        </w:rPr>
        <w:t>ASR</w:t>
      </w:r>
      <w:r>
        <w:rPr>
          <w:rStyle w:val="translated-span"/>
        </w:rPr>
        <w:t>设计通常有超过</w:t>
      </w:r>
      <w:r>
        <w:rPr>
          <w:rStyle w:val="translated-span"/>
        </w:rPr>
        <w:t>1</w:t>
      </w:r>
      <w:r>
        <w:rPr>
          <w:rStyle w:val="translated-span"/>
        </w:rPr>
        <w:t>亿个参数。我们已经在</w:t>
      </w:r>
      <w:r>
        <w:rPr>
          <w:rStyle w:val="translated-span"/>
        </w:rPr>
        <w:t>NeMo</w:t>
      </w:r>
      <w:r>
        <w:rPr>
          <w:rStyle w:val="translated-span"/>
        </w:rPr>
        <w:t>工具箱中发布了源代码和预先训练的模型</w:t>
      </w:r>
      <w:r>
        <w:rPr>
          <w:rStyle w:val="translated-span"/>
        </w:rPr>
        <w:t>[3].[2]</w:t>
      </w:r>
    </w:p>
    <w:p w:rsidR="004A754D" w:rsidRDefault="00237AD9">
      <w:pPr>
        <w:pStyle w:val="1"/>
        <w:spacing w:after="185"/>
        <w:ind w:left="269" w:hanging="269"/>
      </w:pPr>
      <w:r>
        <w:t>2.</w:t>
      </w:r>
      <w:r>
        <w:rPr>
          <w:rFonts w:ascii="Times New Roman" w:hAnsi="Times New Roman" w:cs="Times New Roman"/>
          <w:sz w:val="14"/>
          <w:szCs w:val="14"/>
        </w:rPr>
        <w:t xml:space="preserve">    </w:t>
      </w:r>
      <w:r>
        <w:rPr>
          <w:rStyle w:val="translated-span"/>
        </w:rPr>
        <w:t>相关工作</w:t>
      </w:r>
    </w:p>
    <w:p w:rsidR="004A754D" w:rsidRDefault="00237AD9">
      <w:pPr>
        <w:spacing w:after="0"/>
        <w:ind w:left="-5"/>
      </w:pPr>
      <w:r>
        <w:rPr>
          <w:rStyle w:val="translated-span"/>
        </w:rPr>
        <w:t>在探索紧凑的网络结构和研究神经网络的精度和大小之间的权衡方面已经做了很多工作，如</w:t>
      </w:r>
      <w:r>
        <w:rPr>
          <w:rStyle w:val="translated-span"/>
        </w:rPr>
        <w:t>SqueezeNet[4]</w:t>
      </w:r>
      <w:r>
        <w:rPr>
          <w:rStyle w:val="translated-span"/>
        </w:rPr>
        <w:t>、</w:t>
      </w:r>
      <w:r>
        <w:rPr>
          <w:rStyle w:val="translated-span"/>
        </w:rPr>
        <w:t>ShuffleNet[5]</w:t>
      </w:r>
      <w:r>
        <w:rPr>
          <w:rStyle w:val="translated-span"/>
        </w:rPr>
        <w:t>和</w:t>
      </w:r>
      <w:r>
        <w:rPr>
          <w:rStyle w:val="translated-span"/>
        </w:rPr>
        <w:t>EfficientNet[6]</w:t>
      </w:r>
      <w:r>
        <w:rPr>
          <w:rStyle w:val="translated-span"/>
        </w:rPr>
        <w:t>。我们的方法与</w:t>
      </w:r>
      <w:r>
        <w:rPr>
          <w:rStyle w:val="translated-span"/>
        </w:rPr>
        <w:t>MobileNets[7</w:t>
      </w:r>
      <w:r>
        <w:rPr>
          <w:rStyle w:val="translated-span"/>
        </w:rPr>
        <w:t>，</w:t>
      </w:r>
      <w:r>
        <w:rPr>
          <w:rStyle w:val="translated-span"/>
        </w:rPr>
        <w:t>8]</w:t>
      </w:r>
      <w:r>
        <w:rPr>
          <w:rStyle w:val="translated-span"/>
        </w:rPr>
        <w:t>和</w:t>
      </w:r>
      <w:r>
        <w:rPr>
          <w:rStyle w:val="translated-span"/>
        </w:rPr>
        <w:t>Xception[9]</w:t>
      </w:r>
      <w:r>
        <w:rPr>
          <w:rStyle w:val="translated-span"/>
        </w:rPr>
        <w:t>直接相关，</w:t>
      </w:r>
      <w:r>
        <w:rPr>
          <w:rStyle w:val="translated-span"/>
        </w:rPr>
        <w:t>Xception</w:t>
      </w:r>
      <w:r>
        <w:rPr>
          <w:rStyle w:val="translated-span"/>
        </w:rPr>
        <w:t>使用深度可分离卷积</w:t>
      </w:r>
      <w:r>
        <w:rPr>
          <w:rStyle w:val="translated-span"/>
        </w:rPr>
        <w:t>[10</w:t>
      </w:r>
      <w:r>
        <w:rPr>
          <w:rStyle w:val="translated-span"/>
        </w:rPr>
        <w:t>，</w:t>
      </w:r>
      <w:r>
        <w:rPr>
          <w:rStyle w:val="translated-span"/>
        </w:rPr>
        <w:t>11]</w:t>
      </w:r>
      <w:r>
        <w:rPr>
          <w:rStyle w:val="translated-span"/>
        </w:rPr>
        <w:t>。每个深度可分离卷积模块由两部分组成：深度卷积层和点态卷积层。深度卷积对每个输入通道（输入深度）应用一个滤波器。逐点卷积是</w:t>
      </w:r>
      <w:r>
        <w:rPr>
          <w:rStyle w:val="translated-span"/>
        </w:rPr>
        <w:t>1×1</w:t>
      </w:r>
      <w:r>
        <w:rPr>
          <w:rStyle w:val="translated-span"/>
        </w:rPr>
        <w:t>卷积，用于创建纵深层输出的线性组合。</w:t>
      </w:r>
      <w:r>
        <w:rPr>
          <w:rStyle w:val="translated-span"/>
        </w:rPr>
        <w:t>BatchNorm</w:t>
      </w:r>
      <w:r>
        <w:rPr>
          <w:rStyle w:val="translated-span"/>
        </w:rPr>
        <w:t>和</w:t>
      </w:r>
      <w:r>
        <w:rPr>
          <w:rStyle w:val="translated-span"/>
        </w:rPr>
        <w:t>ReLU</w:t>
      </w:r>
      <w:r>
        <w:rPr>
          <w:rStyle w:val="translated-span"/>
        </w:rPr>
        <w:t>应用于两层的输出。</w:t>
      </w:r>
    </w:p>
    <w:p w:rsidR="004A754D" w:rsidRDefault="00237AD9">
      <w:pPr>
        <w:spacing w:after="9"/>
        <w:ind w:left="-15" w:firstLine="299"/>
      </w:pPr>
      <w:r>
        <w:rPr>
          <w:rStyle w:val="translated-span"/>
        </w:rPr>
        <w:t>Hannun</w:t>
      </w:r>
      <w:r>
        <w:rPr>
          <w:rStyle w:val="translated-span"/>
        </w:rPr>
        <w:t>等人</w:t>
      </w:r>
      <w:r>
        <w:rPr>
          <w:rStyle w:val="translated-span"/>
        </w:rPr>
        <w:t>[12]</w:t>
      </w:r>
      <w:r>
        <w:rPr>
          <w:rStyle w:val="translated-span"/>
        </w:rPr>
        <w:t>将类似的方法应用于</w:t>
      </w:r>
      <w:r>
        <w:rPr>
          <w:rStyle w:val="translated-span"/>
        </w:rPr>
        <w:t>ASR</w:t>
      </w:r>
      <w:r>
        <w:rPr>
          <w:rStyle w:val="translated-span"/>
        </w:rPr>
        <w:t>。他们引入了一种具有时间深度可分离（</w:t>
      </w:r>
      <w:r>
        <w:rPr>
          <w:rStyle w:val="translated-span"/>
        </w:rPr>
        <w:t>TDS</w:t>
      </w:r>
      <w:r>
        <w:rPr>
          <w:rStyle w:val="translated-span"/>
        </w:rPr>
        <w:t>）卷积的编解码器模型。</w:t>
      </w:r>
      <w:r>
        <w:rPr>
          <w:rStyle w:val="translated-span"/>
        </w:rPr>
        <w:t>TDS</w:t>
      </w:r>
      <w:r>
        <w:rPr>
          <w:rStyle w:val="translated-span"/>
        </w:rPr>
        <w:t>模型对时频信道（</w:t>
      </w:r>
      <w:r>
        <w:rPr>
          <w:rStyle w:val="translated-span"/>
        </w:rPr>
        <w:t>×w×c</w:t>
      </w:r>
      <w:r>
        <w:rPr>
          <w:rStyle w:val="translated-span"/>
        </w:rPr>
        <w:t>）格式的数据进行操作，其中是时间步数、输入宽度和信道数。基本</w:t>
      </w:r>
      <w:r>
        <w:rPr>
          <w:rStyle w:val="translated-span"/>
        </w:rPr>
        <w:t>TDS</w:t>
      </w:r>
      <w:r>
        <w:rPr>
          <w:rStyle w:val="translated-span"/>
        </w:rPr>
        <w:t>块由一个在（</w:t>
      </w:r>
      <w:r>
        <w:rPr>
          <w:rStyle w:val="translated-span"/>
        </w:rPr>
        <w:t>T×w</w:t>
      </w:r>
      <w:r>
        <w:rPr>
          <w:rStyle w:val="translated-span"/>
        </w:rPr>
        <w:t>）上具有</w:t>
      </w:r>
      <w:r>
        <w:rPr>
          <w:rStyle w:val="translated-span"/>
        </w:rPr>
        <w:t>×1</w:t>
      </w:r>
      <w:r>
        <w:rPr>
          <w:rStyle w:val="translated-span"/>
        </w:rPr>
        <w:t>卷积的</w:t>
      </w:r>
      <w:r>
        <w:rPr>
          <w:rStyle w:val="translated-span"/>
        </w:rPr>
        <w:t>2D</w:t>
      </w:r>
      <w:r>
        <w:rPr>
          <w:rStyle w:val="translated-span"/>
        </w:rPr>
        <w:t>卷积块和一个全连接块组成，该全连接块由两个在（</w:t>
      </w:r>
      <w:r>
        <w:rPr>
          <w:rStyle w:val="translated-span"/>
        </w:rPr>
        <w:t>w·c</w:t>
      </w:r>
      <w:r>
        <w:rPr>
          <w:rStyle w:val="translated-span"/>
        </w:rPr>
        <w:t>）信道上工作的</w:t>
      </w:r>
      <w:r>
        <w:rPr>
          <w:rStyle w:val="translated-span"/>
        </w:rPr>
        <w:t>1×1</w:t>
      </w:r>
      <w:r>
        <w:rPr>
          <w:rStyle w:val="translated-span"/>
        </w:rPr>
        <w:t>逐点卷积组成，这些信道与层模层交织。相反，在我们的工作中，我们以时间通道格式（</w:t>
      </w:r>
      <w:r>
        <w:rPr>
          <w:rStyle w:val="translated-span"/>
        </w:rPr>
        <w:t>×c</w:t>
      </w:r>
      <w:r>
        <w:rPr>
          <w:rStyle w:val="translated-span"/>
        </w:rPr>
        <w:t>）操作数据，并且完全解耦卷积的时间和通道部分。</w:t>
      </w:r>
      <w:r>
        <w:rPr>
          <w:rStyle w:val="translated-span"/>
        </w:rPr>
        <w:t>TDS</w:t>
      </w:r>
      <w:r>
        <w:rPr>
          <w:rStyle w:val="translated-span"/>
        </w:rPr>
        <w:t>块具有</w:t>
      </w:r>
      <w:r>
        <w:rPr>
          <w:rStyle w:val="translated-span"/>
        </w:rPr>
        <w:t>×c2+2×</w:t>
      </w:r>
      <w:r>
        <w:rPr>
          <w:rStyle w:val="translated-span"/>
        </w:rPr>
        <w:t>（</w:t>
      </w:r>
      <w:r>
        <w:rPr>
          <w:rStyle w:val="translated-span"/>
        </w:rPr>
        <w:t>w·c</w:t>
      </w:r>
      <w:r>
        <w:rPr>
          <w:rStyle w:val="translated-span"/>
        </w:rPr>
        <w:t>）</w:t>
      </w:r>
      <w:r>
        <w:rPr>
          <w:rStyle w:val="translated-span"/>
        </w:rPr>
        <w:t>2</w:t>
      </w:r>
      <w:r>
        <w:rPr>
          <w:rStyle w:val="translated-span"/>
        </w:rPr>
        <w:t>参数，而</w:t>
      </w:r>
      <w:r>
        <w:rPr>
          <w:rStyle w:val="translated-span"/>
        </w:rPr>
        <w:t>QuartzNet</w:t>
      </w:r>
      <w:r>
        <w:rPr>
          <w:rStyle w:val="translated-span"/>
        </w:rPr>
        <w:t>模型具有</w:t>
      </w:r>
      <w:r>
        <w:rPr>
          <w:rStyle w:val="translated-span"/>
        </w:rPr>
        <w:t>×c+c2</w:t>
      </w:r>
      <w:r>
        <w:rPr>
          <w:rStyle w:val="translated-span"/>
        </w:rPr>
        <w:t>参数，这使得模型尺寸显著减小，同时仍能获得良好的性能。</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p>
    <w:p w:rsidR="004A754D" w:rsidRDefault="00237AD9">
      <w:pPr>
        <w:ind w:left="-15" w:firstLine="299"/>
      </w:pPr>
      <w:r>
        <w:rPr>
          <w:rStyle w:val="translated-span"/>
        </w:rPr>
        <w:t>另一个非常小的</w:t>
      </w:r>
      <w:r>
        <w:rPr>
          <w:rStyle w:val="translated-span"/>
        </w:rPr>
        <w:t>ASR</w:t>
      </w:r>
      <w:r>
        <w:rPr>
          <w:rStyle w:val="translated-span"/>
        </w:rPr>
        <w:t>模型是由</w:t>
      </w:r>
      <w:r>
        <w:rPr>
          <w:rStyle w:val="translated-span"/>
        </w:rPr>
        <w:t>Han</w:t>
      </w:r>
      <w:r>
        <w:rPr>
          <w:rStyle w:val="translated-span"/>
        </w:rPr>
        <w:t>等人</w:t>
      </w:r>
      <w:r>
        <w:rPr>
          <w:rStyle w:val="translated-span"/>
        </w:rPr>
        <w:t>[13]</w:t>
      </w:r>
      <w:r>
        <w:rPr>
          <w:rStyle w:val="translated-span"/>
        </w:rPr>
        <w:t>提出的，该模型使用了多个平行的自我注意流和扩展的、因子化的、尽管不可分离的一维卷积。并行流通过使用不同的扩展率从输入中捕获多个分辨率的语音帧</w:t>
      </w:r>
    </w:p>
    <w:p w:rsidR="004A754D" w:rsidRDefault="00237AD9">
      <w:pPr>
        <w:spacing w:after="303" w:line="256" w:lineRule="auto"/>
        <w:ind w:left="0" w:firstLine="0"/>
        <w:jc w:val="left"/>
      </w:pPr>
      <w:r>
        <w:rPr>
          <w:noProof/>
        </w:rPr>
        <w:drawing>
          <wp:inline distT="0" distB="0" distL="0" distR="0">
            <wp:extent cx="3086100" cy="3533775"/>
            <wp:effectExtent l="0" t="0" r="0" b="9525"/>
            <wp:docPr id="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086100" cy="3533775"/>
                    </a:xfrm>
                    <a:prstGeom prst="rect">
                      <a:avLst/>
                    </a:prstGeom>
                    <a:noFill/>
                    <a:ln>
                      <a:noFill/>
                    </a:ln>
                  </pic:spPr>
                </pic:pic>
              </a:graphicData>
            </a:graphic>
          </wp:inline>
        </w:drawing>
      </w:r>
    </w:p>
    <w:p w:rsidR="004A754D" w:rsidRDefault="00237AD9">
      <w:pPr>
        <w:spacing w:after="401" w:line="264" w:lineRule="auto"/>
        <w:jc w:val="center"/>
      </w:pPr>
      <w:r>
        <w:rPr>
          <w:rStyle w:val="translated-span"/>
        </w:rPr>
        <w:lastRenderedPageBreak/>
        <w:t>图</w:t>
      </w:r>
      <w:r>
        <w:rPr>
          <w:rStyle w:val="translated-span"/>
        </w:rPr>
        <w:t>1</w:t>
      </w:r>
      <w:r>
        <w:rPr>
          <w:rStyle w:val="translated-span"/>
        </w:rPr>
        <w:t>。</w:t>
      </w:r>
      <w:r>
        <w:rPr>
          <w:rStyle w:val="translated-span"/>
        </w:rPr>
        <w:t>QuartzNet BxR</w:t>
      </w:r>
      <w:r>
        <w:rPr>
          <w:rStyle w:val="translated-span"/>
        </w:rPr>
        <w:t>体系结构</w:t>
      </w:r>
    </w:p>
    <w:p w:rsidR="004A754D" w:rsidRDefault="00237AD9">
      <w:pPr>
        <w:spacing w:after="386"/>
        <w:ind w:left="-5"/>
      </w:pPr>
      <w:r>
        <w:rPr>
          <w:rStyle w:val="translated-span"/>
        </w:rPr>
        <w:t>并将各个流的结果连接到最终嵌入中。最佳模型有五个流，扩张率为</w:t>
      </w:r>
      <w:r>
        <w:rPr>
          <w:rStyle w:val="translated-span"/>
        </w:rPr>
        <w:t>1-2-3-4-5</w:t>
      </w:r>
      <w:r>
        <w:rPr>
          <w:rStyle w:val="translated-span"/>
        </w:rPr>
        <w:t>。</w:t>
      </w:r>
    </w:p>
    <w:p w:rsidR="004A754D" w:rsidRDefault="00237AD9">
      <w:pPr>
        <w:pStyle w:val="1"/>
        <w:ind w:left="269" w:hanging="269"/>
      </w:pPr>
      <w:r>
        <w:t>3.</w:t>
      </w:r>
      <w:r>
        <w:rPr>
          <w:rFonts w:ascii="Times New Roman" w:hAnsi="Times New Roman" w:cs="Times New Roman"/>
          <w:sz w:val="14"/>
          <w:szCs w:val="14"/>
        </w:rPr>
        <w:t xml:space="preserve">    </w:t>
      </w:r>
      <w:r>
        <w:rPr>
          <w:rStyle w:val="translated-span"/>
        </w:rPr>
        <w:t>模型体系结构</w:t>
      </w:r>
    </w:p>
    <w:p w:rsidR="004A754D" w:rsidRDefault="00237AD9">
      <w:pPr>
        <w:pStyle w:val="2"/>
        <w:spacing w:after="139"/>
        <w:ind w:left="403" w:hanging="418"/>
      </w:pPr>
      <w:r>
        <w:t>3.1.</w:t>
      </w:r>
      <w:r>
        <w:rPr>
          <w:rFonts w:ascii="Times New Roman" w:hAnsi="Times New Roman" w:cs="Times New Roman"/>
          <w:sz w:val="14"/>
          <w:szCs w:val="14"/>
        </w:rPr>
        <w:t xml:space="preserve">    </w:t>
      </w:r>
      <w:r>
        <w:rPr>
          <w:rStyle w:val="translated-span"/>
        </w:rPr>
        <w:t>基本模型</w:t>
      </w:r>
    </w:p>
    <w:p w:rsidR="004A754D" w:rsidRDefault="00237AD9">
      <w:pPr>
        <w:spacing w:after="10"/>
        <w:ind w:left="-5"/>
      </w:pPr>
      <w:r>
        <w:rPr>
          <w:rStyle w:val="translated-span"/>
        </w:rPr>
        <w:t>QuartzNet</w:t>
      </w:r>
      <w:r>
        <w:rPr>
          <w:rStyle w:val="translated-span"/>
        </w:rPr>
        <w:t>的设计基于</w:t>
      </w:r>
      <w:r>
        <w:rPr>
          <w:rStyle w:val="translated-span"/>
        </w:rPr>
        <w:t>Jasper[14]</w:t>
      </w:r>
      <w:r>
        <w:rPr>
          <w:rStyle w:val="translated-span"/>
        </w:rPr>
        <w:t>架构，这是一个经过连接主义时间分类（</w:t>
      </w:r>
      <w:r>
        <w:rPr>
          <w:rStyle w:val="translated-span"/>
        </w:rPr>
        <w:t>CTC</w:t>
      </w:r>
      <w:r>
        <w:rPr>
          <w:rStyle w:val="translated-span"/>
        </w:rPr>
        <w:t>）损失训练的卷积模型</w:t>
      </w:r>
      <w:r>
        <w:rPr>
          <w:rStyle w:val="translated-span"/>
        </w:rPr>
        <w:t>[15]</w:t>
      </w:r>
      <w:r>
        <w:rPr>
          <w:rStyle w:val="translated-span"/>
        </w:rPr>
        <w:t>。</w:t>
      </w:r>
      <w:r>
        <w:rPr>
          <w:rStyle w:val="translated-span"/>
        </w:rPr>
        <w:t>QuartzNet</w:t>
      </w:r>
      <w:r>
        <w:rPr>
          <w:rStyle w:val="translated-span"/>
        </w:rPr>
        <w:t>架构的主要创新之处在于，我们将一维卷积替换为一维时间通道可分离卷积，这是一种深度可分离卷积的实现。一维时间信道可分离卷积可分为一维纵深卷积层和逐点卷积层，前者具有单独但跨时间帧在每个信道上操作的核长度，后者独立但跨所有信道在每个时间帧上操作。</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p>
    <w:p w:rsidR="004A754D" w:rsidRDefault="00237AD9">
      <w:pPr>
        <w:spacing w:after="23"/>
        <w:ind w:left="-15" w:firstLine="299"/>
      </w:pPr>
      <w:r>
        <w:rPr>
          <w:rStyle w:val="translated-span"/>
        </w:rPr>
        <w:t>QuartzNet</w:t>
      </w:r>
      <w:r>
        <w:rPr>
          <w:rStyle w:val="translated-span"/>
        </w:rPr>
        <w:t>模型具有以下结构：它们从一维卷积层开始，然后是一系列块。每个块重复多次，并且在块之间具有剩余连接。每个块由相同的基本模块重复组成，包含四个层：</w:t>
      </w:r>
      <w:r>
        <w:rPr>
          <w:rStyle w:val="translated-span"/>
        </w:rPr>
        <w:t>1</w:t>
      </w:r>
      <w:r>
        <w:rPr>
          <w:rStyle w:val="translated-span"/>
        </w:rPr>
        <w:t>）带通道的纵向卷积层，</w:t>
      </w:r>
      <w:r>
        <w:rPr>
          <w:rStyle w:val="translated-span"/>
        </w:rPr>
        <w:t>2</w:t>
      </w:r>
      <w:r>
        <w:rPr>
          <w:rStyle w:val="translated-span"/>
        </w:rPr>
        <w:t>）逐点卷积，</w:t>
      </w:r>
      <w:r>
        <w:rPr>
          <w:rStyle w:val="translated-span"/>
        </w:rPr>
        <w:t>3</w:t>
      </w:r>
      <w:r>
        <w:rPr>
          <w:rStyle w:val="translated-span"/>
        </w:rPr>
        <w:t>）规范化层和</w:t>
      </w:r>
      <w:r>
        <w:rPr>
          <w:rStyle w:val="translated-span"/>
        </w:rPr>
        <w:t>4</w:t>
      </w:r>
      <w:r>
        <w:rPr>
          <w:rStyle w:val="translated-span"/>
        </w:rPr>
        <w:t>）</w:t>
      </w:r>
      <w:r>
        <w:rPr>
          <w:rStyle w:val="translated-span"/>
        </w:rPr>
        <w:t>ReLU</w:t>
      </w:r>
      <w:r>
        <w:rPr>
          <w:rStyle w:val="translated-span"/>
        </w:rPr>
        <w:t>。模型的最后一部分由表</w:t>
      </w:r>
      <w:r>
        <w:rPr>
          <w:rStyle w:val="translated-span"/>
        </w:rPr>
        <w:t>1</w:t>
      </w:r>
      <w:r>
        <w:rPr>
          <w:rStyle w:val="translated-span"/>
        </w:rPr>
        <w:t>中的三部分组成。夸兹涅特体系结构。该模型首先是一个</w:t>
      </w:r>
      <w:r>
        <w:rPr>
          <w:rStyle w:val="translated-span"/>
        </w:rPr>
        <w:t>conv</w:t>
      </w:r>
      <w:r>
        <w:rPr>
          <w:rStyle w:val="translated-span"/>
        </w:rPr>
        <w:t>层，然后是一个由</w:t>
      </w:r>
      <w:r>
        <w:rPr>
          <w:rStyle w:val="translated-span"/>
        </w:rPr>
        <w:t>5</w:t>
      </w:r>
      <w:r>
        <w:rPr>
          <w:rStyle w:val="translated-span"/>
        </w:rPr>
        <w:t>组块组成的序列。组中的块是相同的，每个块由</w:t>
      </w:r>
      <w:r>
        <w:rPr>
          <w:rStyle w:val="translated-span"/>
        </w:rPr>
        <w:t>R</w:t>
      </w:r>
      <w:r>
        <w:rPr>
          <w:rStyle w:val="translated-span"/>
        </w:rPr>
        <w:t>时间通道可分离的</w:t>
      </w:r>
      <w:r>
        <w:rPr>
          <w:rStyle w:val="translated-span"/>
        </w:rPr>
        <w:t>K</w:t>
      </w:r>
      <w:r>
        <w:rPr>
          <w:rStyle w:val="translated-span"/>
        </w:rPr>
        <w:t>大小卷积模块和</w:t>
      </w:r>
      <w:r>
        <w:rPr>
          <w:rStyle w:val="translated-span"/>
        </w:rPr>
        <w:t>C</w:t>
      </w:r>
      <w:r>
        <w:rPr>
          <w:rStyle w:val="translated-span"/>
        </w:rPr>
        <w:t>输出通道组成。每个块重复</w:t>
      </w:r>
      <w:r>
        <w:rPr>
          <w:rStyle w:val="translated-span"/>
        </w:rPr>
        <w:t>S</w:t>
      </w:r>
      <w:r>
        <w:rPr>
          <w:rStyle w:val="translated-span"/>
        </w:rPr>
        <w:t>次。模型的末尾有</w:t>
      </w:r>
      <w:r>
        <w:rPr>
          <w:rStyle w:val="translated-span"/>
        </w:rPr>
        <w:t>3</w:t>
      </w:r>
      <w:r>
        <w:rPr>
          <w:rStyle w:val="translated-span"/>
        </w:rPr>
        <w:t>个额外的</w:t>
      </w:r>
      <w:r>
        <w:rPr>
          <w:rStyle w:val="translated-span"/>
        </w:rPr>
        <w:t>conv</w:t>
      </w:r>
      <w:r>
        <w:rPr>
          <w:rStyle w:val="translated-span"/>
        </w:rPr>
        <w:t>层（）。</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r>
        <w:rPr>
          <w:rStyle w:val="translated-span"/>
          <w:rFonts w:ascii="Cambria" w:hAnsi="Cambria"/>
          <w:i/>
          <w:iCs/>
        </w:rPr>
        <w:t>铋硅铋里</w:t>
      </w:r>
      <w:r>
        <w:rPr>
          <w:rStyle w:val="translated-span"/>
          <w:rFonts w:ascii="Cambria" w:hAnsi="Cambria"/>
          <w:i/>
          <w:iCs/>
        </w:rPr>
        <w:t>K</w:t>
      </w:r>
      <w:r>
        <w:rPr>
          <w:rStyle w:val="translated-span"/>
          <w:rFonts w:ascii="Cambria" w:hAnsi="Cambria"/>
          <w:i/>
          <w:iCs/>
        </w:rPr>
        <w:t>公司库特</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r>
        <w:rPr>
          <w:rStyle w:val="translated-span"/>
          <w:rFonts w:ascii="Cambria" w:hAnsi="Cambria"/>
          <w:i/>
          <w:iCs/>
        </w:rPr>
        <w:t>黑色</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3</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4</w:t>
      </w:r>
    </w:p>
    <w:p w:rsidR="004A754D" w:rsidRDefault="00237AD9">
      <w:pPr>
        <w:spacing w:after="34" w:line="256" w:lineRule="auto"/>
        <w:ind w:left="80" w:firstLine="0"/>
        <w:jc w:val="left"/>
      </w:pPr>
      <w:r>
        <w:rPr>
          <w:noProof/>
          <w:sz w:val="22"/>
          <w:szCs w:val="22"/>
        </w:rPr>
        <w:drawing>
          <wp:inline distT="0" distB="0" distL="0" distR="0">
            <wp:extent cx="3000375" cy="9525"/>
            <wp:effectExtent l="0" t="0" r="0" b="0"/>
            <wp:docPr id="2" name="Group 1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74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4A754D" w:rsidRDefault="00237AD9">
      <w:pPr>
        <w:pStyle w:val="1"/>
        <w:spacing w:after="12"/>
        <w:ind w:left="0" w:firstLine="0"/>
        <w:jc w:val="left"/>
      </w:pPr>
      <w:r>
        <w:rPr>
          <w:sz w:val="22"/>
          <w:szCs w:val="22"/>
        </w:rPr>
        <w:t xml:space="preserve">          </w:t>
      </w:r>
      <w:r>
        <w:rPr>
          <w:rStyle w:val="translated-span"/>
        </w:rPr>
        <w:t>块</w:t>
      </w:r>
      <w:r>
        <w:rPr>
          <w:rStyle w:val="translated-span"/>
        </w:rPr>
        <w:t>R K C S</w:t>
      </w:r>
    </w:p>
    <w:p w:rsidR="004A754D" w:rsidRDefault="00237AD9">
      <w:pPr>
        <w:spacing w:after="10"/>
        <w:ind w:left="0" w:firstLine="0"/>
        <w:jc w:val="left"/>
      </w:pPr>
      <w:r>
        <w:rPr>
          <w:noProof/>
        </w:rPr>
        <w:drawing>
          <wp:inline distT="0" distB="0" distL="0" distR="0">
            <wp:extent cx="3000375" cy="1657350"/>
            <wp:effectExtent l="0" t="0" r="9525" b="0"/>
            <wp:docPr id="3" name="Picture 1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00375" cy="1657350"/>
                    </a:xfrm>
                    <a:prstGeom prst="rect">
                      <a:avLst/>
                    </a:prstGeom>
                    <a:noFill/>
                    <a:ln>
                      <a:noFill/>
                    </a:ln>
                  </pic:spPr>
                </pic:pic>
              </a:graphicData>
            </a:graphic>
          </wp:inline>
        </w:drawing>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4     </w:t>
      </w:r>
      <w:r>
        <w:t xml:space="preserve">1       1       </w:t>
      </w:r>
      <w:r>
        <w:rPr>
          <w:rStyle w:val="translated-span"/>
          <w:rFonts w:ascii="Cambria" w:hAnsi="Cambria"/>
        </w:rPr>
        <w:t>k</w:t>
      </w:r>
      <w:r>
        <w:rPr>
          <w:rStyle w:val="translated-span"/>
          <w:rFonts w:ascii="Cambria" w:hAnsi="Cambria"/>
        </w:rPr>
        <w:t>公司</w:t>
      </w:r>
      <w:r>
        <w:rPr>
          <w:rStyle w:val="translated-span"/>
        </w:rPr>
        <w:t>标签</w:t>
      </w:r>
      <w:r>
        <w:rPr>
          <w:rStyle w:val="translated-span"/>
          <w:rFonts w:ascii="Cambria" w:hAnsi="Cambria"/>
        </w:rPr>
        <w:t>k</w:t>
      </w:r>
      <w:r>
        <w:rPr>
          <w:rStyle w:val="translated-span"/>
          <w:rFonts w:ascii="Cambria" w:hAnsi="Cambria"/>
        </w:rPr>
        <w:t>公司</w:t>
      </w:r>
      <w:r>
        <w:t>1       1       1</w:t>
      </w:r>
    </w:p>
    <w:p w:rsidR="004A754D" w:rsidRDefault="00237AD9">
      <w:pPr>
        <w:spacing w:after="500" w:line="256" w:lineRule="auto"/>
        <w:ind w:left="80" w:firstLine="0"/>
        <w:jc w:val="left"/>
      </w:pPr>
      <w:r>
        <w:rPr>
          <w:noProof/>
          <w:sz w:val="22"/>
          <w:szCs w:val="22"/>
        </w:rPr>
        <w:drawing>
          <wp:inline distT="0" distB="0" distL="0" distR="0">
            <wp:extent cx="3000375" cy="9525"/>
            <wp:effectExtent l="0" t="0" r="0" b="0"/>
            <wp:docPr id="4" name="Group 1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74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4A754D" w:rsidRDefault="00237AD9">
      <w:pPr>
        <w:spacing w:after="30"/>
        <w:ind w:left="-5"/>
      </w:pPr>
      <w:r>
        <w:rPr>
          <w:rStyle w:val="translated-span"/>
        </w:rPr>
        <w:t>卷积层（）。该层具有</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3</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4</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p>
    <w:p w:rsidR="004A754D" w:rsidRDefault="00237AD9">
      <w:pPr>
        <w:spacing w:after="30"/>
        <w:ind w:left="-5"/>
      </w:pPr>
      <w:r>
        <w:rPr>
          <w:rStyle w:val="translated-span"/>
        </w:rPr>
        <w:t>步幅为</w:t>
      </w:r>
      <w:r>
        <w:rPr>
          <w:rStyle w:val="translated-span"/>
        </w:rPr>
        <w:t>2</w:t>
      </w:r>
      <w:r>
        <w:rPr>
          <w:rStyle w:val="translated-span"/>
        </w:rPr>
        <w:t>，层的扩张为</w:t>
      </w:r>
      <w:r>
        <w:rPr>
          <w:rStyle w:val="translated-span"/>
        </w:rPr>
        <w:t>2</w:t>
      </w:r>
      <w:r>
        <w:rPr>
          <w:rStyle w:val="translated-span"/>
        </w:rPr>
        <w:t>。</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4 </w:t>
      </w:r>
    </w:p>
    <w:p w:rsidR="004A754D" w:rsidRDefault="00237AD9">
      <w:pPr>
        <w:spacing w:after="29"/>
        <w:ind w:left="-15" w:firstLine="299"/>
      </w:pPr>
      <w:r>
        <w:rPr>
          <w:rStyle w:val="translated-span"/>
        </w:rPr>
        <w:t>表</w:t>
      </w:r>
      <w:r>
        <w:rPr>
          <w:rStyle w:val="translated-span"/>
        </w:rPr>
        <w:t>1</w:t>
      </w:r>
      <w:r>
        <w:rPr>
          <w:rStyle w:val="translated-span"/>
        </w:rPr>
        <w:t>描述了</w:t>
      </w:r>
      <w:r>
        <w:rPr>
          <w:rStyle w:val="translated-span"/>
        </w:rPr>
        <w:t>QuartzNet-5x5</w:t>
      </w:r>
      <w:r>
        <w:rPr>
          <w:rStyle w:val="translated-span"/>
        </w:rPr>
        <w:t>、</w:t>
      </w:r>
      <w:r>
        <w:rPr>
          <w:rStyle w:val="translated-span"/>
        </w:rPr>
        <w:t>10x5</w:t>
      </w:r>
      <w:r>
        <w:rPr>
          <w:rStyle w:val="translated-span"/>
        </w:rPr>
        <w:t>和</w:t>
      </w:r>
      <w:r>
        <w:rPr>
          <w:rStyle w:val="translated-span"/>
        </w:rPr>
        <w:t>15x5</w:t>
      </w:r>
      <w:r>
        <w:rPr>
          <w:rStyle w:val="translated-span"/>
        </w:rPr>
        <w:t>型号。这些模型有五个独特的模块：</w:t>
      </w:r>
      <w:r>
        <w:rPr>
          <w:rStyle w:val="translated-span"/>
        </w:rPr>
        <w:t>-</w:t>
      </w:r>
      <w:r>
        <w:rPr>
          <w:rStyle w:val="translated-span"/>
        </w:rPr>
        <w:t>。不同的模型以不同的次数重复这些块，表示为。</w:t>
      </w:r>
      <w:r>
        <w:rPr>
          <w:rStyle w:val="translated-span"/>
        </w:rPr>
        <w:t>QuartzNet-5x5</w:t>
      </w:r>
      <w:r>
        <w:rPr>
          <w:rStyle w:val="translated-span"/>
        </w:rPr>
        <w:t>（</w:t>
      </w:r>
      <w:r>
        <w:rPr>
          <w:rStyle w:val="translated-span"/>
        </w:rPr>
        <w:t>−B2−B3−B4−B5</w:t>
      </w:r>
      <w:r>
        <w:rPr>
          <w:rStyle w:val="translated-span"/>
        </w:rPr>
        <w:t>）使每组块重复</w:t>
      </w:r>
      <w:r>
        <w:rPr>
          <w:rStyle w:val="translated-span"/>
          <w:rFonts w:ascii="Cambria" w:hAnsi="Cambria"/>
          <w:i/>
          <w:iCs/>
        </w:rPr>
        <w:t>B</w:t>
      </w:r>
      <w:r>
        <w:rPr>
          <w:rStyle w:val="translated-span"/>
          <w:rFonts w:ascii="Cambria" w:hAnsi="Cambria"/>
          <w:i/>
          <w:iCs/>
        </w:rPr>
        <w:t>类</w:t>
      </w:r>
      <w:r>
        <w:rPr>
          <w:rFonts w:ascii="Cambria" w:hAnsi="Cambria"/>
          <w:vertAlign w:val="subscript"/>
        </w:rPr>
        <w:t xml:space="preserve">1 </w:t>
      </w:r>
      <w:r>
        <w:rPr>
          <w:rStyle w:val="translated-span"/>
          <w:rFonts w:ascii="Cambria" w:hAnsi="Cambria"/>
          <w:i/>
          <w:iCs/>
        </w:rPr>
        <w:t>B</w:t>
      </w:r>
      <w:r>
        <w:rPr>
          <w:rStyle w:val="translated-span"/>
          <w:rFonts w:ascii="Cambria" w:hAnsi="Cambria"/>
          <w:i/>
          <w:iCs/>
        </w:rPr>
        <w:t>类</w:t>
      </w:r>
      <w:r>
        <w:rPr>
          <w:rFonts w:ascii="Cambria" w:hAnsi="Cambria"/>
          <w:vertAlign w:val="subscript"/>
        </w:rPr>
        <w:t>5</w:t>
      </w:r>
      <w:r>
        <w:rPr>
          <w:rStyle w:val="translated-span"/>
          <w:rFonts w:ascii="Cambria" w:hAnsi="Cambria"/>
          <w:i/>
          <w:iCs/>
        </w:rPr>
        <w:t>硅</w:t>
      </w:r>
      <w:r>
        <w:rPr>
          <w:rStyle w:val="translated-span"/>
          <w:rFonts w:ascii="Cambria" w:hAnsi="Cambria"/>
          <w:i/>
          <w:iCs/>
        </w:rPr>
        <w:t>B</w:t>
      </w:r>
      <w:r>
        <w:rPr>
          <w:rStyle w:val="translated-span"/>
          <w:rFonts w:ascii="Cambria" w:hAnsi="Cambria"/>
          <w:i/>
          <w:iCs/>
        </w:rPr>
        <w:t>类</w:t>
      </w:r>
      <w:r>
        <w:rPr>
          <w:rFonts w:ascii="Cambria" w:hAnsi="Cambria"/>
          <w:vertAlign w:val="subscript"/>
        </w:rPr>
        <w:t>1</w:t>
      </w:r>
    </w:p>
    <w:p w:rsidR="004A754D" w:rsidRDefault="00237AD9">
      <w:pPr>
        <w:spacing w:after="32"/>
        <w:ind w:left="-5"/>
      </w:pPr>
      <w:r>
        <w:rPr>
          <w:rStyle w:val="translated-span"/>
        </w:rPr>
        <w:t>1</w:t>
      </w:r>
      <w:r>
        <w:rPr>
          <w:rStyle w:val="translated-span"/>
        </w:rPr>
        <w:t>次，夸脱网</w:t>
      </w:r>
      <w:r>
        <w:rPr>
          <w:rStyle w:val="translated-span"/>
        </w:rPr>
        <w:t>-10x5</w:t>
      </w:r>
      <w:r>
        <w:rPr>
          <w:rStyle w:val="translated-span"/>
        </w:rPr>
        <w:t>（</w:t>
      </w:r>
      <w:r>
        <w:rPr>
          <w:rStyle w:val="translated-span"/>
        </w:rPr>
        <w:t>−B1−B2−B2−B5−B5</w:t>
      </w:r>
      <w:r>
        <w:rPr>
          <w:rStyle w:val="translated-span"/>
        </w:rPr>
        <w:t>）</w:t>
      </w:r>
      <w:r>
        <w:rPr>
          <w:rStyle w:val="translated-span"/>
          <w:rFonts w:ascii="Cambria" w:hAnsi="Cambria"/>
          <w:i/>
          <w:iCs/>
        </w:rPr>
        <w:t>B</w:t>
      </w:r>
      <w:r>
        <w:rPr>
          <w:rStyle w:val="translated-span"/>
          <w:rFonts w:ascii="Cambria" w:hAnsi="Cambria"/>
          <w:i/>
          <w:iCs/>
        </w:rPr>
        <w:t>类</w:t>
      </w:r>
      <w:r>
        <w:rPr>
          <w:rFonts w:ascii="Cambria" w:hAnsi="Cambria"/>
          <w:vertAlign w:val="subscript"/>
        </w:rPr>
        <w:t>1</w:t>
      </w:r>
    </w:p>
    <w:p w:rsidR="004A754D" w:rsidRDefault="00237AD9">
      <w:pPr>
        <w:spacing w:after="43"/>
        <w:ind w:left="-5"/>
      </w:pPr>
      <w:r>
        <w:rPr>
          <w:rStyle w:val="translated-span"/>
        </w:rPr>
        <w:t>-</w:t>
      </w:r>
      <w:r>
        <w:rPr>
          <w:rStyle w:val="translated-span"/>
        </w:rPr>
        <w:t>重复</w:t>
      </w:r>
      <w:r>
        <w:rPr>
          <w:rStyle w:val="translated-span"/>
        </w:rPr>
        <w:t>2</w:t>
      </w:r>
      <w:r>
        <w:rPr>
          <w:rStyle w:val="translated-span"/>
        </w:rPr>
        <w:t>次，石英网</w:t>
      </w:r>
      <w:r>
        <w:rPr>
          <w:rStyle w:val="translated-span"/>
        </w:rPr>
        <w:t>-15x5</w:t>
      </w:r>
      <w:r>
        <w:rPr>
          <w:rStyle w:val="translated-span"/>
        </w:rPr>
        <w:t>（</w:t>
      </w:r>
      <w:r>
        <w:rPr>
          <w:rStyle w:val="translated-span"/>
        </w:rPr>
        <w:t>−B1−B1−B1</w:t>
      </w:r>
      <w:r>
        <w:rPr>
          <w:rStyle w:val="translated-span"/>
        </w:rPr>
        <w:t>。。。</w:t>
      </w:r>
      <w:r>
        <w:rPr>
          <w:rStyle w:val="translated-span"/>
        </w:rPr>
        <w:t>−B5−B5−B5</w:t>
      </w:r>
      <w:r>
        <w:rPr>
          <w:rStyle w:val="translated-span"/>
        </w:rPr>
        <w:t>）</w:t>
      </w:r>
      <w:r>
        <w:rPr>
          <w:rStyle w:val="translated-span"/>
        </w:rPr>
        <w:t>-</w:t>
      </w:r>
      <w:r>
        <w:rPr>
          <w:rStyle w:val="translated-span"/>
        </w:rPr>
        <w:t>重复</w:t>
      </w:r>
      <w:r>
        <w:rPr>
          <w:rStyle w:val="translated-span"/>
        </w:rPr>
        <w:t>3</w:t>
      </w:r>
      <w:r>
        <w:rPr>
          <w:rStyle w:val="translated-span"/>
        </w:rPr>
        <w:t>次。</w:t>
      </w:r>
      <w:r>
        <w:rPr>
          <w:rStyle w:val="translated-span"/>
          <w:rFonts w:ascii="Cambria" w:hAnsi="Cambria"/>
          <w:i/>
          <w:iCs/>
        </w:rPr>
        <w:t>B</w:t>
      </w:r>
      <w:r>
        <w:rPr>
          <w:rStyle w:val="translated-span"/>
          <w:rFonts w:ascii="Cambria" w:hAnsi="Cambria"/>
          <w:i/>
          <w:iCs/>
        </w:rPr>
        <w:t>类</w:t>
      </w:r>
      <w:r>
        <w:rPr>
          <w:rFonts w:ascii="Cambria" w:hAnsi="Cambria"/>
          <w:vertAlign w:val="subscript"/>
        </w:rPr>
        <w:t xml:space="preserve">1 </w:t>
      </w:r>
    </w:p>
    <w:p w:rsidR="004A754D" w:rsidRDefault="00237AD9">
      <w:pPr>
        <w:spacing w:after="401"/>
        <w:ind w:left="-15" w:firstLine="299"/>
      </w:pPr>
      <w:r>
        <w:rPr>
          <w:rStyle w:val="translated-span"/>
        </w:rPr>
        <w:t>具有核尺寸、输入通道和输出通道的规则一维卷积层具有</w:t>
      </w:r>
      <w:r>
        <w:rPr>
          <w:rStyle w:val="translated-span"/>
        </w:rPr>
        <w:t>×cin×cout</w:t>
      </w:r>
      <w:r>
        <w:rPr>
          <w:rStyle w:val="translated-span"/>
        </w:rPr>
        <w:t>权重。时间信道可分离卷积使用</w:t>
      </w:r>
      <w:r>
        <w:rPr>
          <w:rStyle w:val="translated-span"/>
        </w:rPr>
        <w:t>×cin+cin×cout</w:t>
      </w:r>
      <w:r>
        <w:rPr>
          <w:rStyle w:val="translated-span"/>
        </w:rPr>
        <w:t>权值，分为</w:t>
      </w:r>
      <w:r>
        <w:rPr>
          <w:rStyle w:val="translated-span"/>
        </w:rPr>
        <w:t>×cin</w:t>
      </w:r>
      <w:r>
        <w:rPr>
          <w:rStyle w:val="translated-span"/>
        </w:rPr>
        <w:t>权值用于深度层和</w:t>
      </w:r>
      <w:r>
        <w:rPr>
          <w:rStyle w:val="translated-span"/>
        </w:rPr>
        <w:t>×cout</w:t>
      </w:r>
      <w:r>
        <w:rPr>
          <w:rStyle w:val="translated-span"/>
        </w:rPr>
        <w:t>用于点层。</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cin</w:t>
      </w:r>
      <w:r>
        <w:rPr>
          <w:rStyle w:val="translated-span"/>
          <w:rFonts w:ascii="Cambria" w:hAnsi="Cambria"/>
          <w:i/>
          <w:iCs/>
        </w:rPr>
        <w:t>公司库特</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cin</w:t>
      </w:r>
      <w:r>
        <w:rPr>
          <w:rStyle w:val="translated-span"/>
          <w:rFonts w:ascii="Cambria" w:hAnsi="Cambria"/>
          <w:i/>
          <w:iCs/>
        </w:rPr>
        <w:t>公司</w:t>
      </w:r>
    </w:p>
    <w:p w:rsidR="004A754D" w:rsidRDefault="00237AD9">
      <w:pPr>
        <w:spacing w:after="10"/>
        <w:ind w:left="-5"/>
      </w:pPr>
      <w:r>
        <w:rPr>
          <w:rStyle w:val="translated-span"/>
        </w:rPr>
        <w:t>表</w:t>
      </w:r>
      <w:r>
        <w:rPr>
          <w:rStyle w:val="translated-span"/>
        </w:rPr>
        <w:t>2</w:t>
      </w:r>
      <w:r>
        <w:rPr>
          <w:rStyle w:val="translated-span"/>
        </w:rPr>
        <w:t>。具有不同深度的</w:t>
      </w:r>
      <w:r>
        <w:rPr>
          <w:rStyle w:val="translated-span"/>
        </w:rPr>
        <w:t>QuartzNet</w:t>
      </w:r>
      <w:r>
        <w:rPr>
          <w:rStyle w:val="translated-span"/>
        </w:rPr>
        <w:t>模型在</w:t>
      </w:r>
      <w:r>
        <w:rPr>
          <w:rStyle w:val="translated-span"/>
        </w:rPr>
        <w:t>LibriSpeech</w:t>
      </w:r>
      <w:r>
        <w:rPr>
          <w:rStyle w:val="translated-span"/>
        </w:rPr>
        <w:t>上训练了</w:t>
      </w:r>
      <w:r>
        <w:rPr>
          <w:rStyle w:val="translated-span"/>
        </w:rPr>
        <w:t>300</w:t>
      </w:r>
      <w:r>
        <w:rPr>
          <w:rStyle w:val="translated-span"/>
        </w:rPr>
        <w:t>个时代，贪婪的</w:t>
      </w:r>
      <w:r>
        <w:rPr>
          <w:rStyle w:val="translated-span"/>
        </w:rPr>
        <w:t>WER</w:t>
      </w:r>
      <w:r>
        <w:rPr>
          <w:rStyle w:val="translated-span"/>
        </w:rPr>
        <w:t>（</w:t>
      </w:r>
      <w:r>
        <w:rPr>
          <w:rStyle w:val="translated-span"/>
        </w:rPr>
        <w:t>%</w:t>
      </w:r>
      <w:r>
        <w:rPr>
          <w:rStyle w:val="translated-span"/>
        </w:rPr>
        <w:t>）。</w:t>
      </w:r>
    </w:p>
    <w:tbl>
      <w:tblPr>
        <w:tblW w:w="4058" w:type="dxa"/>
        <w:tblInd w:w="409" w:type="dxa"/>
        <w:tblCellMar>
          <w:left w:w="0" w:type="dxa"/>
          <w:right w:w="0" w:type="dxa"/>
        </w:tblCellMar>
        <w:tblLook w:val="04A0" w:firstRow="1" w:lastRow="0" w:firstColumn="1" w:lastColumn="0" w:noHBand="0" w:noVBand="1"/>
      </w:tblPr>
      <w:tblGrid>
        <w:gridCol w:w="901"/>
        <w:gridCol w:w="1044"/>
        <w:gridCol w:w="1055"/>
        <w:gridCol w:w="1058"/>
      </w:tblGrid>
      <w:tr w:rsidR="004A754D">
        <w:trPr>
          <w:trHeight w:val="247"/>
        </w:trPr>
        <w:tc>
          <w:tcPr>
            <w:tcW w:w="901"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20" w:firstLine="0"/>
              <w:jc w:val="left"/>
            </w:pPr>
            <w:r>
              <w:rPr>
                <w:rStyle w:val="translated-span"/>
              </w:rPr>
              <w:t>模型</w:t>
            </w:r>
          </w:p>
        </w:tc>
        <w:tc>
          <w:tcPr>
            <w:tcW w:w="1044"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设备清洁</w:t>
            </w:r>
          </w:p>
        </w:tc>
        <w:tc>
          <w:tcPr>
            <w:tcW w:w="1055"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开发其他</w:t>
            </w:r>
          </w:p>
        </w:tc>
        <w:tc>
          <w:tcPr>
            <w:tcW w:w="1058"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参数，</w:t>
            </w:r>
            <w:r>
              <w:rPr>
                <w:rStyle w:val="translated-span"/>
              </w:rPr>
              <w:t>M</w:t>
            </w:r>
          </w:p>
        </w:tc>
      </w:tr>
      <w:tr w:rsidR="004A754D">
        <w:trPr>
          <w:trHeight w:val="245"/>
        </w:trPr>
        <w:tc>
          <w:tcPr>
            <w:tcW w:w="901"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41" w:firstLine="0"/>
              <w:jc w:val="left"/>
            </w:pPr>
            <w:r>
              <w:rPr>
                <w:rStyle w:val="translated-span"/>
              </w:rPr>
              <w:t>5x5</w:t>
            </w:r>
            <w:r>
              <w:rPr>
                <w:rStyle w:val="translated-span"/>
              </w:rPr>
              <w:t>个</w:t>
            </w:r>
          </w:p>
        </w:tc>
        <w:tc>
          <w:tcPr>
            <w:tcW w:w="1044"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28" w:firstLine="0"/>
              <w:jc w:val="left"/>
            </w:pPr>
            <w:r>
              <w:t>5.39</w:t>
            </w:r>
          </w:p>
        </w:tc>
        <w:tc>
          <w:tcPr>
            <w:tcW w:w="1055"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184" w:firstLine="0"/>
              <w:jc w:val="left"/>
            </w:pPr>
            <w:r>
              <w:t>15.69</w:t>
            </w:r>
          </w:p>
        </w:tc>
        <w:tc>
          <w:tcPr>
            <w:tcW w:w="1058"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345" w:firstLine="0"/>
              <w:jc w:val="left"/>
            </w:pPr>
            <w:r>
              <w:t>6.7</w:t>
            </w:r>
          </w:p>
        </w:tc>
      </w:tr>
      <w:tr w:rsidR="004A754D">
        <w:trPr>
          <w:trHeight w:val="239"/>
        </w:trPr>
        <w:tc>
          <w:tcPr>
            <w:tcW w:w="901" w:type="dxa"/>
            <w:tcMar>
              <w:top w:w="30" w:type="dxa"/>
              <w:left w:w="0" w:type="dxa"/>
              <w:bottom w:w="0" w:type="dxa"/>
              <w:right w:w="115" w:type="dxa"/>
            </w:tcMar>
            <w:hideMark/>
          </w:tcPr>
          <w:p w:rsidR="004A754D" w:rsidRDefault="00237AD9">
            <w:pPr>
              <w:spacing w:after="0" w:line="256" w:lineRule="auto"/>
              <w:ind w:left="191" w:firstLine="0"/>
              <w:jc w:val="left"/>
            </w:pPr>
            <w:r>
              <w:rPr>
                <w:rStyle w:val="translated-span"/>
              </w:rPr>
              <w:t>10x5</w:t>
            </w:r>
            <w:r>
              <w:rPr>
                <w:rStyle w:val="translated-span"/>
              </w:rPr>
              <w:t>个</w:t>
            </w:r>
          </w:p>
        </w:tc>
        <w:tc>
          <w:tcPr>
            <w:tcW w:w="1044" w:type="dxa"/>
            <w:tcMar>
              <w:top w:w="30" w:type="dxa"/>
              <w:left w:w="0" w:type="dxa"/>
              <w:bottom w:w="0" w:type="dxa"/>
              <w:right w:w="115" w:type="dxa"/>
            </w:tcMar>
            <w:hideMark/>
          </w:tcPr>
          <w:p w:rsidR="004A754D" w:rsidRDefault="00237AD9">
            <w:pPr>
              <w:spacing w:after="0" w:line="256" w:lineRule="auto"/>
              <w:ind w:left="228" w:firstLine="0"/>
              <w:jc w:val="left"/>
            </w:pPr>
            <w:r>
              <w:t>4.14</w:t>
            </w:r>
          </w:p>
        </w:tc>
        <w:tc>
          <w:tcPr>
            <w:tcW w:w="1055" w:type="dxa"/>
            <w:tcMar>
              <w:top w:w="30" w:type="dxa"/>
              <w:left w:w="0" w:type="dxa"/>
              <w:bottom w:w="0" w:type="dxa"/>
              <w:right w:w="115" w:type="dxa"/>
            </w:tcMar>
            <w:hideMark/>
          </w:tcPr>
          <w:p w:rsidR="004A754D" w:rsidRDefault="00237AD9">
            <w:pPr>
              <w:spacing w:after="0" w:line="256" w:lineRule="auto"/>
              <w:ind w:left="184" w:firstLine="0"/>
              <w:jc w:val="left"/>
            </w:pPr>
            <w:r>
              <w:t>12.33</w:t>
            </w:r>
          </w:p>
        </w:tc>
        <w:tc>
          <w:tcPr>
            <w:tcW w:w="1058" w:type="dxa"/>
            <w:tcMar>
              <w:top w:w="30" w:type="dxa"/>
              <w:left w:w="0" w:type="dxa"/>
              <w:bottom w:w="0" w:type="dxa"/>
              <w:right w:w="115" w:type="dxa"/>
            </w:tcMar>
            <w:hideMark/>
          </w:tcPr>
          <w:p w:rsidR="004A754D" w:rsidRDefault="00237AD9">
            <w:pPr>
              <w:spacing w:after="0" w:line="256" w:lineRule="auto"/>
              <w:ind w:left="295" w:firstLine="0"/>
              <w:jc w:val="left"/>
            </w:pPr>
            <w:r>
              <w:t>12.8</w:t>
            </w:r>
          </w:p>
        </w:tc>
      </w:tr>
      <w:tr w:rsidR="004A754D">
        <w:trPr>
          <w:trHeight w:val="241"/>
        </w:trPr>
        <w:tc>
          <w:tcPr>
            <w:tcW w:w="901"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91" w:firstLine="0"/>
              <w:jc w:val="left"/>
            </w:pPr>
            <w:r>
              <w:rPr>
                <w:rStyle w:val="translated-span"/>
              </w:rPr>
              <w:lastRenderedPageBreak/>
              <w:t>15</w:t>
            </w:r>
            <w:r>
              <w:rPr>
                <w:rStyle w:val="translated-span"/>
              </w:rPr>
              <w:t>倍</w:t>
            </w:r>
          </w:p>
        </w:tc>
        <w:tc>
          <w:tcPr>
            <w:tcW w:w="1044"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28" w:firstLine="0"/>
              <w:jc w:val="left"/>
            </w:pPr>
            <w:r>
              <w:t>3.98</w:t>
            </w:r>
          </w:p>
        </w:tc>
        <w:tc>
          <w:tcPr>
            <w:tcW w:w="1055"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84" w:firstLine="0"/>
              <w:jc w:val="left"/>
            </w:pPr>
            <w:r>
              <w:t>11.58</w:t>
            </w:r>
          </w:p>
        </w:tc>
        <w:tc>
          <w:tcPr>
            <w:tcW w:w="1058"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95" w:firstLine="0"/>
              <w:jc w:val="left"/>
            </w:pPr>
            <w:r>
              <w:t>18.9</w:t>
            </w:r>
          </w:p>
        </w:tc>
      </w:tr>
    </w:tbl>
    <w:p w:rsidR="004A754D" w:rsidRDefault="00237AD9">
      <w:pPr>
        <w:ind w:left="-15" w:firstLine="299"/>
      </w:pPr>
      <w:r>
        <w:rPr>
          <w:rStyle w:val="translated-span"/>
        </w:rPr>
        <w:t>深度卷积独立地应用于每个信道，因此它在总权重数中所占的比例相对较小。这允许我们使用更宽的内核，大约是</w:t>
      </w:r>
      <w:r>
        <w:rPr>
          <w:rStyle w:val="translated-span"/>
        </w:rPr>
        <w:t>wav2letter[16]</w:t>
      </w:r>
      <w:r>
        <w:rPr>
          <w:rStyle w:val="translated-span"/>
        </w:rPr>
        <w:t>或</w:t>
      </w:r>
      <w:r>
        <w:rPr>
          <w:rStyle w:val="translated-span"/>
        </w:rPr>
        <w:t>Jasper[14]</w:t>
      </w:r>
      <w:r>
        <w:rPr>
          <w:rStyle w:val="translated-span"/>
        </w:rPr>
        <w:t>模型中使用的内核的</w:t>
      </w:r>
      <w:r>
        <w:rPr>
          <w:rStyle w:val="translated-span"/>
        </w:rPr>
        <w:t>3</w:t>
      </w:r>
      <w:r>
        <w:rPr>
          <w:rStyle w:val="translated-span"/>
        </w:rPr>
        <w:t>倍。我们对四种规格化进行了实验：批规格化</w:t>
      </w:r>
      <w:r>
        <w:rPr>
          <w:rStyle w:val="translated-span"/>
        </w:rPr>
        <w:t>[17]</w:t>
      </w:r>
      <w:r>
        <w:rPr>
          <w:rStyle w:val="translated-span"/>
        </w:rPr>
        <w:t>、层规格化</w:t>
      </w:r>
      <w:r>
        <w:rPr>
          <w:rStyle w:val="translated-span"/>
        </w:rPr>
        <w:t>[18]</w:t>
      </w:r>
      <w:r>
        <w:rPr>
          <w:rStyle w:val="translated-span"/>
        </w:rPr>
        <w:t>、实例规格化</w:t>
      </w:r>
      <w:r>
        <w:rPr>
          <w:rStyle w:val="translated-span"/>
        </w:rPr>
        <w:t>[19]</w:t>
      </w:r>
      <w:r>
        <w:rPr>
          <w:rStyle w:val="translated-span"/>
        </w:rPr>
        <w:t>和组规格化</w:t>
      </w:r>
      <w:r>
        <w:rPr>
          <w:rStyle w:val="translated-span"/>
        </w:rPr>
        <w:t>[20]</w:t>
      </w:r>
      <w:r>
        <w:rPr>
          <w:rStyle w:val="translated-span"/>
        </w:rPr>
        <w:t>，发现批规格化的模型训练最稳定，给出的</w:t>
      </w:r>
      <w:r>
        <w:rPr>
          <w:rStyle w:val="translated-span"/>
        </w:rPr>
        <w:t>WER</w:t>
      </w:r>
      <w:r>
        <w:rPr>
          <w:rStyle w:val="translated-span"/>
        </w:rPr>
        <w:t>最好。</w:t>
      </w:r>
    </w:p>
    <w:p w:rsidR="004A754D" w:rsidRDefault="00237AD9">
      <w:pPr>
        <w:pStyle w:val="2"/>
        <w:ind w:left="403" w:hanging="418"/>
      </w:pPr>
      <w:r>
        <w:t>3.2.</w:t>
      </w:r>
      <w:r>
        <w:rPr>
          <w:rFonts w:ascii="Times New Roman" w:hAnsi="Times New Roman" w:cs="Times New Roman"/>
          <w:sz w:val="14"/>
          <w:szCs w:val="14"/>
        </w:rPr>
        <w:t xml:space="preserve">    </w:t>
      </w:r>
      <w:r>
        <w:rPr>
          <w:rStyle w:val="translated-span"/>
        </w:rPr>
        <w:t>带群的逐点卷积</w:t>
      </w:r>
    </w:p>
    <w:p w:rsidR="004A754D" w:rsidRDefault="00237AD9">
      <w:pPr>
        <w:spacing w:after="4"/>
        <w:ind w:left="-5"/>
      </w:pPr>
      <w:r>
        <w:rPr>
          <w:rStyle w:val="translated-span"/>
        </w:rPr>
        <w:t>时间信道可分离卷积块的权值总数为</w:t>
      </w:r>
      <w:r>
        <w:rPr>
          <w:rStyle w:val="translated-span"/>
        </w:rPr>
        <w:t>×cin+cin×cout</w:t>
      </w:r>
      <w:r>
        <w:rPr>
          <w:rStyle w:val="translated-span"/>
        </w:rPr>
        <w:t>权值。由于它通常比它小几倍，所以大多数权值集中在逐点卷积部分。为了进一步减少参数的数目，我们探索在这一层中使用群卷积。我们还添加了一个组洗牌层来增加跨组交换</w:t>
      </w:r>
      <w:r>
        <w:rPr>
          <w:rStyle w:val="translated-span"/>
        </w:rPr>
        <w:t>[5]</w:t>
      </w:r>
      <w:r>
        <w:rPr>
          <w:rStyle w:val="translated-span"/>
        </w:rPr>
        <w:t>。</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公司库特</w:t>
      </w:r>
    </w:p>
    <w:p w:rsidR="004A754D" w:rsidRDefault="00237AD9">
      <w:pPr>
        <w:spacing w:after="303" w:line="256" w:lineRule="auto"/>
        <w:ind w:left="50" w:right="-50" w:firstLine="0"/>
        <w:jc w:val="left"/>
      </w:pPr>
      <w:r>
        <w:rPr>
          <w:noProof/>
        </w:rPr>
        <w:drawing>
          <wp:inline distT="0" distB="0" distL="0" distR="0">
            <wp:extent cx="3095625" cy="1914525"/>
            <wp:effectExtent l="0" t="0" r="9525" b="9525"/>
            <wp:docPr id="5"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95625" cy="1914525"/>
                    </a:xfrm>
                    <a:prstGeom prst="rect">
                      <a:avLst/>
                    </a:prstGeom>
                    <a:noFill/>
                    <a:ln>
                      <a:noFill/>
                    </a:ln>
                  </pic:spPr>
                </pic:pic>
              </a:graphicData>
            </a:graphic>
          </wp:inline>
        </w:drawing>
      </w:r>
    </w:p>
    <w:p w:rsidR="004A754D" w:rsidRDefault="00237AD9">
      <w:pPr>
        <w:spacing w:after="234"/>
        <w:ind w:left="-5"/>
      </w:pPr>
      <w:r>
        <w:rPr>
          <w:rStyle w:val="translated-span"/>
        </w:rPr>
        <w:t>图</w:t>
      </w:r>
      <w:r>
        <w:rPr>
          <w:rStyle w:val="translated-span"/>
        </w:rPr>
        <w:t>2</w:t>
      </w:r>
      <w:r>
        <w:rPr>
          <w:rStyle w:val="translated-span"/>
        </w:rPr>
        <w:t>。（</w:t>
      </w:r>
      <w:r>
        <w:rPr>
          <w:rStyle w:val="translated-span"/>
        </w:rPr>
        <w:t>a</w:t>
      </w:r>
      <w:r>
        <w:rPr>
          <w:rStyle w:val="translated-span"/>
        </w:rPr>
        <w:t>）</w:t>
      </w:r>
      <w:r>
        <w:rPr>
          <w:rStyle w:val="translated-span"/>
        </w:rPr>
        <w:t xml:space="preserve"> </w:t>
      </w:r>
      <w:r>
        <w:rPr>
          <w:rStyle w:val="translated-span"/>
        </w:rPr>
        <w:t>时间信道可分离一维卷积模块（</w:t>
      </w:r>
      <w:r>
        <w:rPr>
          <w:rStyle w:val="translated-span"/>
        </w:rPr>
        <w:t>b</w:t>
      </w:r>
      <w:r>
        <w:rPr>
          <w:rStyle w:val="translated-span"/>
        </w:rPr>
        <w:t>）具有分组和混洗的时间信道可分离一维卷积模块</w:t>
      </w:r>
    </w:p>
    <w:p w:rsidR="004A754D" w:rsidRDefault="00237AD9">
      <w:pPr>
        <w:spacing w:after="376"/>
        <w:ind w:left="-15" w:firstLine="299"/>
      </w:pPr>
      <w:r>
        <w:rPr>
          <w:rStyle w:val="translated-span"/>
        </w:rPr>
        <w:t>使用分组可以让我们以牺牲一些准确性为代价显著减少权重的数量。表</w:t>
      </w:r>
      <w:r>
        <w:rPr>
          <w:rStyle w:val="translated-span"/>
        </w:rPr>
        <w:t>3</w:t>
      </w:r>
      <w:r>
        <w:rPr>
          <w:rStyle w:val="translated-span"/>
        </w:rPr>
        <w:t>显示了在</w:t>
      </w:r>
      <w:r>
        <w:rPr>
          <w:rStyle w:val="translated-span"/>
        </w:rPr>
        <w:t>LibriSpeech</w:t>
      </w:r>
      <w:r>
        <w:rPr>
          <w:rStyle w:val="translated-span"/>
        </w:rPr>
        <w:t>上评估的组大小</w:t>
      </w:r>
      <w:r>
        <w:rPr>
          <w:rStyle w:val="translated-span"/>
        </w:rPr>
        <w:t>1</w:t>
      </w:r>
      <w:r>
        <w:rPr>
          <w:rStyle w:val="translated-span"/>
        </w:rPr>
        <w:t>、</w:t>
      </w:r>
      <w:r>
        <w:rPr>
          <w:rStyle w:val="translated-span"/>
        </w:rPr>
        <w:t>2</w:t>
      </w:r>
      <w:r>
        <w:rPr>
          <w:rStyle w:val="translated-span"/>
        </w:rPr>
        <w:t>和</w:t>
      </w:r>
      <w:r>
        <w:rPr>
          <w:rStyle w:val="translated-span"/>
        </w:rPr>
        <w:t>4</w:t>
      </w:r>
      <w:r>
        <w:rPr>
          <w:rStyle w:val="translated-span"/>
        </w:rPr>
        <w:t>的精度和参数数量之间的权衡。</w:t>
      </w:r>
    </w:p>
    <w:p w:rsidR="004A754D" w:rsidRDefault="00237AD9">
      <w:pPr>
        <w:spacing w:after="10"/>
        <w:ind w:left="-5"/>
      </w:pPr>
      <w:r>
        <w:rPr>
          <w:rStyle w:val="translated-span"/>
        </w:rPr>
        <w:t>表</w:t>
      </w:r>
      <w:r>
        <w:rPr>
          <w:rStyle w:val="translated-span"/>
        </w:rPr>
        <w:t>3</w:t>
      </w:r>
      <w:r>
        <w:rPr>
          <w:rStyle w:val="translated-span"/>
        </w:rPr>
        <w:t>。</w:t>
      </w:r>
      <w:r>
        <w:rPr>
          <w:rStyle w:val="translated-span"/>
        </w:rPr>
        <w:t>QuartzNet-15x5</w:t>
      </w:r>
      <w:r>
        <w:rPr>
          <w:rStyle w:val="translated-span"/>
        </w:rPr>
        <w:t>，分组卷积，在</w:t>
      </w:r>
      <w:r>
        <w:rPr>
          <w:rStyle w:val="translated-span"/>
        </w:rPr>
        <w:t>LibriSpeech</w:t>
      </w:r>
      <w:r>
        <w:rPr>
          <w:rStyle w:val="translated-span"/>
        </w:rPr>
        <w:t>上训练</w:t>
      </w:r>
      <w:r>
        <w:rPr>
          <w:rStyle w:val="translated-span"/>
        </w:rPr>
        <w:t>300</w:t>
      </w:r>
      <w:r>
        <w:rPr>
          <w:rStyle w:val="translated-span"/>
        </w:rPr>
        <w:t>个历元，</w:t>
      </w:r>
      <w:r>
        <w:rPr>
          <w:rStyle w:val="translated-span"/>
        </w:rPr>
        <w:t>1%</w:t>
      </w:r>
    </w:p>
    <w:tbl>
      <w:tblPr>
        <w:tblW w:w="4304" w:type="dxa"/>
        <w:tblInd w:w="286" w:type="dxa"/>
        <w:tblCellMar>
          <w:left w:w="0" w:type="dxa"/>
          <w:right w:w="0" w:type="dxa"/>
        </w:tblCellMar>
        <w:tblLook w:val="04A0" w:firstRow="1" w:lastRow="0" w:firstColumn="1" w:lastColumn="0" w:noHBand="0" w:noVBand="1"/>
      </w:tblPr>
      <w:tblGrid>
        <w:gridCol w:w="1147"/>
        <w:gridCol w:w="1044"/>
        <w:gridCol w:w="1055"/>
        <w:gridCol w:w="1058"/>
      </w:tblGrid>
      <w:tr w:rsidR="004A754D">
        <w:trPr>
          <w:trHeight w:val="247"/>
        </w:trPr>
        <w:tc>
          <w:tcPr>
            <w:tcW w:w="1147"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20" w:firstLine="0"/>
              <w:jc w:val="left"/>
            </w:pPr>
            <w:r>
              <w:rPr>
                <w:rStyle w:val="translated-span"/>
              </w:rPr>
              <w:t>#</w:t>
            </w:r>
            <w:r>
              <w:rPr>
                <w:rStyle w:val="translated-span"/>
              </w:rPr>
              <w:t>组</w:t>
            </w:r>
          </w:p>
        </w:tc>
        <w:tc>
          <w:tcPr>
            <w:tcW w:w="1044"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设备清洁</w:t>
            </w:r>
          </w:p>
        </w:tc>
        <w:tc>
          <w:tcPr>
            <w:tcW w:w="1055"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开发其他</w:t>
            </w:r>
          </w:p>
        </w:tc>
        <w:tc>
          <w:tcPr>
            <w:tcW w:w="1058"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参数，</w:t>
            </w:r>
            <w:r>
              <w:rPr>
                <w:rStyle w:val="translated-span"/>
              </w:rPr>
              <w:t>M</w:t>
            </w:r>
          </w:p>
        </w:tc>
      </w:tr>
      <w:tr w:rsidR="004A754D">
        <w:trPr>
          <w:trHeight w:val="245"/>
        </w:trPr>
        <w:tc>
          <w:tcPr>
            <w:tcW w:w="1147"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0" w:right="4" w:firstLine="0"/>
              <w:jc w:val="center"/>
            </w:pPr>
            <w:r>
              <w:t>1</w:t>
            </w:r>
          </w:p>
        </w:tc>
        <w:tc>
          <w:tcPr>
            <w:tcW w:w="1044"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28" w:firstLine="0"/>
              <w:jc w:val="left"/>
            </w:pPr>
            <w:r>
              <w:t>3.98</w:t>
            </w:r>
          </w:p>
        </w:tc>
        <w:tc>
          <w:tcPr>
            <w:tcW w:w="1055"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184" w:firstLine="0"/>
              <w:jc w:val="left"/>
            </w:pPr>
            <w:r>
              <w:t>11.58</w:t>
            </w:r>
          </w:p>
        </w:tc>
        <w:tc>
          <w:tcPr>
            <w:tcW w:w="1058"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95" w:firstLine="0"/>
              <w:jc w:val="left"/>
            </w:pPr>
            <w:r>
              <w:t>18.9</w:t>
            </w:r>
          </w:p>
        </w:tc>
      </w:tr>
      <w:tr w:rsidR="004A754D">
        <w:trPr>
          <w:trHeight w:val="239"/>
        </w:trPr>
        <w:tc>
          <w:tcPr>
            <w:tcW w:w="1147" w:type="dxa"/>
            <w:tcMar>
              <w:top w:w="30" w:type="dxa"/>
              <w:left w:w="0" w:type="dxa"/>
              <w:bottom w:w="0" w:type="dxa"/>
              <w:right w:w="115" w:type="dxa"/>
            </w:tcMar>
            <w:hideMark/>
          </w:tcPr>
          <w:p w:rsidR="004A754D" w:rsidRDefault="00237AD9">
            <w:pPr>
              <w:spacing w:after="0" w:line="256" w:lineRule="auto"/>
              <w:ind w:left="0" w:right="4" w:firstLine="0"/>
              <w:jc w:val="center"/>
            </w:pPr>
            <w:r>
              <w:t>2</w:t>
            </w:r>
          </w:p>
        </w:tc>
        <w:tc>
          <w:tcPr>
            <w:tcW w:w="1044" w:type="dxa"/>
            <w:tcMar>
              <w:top w:w="30" w:type="dxa"/>
              <w:left w:w="0" w:type="dxa"/>
              <w:bottom w:w="0" w:type="dxa"/>
              <w:right w:w="115" w:type="dxa"/>
            </w:tcMar>
            <w:hideMark/>
          </w:tcPr>
          <w:p w:rsidR="004A754D" w:rsidRDefault="00237AD9">
            <w:pPr>
              <w:spacing w:after="0" w:line="256" w:lineRule="auto"/>
              <w:ind w:left="228" w:firstLine="0"/>
              <w:jc w:val="left"/>
            </w:pPr>
            <w:r>
              <w:t>4.29</w:t>
            </w:r>
          </w:p>
        </w:tc>
        <w:tc>
          <w:tcPr>
            <w:tcW w:w="1055" w:type="dxa"/>
            <w:tcMar>
              <w:top w:w="30" w:type="dxa"/>
              <w:left w:w="0" w:type="dxa"/>
              <w:bottom w:w="0" w:type="dxa"/>
              <w:right w:w="115" w:type="dxa"/>
            </w:tcMar>
            <w:hideMark/>
          </w:tcPr>
          <w:p w:rsidR="004A754D" w:rsidRDefault="00237AD9">
            <w:pPr>
              <w:spacing w:after="0" w:line="256" w:lineRule="auto"/>
              <w:ind w:left="184" w:firstLine="0"/>
              <w:jc w:val="left"/>
            </w:pPr>
            <w:r>
              <w:t>12.52</w:t>
            </w:r>
          </w:p>
        </w:tc>
        <w:tc>
          <w:tcPr>
            <w:tcW w:w="1058" w:type="dxa"/>
            <w:tcMar>
              <w:top w:w="30" w:type="dxa"/>
              <w:left w:w="0" w:type="dxa"/>
              <w:bottom w:w="0" w:type="dxa"/>
              <w:right w:w="115" w:type="dxa"/>
            </w:tcMar>
            <w:hideMark/>
          </w:tcPr>
          <w:p w:rsidR="004A754D" w:rsidRDefault="00237AD9">
            <w:pPr>
              <w:spacing w:after="0" w:line="256" w:lineRule="auto"/>
              <w:ind w:left="295" w:firstLine="0"/>
              <w:jc w:val="left"/>
            </w:pPr>
            <w:r>
              <w:t>12.1</w:t>
            </w:r>
          </w:p>
        </w:tc>
      </w:tr>
      <w:tr w:rsidR="004A754D">
        <w:trPr>
          <w:trHeight w:val="241"/>
        </w:trPr>
        <w:tc>
          <w:tcPr>
            <w:tcW w:w="1147"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right="4" w:firstLine="0"/>
              <w:jc w:val="center"/>
            </w:pPr>
            <w:r>
              <w:t>4</w:t>
            </w:r>
          </w:p>
        </w:tc>
        <w:tc>
          <w:tcPr>
            <w:tcW w:w="1044"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28" w:firstLine="0"/>
              <w:jc w:val="left"/>
            </w:pPr>
            <w:r>
              <w:t>4.51</w:t>
            </w:r>
          </w:p>
        </w:tc>
        <w:tc>
          <w:tcPr>
            <w:tcW w:w="1055"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84" w:firstLine="0"/>
              <w:jc w:val="left"/>
            </w:pPr>
            <w:r>
              <w:t>13.48</w:t>
            </w:r>
          </w:p>
        </w:tc>
        <w:tc>
          <w:tcPr>
            <w:tcW w:w="1058"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95" w:firstLine="0"/>
              <w:jc w:val="left"/>
            </w:pPr>
            <w:r>
              <w:t>8.70</w:t>
            </w:r>
          </w:p>
        </w:tc>
      </w:tr>
    </w:tbl>
    <w:p w:rsidR="004A754D" w:rsidRDefault="00237AD9">
      <w:pPr>
        <w:pStyle w:val="1"/>
        <w:spacing w:after="187"/>
        <w:ind w:left="269" w:hanging="269"/>
      </w:pPr>
      <w:r>
        <w:t>4.</w:t>
      </w:r>
      <w:r>
        <w:rPr>
          <w:rFonts w:ascii="Times New Roman" w:hAnsi="Times New Roman" w:cs="Times New Roman"/>
          <w:sz w:val="14"/>
          <w:szCs w:val="14"/>
        </w:rPr>
        <w:t xml:space="preserve">    </w:t>
      </w:r>
      <w:r>
        <w:rPr>
          <w:rStyle w:val="translated-span"/>
        </w:rPr>
        <w:t>实验</w:t>
      </w:r>
    </w:p>
    <w:p w:rsidR="004A754D" w:rsidRDefault="00237AD9">
      <w:pPr>
        <w:spacing w:after="292"/>
        <w:ind w:left="-5"/>
      </w:pPr>
      <w:r>
        <w:rPr>
          <w:rStyle w:val="translated-span"/>
        </w:rPr>
        <w:t>我们评估了</w:t>
      </w:r>
      <w:r>
        <w:rPr>
          <w:rStyle w:val="translated-span"/>
        </w:rPr>
        <w:t>QuartzNet</w:t>
      </w:r>
      <w:r>
        <w:rPr>
          <w:rStyle w:val="translated-span"/>
        </w:rPr>
        <w:t>在</w:t>
      </w:r>
      <w:r>
        <w:rPr>
          <w:rStyle w:val="translated-span"/>
        </w:rPr>
        <w:t>LibriSpeech</w:t>
      </w:r>
      <w:r>
        <w:rPr>
          <w:rStyle w:val="translated-span"/>
        </w:rPr>
        <w:t>和</w:t>
      </w:r>
      <w:r>
        <w:rPr>
          <w:rStyle w:val="translated-span"/>
        </w:rPr>
        <w:t>WSJ</w:t>
      </w:r>
      <w:r>
        <w:rPr>
          <w:rStyle w:val="translated-span"/>
        </w:rPr>
        <w:t>数据集上的性能。此外，我们还进行了一项转移学习实验，展示了如何使用</w:t>
      </w:r>
      <w:r>
        <w:rPr>
          <w:rStyle w:val="translated-span"/>
        </w:rPr>
        <w:t>LibriSpeech</w:t>
      </w:r>
      <w:r>
        <w:rPr>
          <w:rStyle w:val="translated-span"/>
        </w:rPr>
        <w:t>和</w:t>
      </w:r>
      <w:r>
        <w:rPr>
          <w:rStyle w:val="translated-span"/>
        </w:rPr>
        <w:t>Common Voice[21]</w:t>
      </w:r>
      <w:r>
        <w:rPr>
          <w:rStyle w:val="translated-span"/>
        </w:rPr>
        <w:t>训练的</w:t>
      </w:r>
      <w:r>
        <w:rPr>
          <w:rStyle w:val="translated-span"/>
        </w:rPr>
        <w:t>QuartzNet</w:t>
      </w:r>
      <w:r>
        <w:rPr>
          <w:rStyle w:val="translated-span"/>
        </w:rPr>
        <w:t>模型可以在少量音频数据（</w:t>
      </w:r>
      <w:r>
        <w:rPr>
          <w:rStyle w:val="translated-span"/>
        </w:rPr>
        <w:t>WSJ</w:t>
      </w:r>
      <w:r>
        <w:rPr>
          <w:rStyle w:val="translated-span"/>
        </w:rPr>
        <w:t>数据集）上进行微调，以获得比从头开始训练更好的性能。</w:t>
      </w:r>
    </w:p>
    <w:p w:rsidR="004A754D" w:rsidRDefault="00237AD9">
      <w:pPr>
        <w:pStyle w:val="2"/>
        <w:ind w:left="403" w:hanging="418"/>
      </w:pPr>
      <w:r>
        <w:t>4.1.</w:t>
      </w:r>
      <w:r>
        <w:rPr>
          <w:rFonts w:ascii="Times New Roman" w:hAnsi="Times New Roman" w:cs="Times New Roman"/>
          <w:sz w:val="14"/>
          <w:szCs w:val="14"/>
        </w:rPr>
        <w:t xml:space="preserve">    </w:t>
      </w:r>
      <w:r>
        <w:rPr>
          <w:rStyle w:val="translated-span"/>
        </w:rPr>
        <w:t>藏书</w:t>
      </w:r>
    </w:p>
    <w:p w:rsidR="004A754D" w:rsidRDefault="00237AD9">
      <w:pPr>
        <w:spacing w:after="0"/>
        <w:ind w:left="-5"/>
      </w:pPr>
      <w:r>
        <w:rPr>
          <w:rStyle w:val="translated-span"/>
        </w:rPr>
        <w:t>我们在</w:t>
      </w:r>
      <w:r>
        <w:rPr>
          <w:rStyle w:val="translated-span"/>
        </w:rPr>
        <w:t>LibriSpeech</w:t>
      </w:r>
      <w:r>
        <w:rPr>
          <w:rStyle w:val="translated-span"/>
        </w:rPr>
        <w:t>数据集上的最佳结果是通过</w:t>
      </w:r>
      <w:r>
        <w:rPr>
          <w:rStyle w:val="translated-span"/>
        </w:rPr>
        <w:t>QuartzNet-15x5</w:t>
      </w:r>
      <w:r>
        <w:rPr>
          <w:rStyle w:val="translated-span"/>
        </w:rPr>
        <w:t>模型实现的，该模型由</w:t>
      </w:r>
      <w:r>
        <w:rPr>
          <w:rStyle w:val="translated-span"/>
        </w:rPr>
        <w:t>15</w:t>
      </w:r>
      <w:r>
        <w:rPr>
          <w:rStyle w:val="translated-span"/>
        </w:rPr>
        <w:t>个块组成，每个块有</w:t>
      </w:r>
      <w:r>
        <w:rPr>
          <w:rStyle w:val="translated-span"/>
        </w:rPr>
        <w:t>5</w:t>
      </w:r>
      <w:r>
        <w:rPr>
          <w:rStyle w:val="translated-span"/>
        </w:rPr>
        <w:t>个卷积模块（见表</w:t>
      </w:r>
      <w:r>
        <w:rPr>
          <w:rStyle w:val="translated-span"/>
        </w:rPr>
        <w:t>1</w:t>
      </w:r>
      <w:r>
        <w:rPr>
          <w:rStyle w:val="translated-span"/>
        </w:rPr>
        <w:t>）。通过将我们的网络与独立训练的语言模型（即</w:t>
      </w:r>
      <w:r>
        <w:rPr>
          <w:rStyle w:val="translated-span"/>
        </w:rPr>
        <w:t>n-gram</w:t>
      </w:r>
      <w:r>
        <w:rPr>
          <w:rStyle w:val="translated-span"/>
        </w:rPr>
        <w:t>语言模型和</w:t>
      </w:r>
      <w:r>
        <w:rPr>
          <w:rStyle w:val="translated-span"/>
        </w:rPr>
        <w:t>Transformer-XL</w:t>
      </w:r>
      <w:r>
        <w:rPr>
          <w:rStyle w:val="translated-span"/>
        </w:rPr>
        <w:t>（</w:t>
      </w:r>
      <w:r>
        <w:rPr>
          <w:rStyle w:val="translated-span"/>
        </w:rPr>
        <w:t>T-XL</w:t>
      </w:r>
      <w:r>
        <w:rPr>
          <w:rStyle w:val="translated-span"/>
        </w:rPr>
        <w:t>）</w:t>
      </w:r>
      <w:r>
        <w:rPr>
          <w:rStyle w:val="translated-span"/>
        </w:rPr>
        <w:t>[22]</w:t>
      </w:r>
      <w:r>
        <w:rPr>
          <w:rStyle w:val="translated-span"/>
        </w:rPr>
        <w:t>）相结合，我们得到了与当前</w:t>
      </w:r>
      <w:r>
        <w:rPr>
          <w:rStyle w:val="translated-span"/>
        </w:rPr>
        <w:t>SOTA</w:t>
      </w:r>
      <w:r>
        <w:rPr>
          <w:rStyle w:val="translated-span"/>
        </w:rPr>
        <w:t>相当的</w:t>
      </w:r>
      <w:r>
        <w:rPr>
          <w:rStyle w:val="translated-span"/>
        </w:rPr>
        <w:t>WER</w:t>
      </w:r>
      <w:r>
        <w:rPr>
          <w:rStyle w:val="translated-span"/>
        </w:rPr>
        <w:t>。</w:t>
      </w:r>
    </w:p>
    <w:p w:rsidR="004A754D" w:rsidRDefault="00237AD9">
      <w:pPr>
        <w:spacing w:after="380"/>
        <w:ind w:left="-15" w:firstLine="299"/>
      </w:pPr>
      <w:r>
        <w:rPr>
          <w:rStyle w:val="translated-span"/>
        </w:rPr>
        <w:t>时间通道可分离卷积模型比规则卷积模型小得多，不易过拟合，因此在训练过程中只使用数据增强和权值衰减进行正则化。我们用</w:t>
      </w:r>
      <w:r>
        <w:rPr>
          <w:rStyle w:val="translated-span"/>
        </w:rPr>
        <w:t>SpecAugment[23]</w:t>
      </w:r>
      <w:r>
        <w:rPr>
          <w:rStyle w:val="translated-span"/>
        </w:rPr>
        <w:t>、</w:t>
      </w:r>
      <w:r>
        <w:rPr>
          <w:rStyle w:val="translated-span"/>
        </w:rPr>
        <w:t>SpecCutout</w:t>
      </w:r>
      <w:r>
        <w:rPr>
          <w:rStyle w:val="translated-span"/>
        </w:rPr>
        <w:t>和速度扰动</w:t>
      </w:r>
      <w:r>
        <w:rPr>
          <w:rStyle w:val="translated-span"/>
        </w:rPr>
        <w:t>[24]</w:t>
      </w:r>
      <w:r>
        <w:rPr>
          <w:rStyle w:val="translated-span"/>
        </w:rPr>
        <w:t>进行了实验。我们在</w:t>
      </w:r>
      <w:r>
        <w:rPr>
          <w:rStyle w:val="translated-span"/>
        </w:rPr>
        <w:t>10%</w:t>
      </w:r>
      <w:r>
        <w:rPr>
          <w:rStyle w:val="translated-span"/>
        </w:rPr>
        <w:t>的速度扰动下，结合从光谱图中随机切出小矩形的切口</w:t>
      </w:r>
      <w:r>
        <w:rPr>
          <w:rStyle w:val="translated-span"/>
        </w:rPr>
        <w:t>[25]</w:t>
      </w:r>
      <w:r>
        <w:rPr>
          <w:rStyle w:val="translated-span"/>
        </w:rPr>
        <w:t>，获得了最好的结果。使用</w:t>
      </w:r>
      <w:r>
        <w:rPr>
          <w:rStyle w:val="translated-span"/>
        </w:rPr>
        <w:t>NovoGrad</w:t>
      </w:r>
      <w:r>
        <w:rPr>
          <w:rStyle w:val="translated-span"/>
        </w:rPr>
        <w:t>优化器</w:t>
      </w:r>
      <w:r>
        <w:rPr>
          <w:rStyle w:val="translated-span"/>
        </w:rPr>
        <w:t>[26]</w:t>
      </w:r>
      <w:r>
        <w:rPr>
          <w:rStyle w:val="translated-span"/>
        </w:rPr>
        <w:t>和余弦退火学习率策略对模型进行训练。我们还发现，学习率热身有助于稳定早期训练。</w:t>
      </w:r>
    </w:p>
    <w:p w:rsidR="004A754D" w:rsidRDefault="00237AD9">
      <w:pPr>
        <w:spacing w:after="0" w:line="264" w:lineRule="auto"/>
        <w:jc w:val="center"/>
      </w:pPr>
      <w:r>
        <w:rPr>
          <w:rStyle w:val="translated-span"/>
        </w:rPr>
        <w:lastRenderedPageBreak/>
        <w:t>表</w:t>
      </w:r>
      <w:r>
        <w:rPr>
          <w:rStyle w:val="translated-span"/>
        </w:rPr>
        <w:t>4</w:t>
      </w:r>
      <w:r>
        <w:rPr>
          <w:rStyle w:val="translated-span"/>
        </w:rPr>
        <w:t>。</w:t>
      </w:r>
      <w:r>
        <w:rPr>
          <w:rStyle w:val="translated-span"/>
        </w:rPr>
        <w:t>LibriSpeech</w:t>
      </w:r>
      <w:r>
        <w:rPr>
          <w:rStyle w:val="translated-span"/>
        </w:rPr>
        <w:t>结果，</w:t>
      </w:r>
      <w:r>
        <w:rPr>
          <w:rStyle w:val="translated-span"/>
        </w:rPr>
        <w:t>WER</w:t>
      </w:r>
      <w:r>
        <w:rPr>
          <w:rStyle w:val="translated-span"/>
        </w:rPr>
        <w:t>（</w:t>
      </w:r>
      <w:r>
        <w:rPr>
          <w:rStyle w:val="translated-span"/>
        </w:rPr>
        <w:t>%</w:t>
      </w:r>
      <w:r>
        <w:rPr>
          <w:rStyle w:val="translated-span"/>
        </w:rPr>
        <w:t>）</w:t>
      </w:r>
    </w:p>
    <w:tbl>
      <w:tblPr>
        <w:tblW w:w="4796" w:type="dxa"/>
        <w:tblInd w:w="40" w:type="dxa"/>
        <w:tblCellMar>
          <w:left w:w="0" w:type="dxa"/>
          <w:right w:w="0" w:type="dxa"/>
        </w:tblCellMar>
        <w:tblLook w:val="04A0" w:firstRow="1" w:lastRow="0" w:firstColumn="1" w:lastColumn="0" w:noHBand="0" w:noVBand="1"/>
      </w:tblPr>
      <w:tblGrid>
        <w:gridCol w:w="1370"/>
        <w:gridCol w:w="1051"/>
        <w:gridCol w:w="683"/>
        <w:gridCol w:w="484"/>
        <w:gridCol w:w="492"/>
        <w:gridCol w:w="716"/>
      </w:tblGrid>
      <w:tr w:rsidR="004A754D">
        <w:trPr>
          <w:trHeight w:val="345"/>
        </w:trPr>
        <w:tc>
          <w:tcPr>
            <w:tcW w:w="1370"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0" w:firstLine="0"/>
              <w:jc w:val="center"/>
            </w:pPr>
            <w:r>
              <w:rPr>
                <w:rStyle w:val="translated-span"/>
                <w:sz w:val="14"/>
                <w:szCs w:val="14"/>
              </w:rPr>
              <w:t>模型</w:t>
            </w:r>
          </w:p>
        </w:tc>
        <w:tc>
          <w:tcPr>
            <w:tcW w:w="1051"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165" w:firstLine="0"/>
              <w:jc w:val="left"/>
            </w:pPr>
            <w:r>
              <w:rPr>
                <w:rStyle w:val="translated-span"/>
                <w:sz w:val="14"/>
                <w:szCs w:val="14"/>
              </w:rPr>
              <w:t>加强</w:t>
            </w:r>
          </w:p>
        </w:tc>
        <w:tc>
          <w:tcPr>
            <w:tcW w:w="683"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143" w:firstLine="0"/>
              <w:jc w:val="left"/>
            </w:pPr>
            <w:r>
              <w:rPr>
                <w:rStyle w:val="translated-span"/>
                <w:sz w:val="14"/>
                <w:szCs w:val="14"/>
              </w:rPr>
              <w:t>流光溢彩</w:t>
            </w:r>
          </w:p>
        </w:tc>
        <w:tc>
          <w:tcPr>
            <w:tcW w:w="976" w:type="dxa"/>
            <w:gridSpan w:val="2"/>
            <w:tcBorders>
              <w:top w:val="single" w:sz="8" w:space="0" w:color="000000"/>
              <w:left w:val="nil"/>
              <w:bottom w:val="single" w:sz="8" w:space="0" w:color="000000"/>
              <w:right w:val="nil"/>
            </w:tcBorders>
            <w:tcMar>
              <w:top w:w="22" w:type="dxa"/>
              <w:left w:w="0" w:type="dxa"/>
              <w:bottom w:w="0" w:type="dxa"/>
              <w:right w:w="85" w:type="dxa"/>
            </w:tcMar>
            <w:hideMark/>
          </w:tcPr>
          <w:p w:rsidR="004A754D" w:rsidRDefault="00237AD9">
            <w:pPr>
              <w:spacing w:after="1" w:line="256" w:lineRule="auto"/>
              <w:ind w:left="280" w:firstLine="0"/>
              <w:jc w:val="left"/>
            </w:pPr>
            <w:r>
              <w:rPr>
                <w:rStyle w:val="translated-span"/>
                <w:sz w:val="14"/>
                <w:szCs w:val="14"/>
              </w:rPr>
              <w:t>试验</w:t>
            </w:r>
          </w:p>
          <w:p w:rsidR="004A754D" w:rsidRDefault="00237AD9">
            <w:pPr>
              <w:spacing w:after="0" w:line="256" w:lineRule="auto"/>
              <w:ind w:left="0" w:firstLine="0"/>
              <w:jc w:val="left"/>
            </w:pPr>
            <w:r>
              <w:rPr>
                <w:rStyle w:val="translated-span"/>
                <w:sz w:val="14"/>
                <w:szCs w:val="14"/>
              </w:rPr>
              <w:t>清洁其他</w:t>
            </w:r>
          </w:p>
        </w:tc>
        <w:tc>
          <w:tcPr>
            <w:tcW w:w="716"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0" w:firstLine="0"/>
              <w:jc w:val="left"/>
            </w:pPr>
            <w:r>
              <w:rPr>
                <w:rStyle w:val="translated-span"/>
                <w:sz w:val="14"/>
                <w:szCs w:val="14"/>
              </w:rPr>
              <w:t>参数，</w:t>
            </w:r>
            <w:r>
              <w:rPr>
                <w:rStyle w:val="translated-span"/>
                <w:sz w:val="14"/>
                <w:szCs w:val="14"/>
              </w:rPr>
              <w:t>M</w:t>
            </w:r>
          </w:p>
        </w:tc>
      </w:tr>
      <w:tr w:rsidR="004A754D">
        <w:trPr>
          <w:trHeight w:val="175"/>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131" w:firstLine="0"/>
              <w:jc w:val="left"/>
            </w:pPr>
            <w:r>
              <w:rPr>
                <w:rStyle w:val="translated-span"/>
                <w:sz w:val="14"/>
                <w:szCs w:val="14"/>
              </w:rPr>
              <w:t>wav2letter++[27]</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0" w:firstLine="0"/>
              <w:jc w:val="left"/>
            </w:pPr>
            <w:r>
              <w:rPr>
                <w:rStyle w:val="translated-span"/>
                <w:sz w:val="14"/>
                <w:szCs w:val="14"/>
              </w:rPr>
              <w:t>康沃尔姆</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3.26</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10.47</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209" w:firstLine="0"/>
              <w:jc w:val="left"/>
            </w:pPr>
            <w:r>
              <w:rPr>
                <w:sz w:val="14"/>
                <w:szCs w:val="14"/>
              </w:rPr>
              <w:t>208</w:t>
            </w:r>
          </w:p>
        </w:tc>
      </w:tr>
      <w:tr w:rsidR="004A754D">
        <w:trPr>
          <w:trHeight w:val="175"/>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0" w:firstLine="0"/>
              <w:jc w:val="center"/>
            </w:pPr>
            <w:r>
              <w:rPr>
                <w:rStyle w:val="translated-span"/>
                <w:sz w:val="14"/>
                <w:szCs w:val="14"/>
              </w:rPr>
              <w:t>拉斯维加斯</w:t>
            </w:r>
            <w:r>
              <w:rPr>
                <w:rStyle w:val="translated-span"/>
                <w:sz w:val="14"/>
                <w:szCs w:val="14"/>
              </w:rPr>
              <w:t>[23]</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40" w:firstLine="0"/>
              <w:jc w:val="left"/>
            </w:pPr>
            <w:r>
              <w:rPr>
                <w:rStyle w:val="translated-span"/>
                <w:sz w:val="14"/>
                <w:szCs w:val="14"/>
              </w:rPr>
              <w:t>规格增大</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107" w:firstLine="0"/>
              <w:jc w:val="left"/>
            </w:pPr>
            <w:r>
              <w:rPr>
                <w:rStyle w:val="translated-span"/>
                <w:sz w:val="14"/>
                <w:szCs w:val="14"/>
              </w:rPr>
              <w:t>循环神经网络</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69" w:firstLine="0"/>
              <w:jc w:val="left"/>
            </w:pPr>
            <w:r>
              <w:rPr>
                <w:sz w:val="14"/>
                <w:szCs w:val="14"/>
              </w:rPr>
              <w:t>2.5</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73" w:firstLine="0"/>
              <w:jc w:val="left"/>
            </w:pPr>
            <w:r>
              <w:rPr>
                <w:sz w:val="14"/>
                <w:szCs w:val="14"/>
              </w:rPr>
              <w:t>5.8</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209" w:firstLine="0"/>
              <w:jc w:val="left"/>
            </w:pPr>
            <w:r>
              <w:rPr>
                <w:sz w:val="14"/>
                <w:szCs w:val="14"/>
              </w:rPr>
              <w:t>360</w:t>
            </w:r>
          </w:p>
        </w:tc>
      </w:tr>
      <w:tr w:rsidR="004A754D">
        <w:trPr>
          <w:trHeight w:val="174"/>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05" w:firstLine="0"/>
              <w:jc w:val="left"/>
            </w:pPr>
            <w:r>
              <w:rPr>
                <w:rStyle w:val="translated-span"/>
                <w:sz w:val="14"/>
                <w:szCs w:val="14"/>
              </w:rPr>
              <w:t>TDS</w:t>
            </w:r>
            <w:r>
              <w:rPr>
                <w:rStyle w:val="translated-span"/>
                <w:sz w:val="14"/>
                <w:szCs w:val="14"/>
              </w:rPr>
              <w:t>转换器</w:t>
            </w:r>
            <w:r>
              <w:rPr>
                <w:rStyle w:val="translated-span"/>
                <w:sz w:val="14"/>
                <w:szCs w:val="14"/>
              </w:rPr>
              <w:t>[12]</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181" w:firstLine="0"/>
              <w:jc w:val="left"/>
            </w:pPr>
            <w:r>
              <w:rPr>
                <w:rStyle w:val="translated-span"/>
                <w:sz w:val="14"/>
                <w:szCs w:val="14"/>
              </w:rPr>
              <w:t>辍学</w:t>
            </w:r>
            <w:r>
              <w:rPr>
                <w:rStyle w:val="translated-span"/>
                <w:sz w:val="14"/>
                <w:szCs w:val="14"/>
              </w:rPr>
              <w:t>+</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33" w:firstLine="0"/>
              <w:jc w:val="left"/>
            </w:pPr>
            <w:r>
              <w:rPr>
                <w:sz w:val="14"/>
                <w:szCs w:val="14"/>
              </w:rPr>
              <w:t>-</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5.36</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15.64</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45" w:firstLine="0"/>
              <w:jc w:val="left"/>
            </w:pPr>
            <w:r>
              <w:rPr>
                <w:sz w:val="14"/>
                <w:szCs w:val="14"/>
              </w:rPr>
              <w:t>37</w:t>
            </w:r>
          </w:p>
        </w:tc>
      </w:tr>
      <w:tr w:rsidR="004A754D">
        <w:trPr>
          <w:trHeight w:val="170"/>
        </w:trPr>
        <w:tc>
          <w:tcPr>
            <w:tcW w:w="1370" w:type="dxa"/>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Mar>
              <w:top w:w="22" w:type="dxa"/>
              <w:left w:w="0" w:type="dxa"/>
              <w:bottom w:w="0" w:type="dxa"/>
              <w:right w:w="85" w:type="dxa"/>
            </w:tcMar>
            <w:hideMark/>
          </w:tcPr>
          <w:p w:rsidR="004A754D" w:rsidRDefault="00237AD9">
            <w:pPr>
              <w:spacing w:after="0" w:line="256" w:lineRule="auto"/>
              <w:ind w:left="77" w:firstLine="0"/>
              <w:jc w:val="left"/>
            </w:pPr>
            <w:r>
              <w:rPr>
                <w:rStyle w:val="translated-span"/>
                <w:sz w:val="14"/>
                <w:szCs w:val="14"/>
              </w:rPr>
              <w:t>标签平滑</w:t>
            </w:r>
          </w:p>
        </w:tc>
        <w:tc>
          <w:tcPr>
            <w:tcW w:w="683" w:type="dxa"/>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4</w:t>
            </w:r>
            <w:r>
              <w:rPr>
                <w:rStyle w:val="translated-span"/>
                <w:sz w:val="14"/>
                <w:szCs w:val="14"/>
              </w:rPr>
              <w:t>克</w:t>
            </w:r>
          </w:p>
        </w:tc>
        <w:tc>
          <w:tcPr>
            <w:tcW w:w="484" w:type="dxa"/>
            <w:tcMar>
              <w:top w:w="22" w:type="dxa"/>
              <w:left w:w="0" w:type="dxa"/>
              <w:bottom w:w="0" w:type="dxa"/>
              <w:right w:w="85" w:type="dxa"/>
            </w:tcMar>
            <w:hideMark/>
          </w:tcPr>
          <w:p w:rsidR="004A754D" w:rsidRDefault="00237AD9">
            <w:pPr>
              <w:spacing w:after="0" w:line="256" w:lineRule="auto"/>
              <w:ind w:left="33" w:firstLine="0"/>
              <w:jc w:val="left"/>
            </w:pPr>
            <w:r>
              <w:rPr>
                <w:sz w:val="14"/>
                <w:szCs w:val="14"/>
              </w:rPr>
              <w:t>4.21</w:t>
            </w:r>
          </w:p>
        </w:tc>
        <w:tc>
          <w:tcPr>
            <w:tcW w:w="492" w:type="dxa"/>
            <w:tcMar>
              <w:top w:w="22" w:type="dxa"/>
              <w:left w:w="0" w:type="dxa"/>
              <w:bottom w:w="0" w:type="dxa"/>
              <w:right w:w="85" w:type="dxa"/>
            </w:tcMar>
            <w:hideMark/>
          </w:tcPr>
          <w:p w:rsidR="004A754D" w:rsidRDefault="00237AD9">
            <w:pPr>
              <w:spacing w:after="0" w:line="256" w:lineRule="auto"/>
              <w:ind w:left="2" w:firstLine="0"/>
              <w:jc w:val="left"/>
            </w:pPr>
            <w:r>
              <w:rPr>
                <w:sz w:val="14"/>
                <w:szCs w:val="14"/>
              </w:rPr>
              <w:t>11.87</w:t>
            </w:r>
          </w:p>
        </w:tc>
        <w:tc>
          <w:tcPr>
            <w:tcW w:w="716" w:type="dxa"/>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1"/>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0" w:firstLine="0"/>
              <w:jc w:val="left"/>
            </w:pPr>
            <w:r>
              <w:rPr>
                <w:rStyle w:val="translated-span"/>
                <w:sz w:val="14"/>
                <w:szCs w:val="14"/>
              </w:rPr>
              <w:t>康沃尔姆</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3.28</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9.84</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4"/>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0" w:firstLine="0"/>
              <w:jc w:val="center"/>
            </w:pPr>
            <w:r>
              <w:rPr>
                <w:rStyle w:val="translated-span"/>
                <w:sz w:val="14"/>
                <w:szCs w:val="14"/>
              </w:rPr>
              <w:t>MSSA[13]</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4</w:t>
            </w:r>
            <w:r>
              <w:rPr>
                <w:rStyle w:val="translated-span"/>
                <w:sz w:val="14"/>
                <w:szCs w:val="14"/>
              </w:rPr>
              <w:t>克</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2.93</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8.32</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45" w:firstLine="0"/>
              <w:jc w:val="left"/>
            </w:pPr>
            <w:r>
              <w:rPr>
                <w:sz w:val="14"/>
                <w:szCs w:val="14"/>
              </w:rPr>
              <w:t>23</w:t>
            </w:r>
          </w:p>
        </w:tc>
      </w:tr>
      <w:tr w:rsidR="004A754D">
        <w:trPr>
          <w:trHeight w:val="171"/>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9" w:firstLine="0"/>
              <w:jc w:val="left"/>
            </w:pPr>
            <w:r>
              <w:rPr>
                <w:rStyle w:val="translated-span"/>
                <w:sz w:val="14"/>
                <w:szCs w:val="14"/>
              </w:rPr>
              <w:t>4-LSTM</w:t>
            </w:r>
            <w:r>
              <w:rPr>
                <w:rStyle w:val="translated-span"/>
                <w:sz w:val="14"/>
                <w:szCs w:val="14"/>
              </w:rPr>
              <w:t>型</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2.20</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5.82</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4"/>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85" w:firstLine="0"/>
              <w:jc w:val="left"/>
            </w:pPr>
            <w:r>
              <w:rPr>
                <w:rStyle w:val="translated-span"/>
                <w:sz w:val="14"/>
                <w:szCs w:val="14"/>
              </w:rPr>
              <w:t>茉莉花</w:t>
            </w:r>
            <w:r>
              <w:rPr>
                <w:rStyle w:val="translated-span"/>
                <w:sz w:val="14"/>
                <w:szCs w:val="14"/>
              </w:rPr>
              <w:t>-10x5[14]</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0" w:firstLine="0"/>
              <w:jc w:val="left"/>
            </w:pPr>
            <w:r>
              <w:rPr>
                <w:rStyle w:val="translated-span"/>
                <w:sz w:val="14"/>
                <w:szCs w:val="14"/>
              </w:rPr>
              <w:t>规格增大</w:t>
            </w:r>
            <w:r>
              <w:rPr>
                <w:rStyle w:val="translated-span"/>
                <w:sz w:val="14"/>
                <w:szCs w:val="14"/>
              </w:rPr>
              <w:t>+</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33" w:firstLine="0"/>
              <w:jc w:val="left"/>
            </w:pPr>
            <w:r>
              <w:rPr>
                <w:sz w:val="14"/>
                <w:szCs w:val="14"/>
              </w:rPr>
              <w:t>-</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4.32</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11.82</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09" w:firstLine="0"/>
              <w:jc w:val="left"/>
            </w:pPr>
            <w:r>
              <w:rPr>
                <w:sz w:val="14"/>
                <w:szCs w:val="14"/>
              </w:rPr>
              <w:t>333</w:t>
            </w:r>
          </w:p>
        </w:tc>
      </w:tr>
      <w:tr w:rsidR="004A754D">
        <w:trPr>
          <w:trHeight w:val="170"/>
        </w:trPr>
        <w:tc>
          <w:tcPr>
            <w:tcW w:w="1370" w:type="dxa"/>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6</w:t>
            </w:r>
            <w:r>
              <w:rPr>
                <w:rStyle w:val="translated-span"/>
                <w:sz w:val="14"/>
                <w:szCs w:val="14"/>
              </w:rPr>
              <w:t>克</w:t>
            </w:r>
          </w:p>
        </w:tc>
        <w:tc>
          <w:tcPr>
            <w:tcW w:w="484" w:type="dxa"/>
            <w:tcMar>
              <w:top w:w="22" w:type="dxa"/>
              <w:left w:w="0" w:type="dxa"/>
              <w:bottom w:w="0" w:type="dxa"/>
              <w:right w:w="85" w:type="dxa"/>
            </w:tcMar>
            <w:hideMark/>
          </w:tcPr>
          <w:p w:rsidR="004A754D" w:rsidRDefault="00237AD9">
            <w:pPr>
              <w:spacing w:after="0" w:line="256" w:lineRule="auto"/>
              <w:ind w:left="33" w:firstLine="0"/>
              <w:jc w:val="left"/>
            </w:pPr>
            <w:r>
              <w:rPr>
                <w:sz w:val="14"/>
                <w:szCs w:val="14"/>
              </w:rPr>
              <w:t>3.24</w:t>
            </w:r>
          </w:p>
        </w:tc>
        <w:tc>
          <w:tcPr>
            <w:tcW w:w="492" w:type="dxa"/>
            <w:tcMar>
              <w:top w:w="22" w:type="dxa"/>
              <w:left w:w="0" w:type="dxa"/>
              <w:bottom w:w="0" w:type="dxa"/>
              <w:right w:w="85" w:type="dxa"/>
            </w:tcMar>
            <w:hideMark/>
          </w:tcPr>
          <w:p w:rsidR="004A754D" w:rsidRDefault="00237AD9">
            <w:pPr>
              <w:spacing w:after="0" w:line="256" w:lineRule="auto"/>
              <w:ind w:left="37" w:firstLine="0"/>
              <w:jc w:val="left"/>
            </w:pPr>
            <w:r>
              <w:rPr>
                <w:sz w:val="14"/>
                <w:szCs w:val="14"/>
              </w:rPr>
              <w:t>8.76</w:t>
            </w:r>
          </w:p>
        </w:tc>
        <w:tc>
          <w:tcPr>
            <w:tcW w:w="716" w:type="dxa"/>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85"/>
        </w:trPr>
        <w:tc>
          <w:tcPr>
            <w:tcW w:w="1370"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0" w:line="256" w:lineRule="auto"/>
              <w:ind w:left="102" w:firstLine="0"/>
              <w:jc w:val="left"/>
            </w:pPr>
            <w:r>
              <w:rPr>
                <w:rStyle w:val="translated-span"/>
                <w:sz w:val="14"/>
                <w:szCs w:val="14"/>
              </w:rPr>
              <w:t>T-XL</w:t>
            </w:r>
            <w:r>
              <w:rPr>
                <w:rStyle w:val="translated-span"/>
                <w:sz w:val="14"/>
                <w:szCs w:val="14"/>
              </w:rPr>
              <w:t>码</w:t>
            </w:r>
          </w:p>
        </w:tc>
        <w:tc>
          <w:tcPr>
            <w:tcW w:w="484"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2.84</w:t>
            </w:r>
          </w:p>
        </w:tc>
        <w:tc>
          <w:tcPr>
            <w:tcW w:w="492"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7.84</w:t>
            </w:r>
          </w:p>
        </w:tc>
        <w:tc>
          <w:tcPr>
            <w:tcW w:w="716"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88"/>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189" w:firstLine="0"/>
              <w:jc w:val="left"/>
            </w:pPr>
            <w:r>
              <w:rPr>
                <w:rStyle w:val="translated-span"/>
                <w:sz w:val="14"/>
                <w:szCs w:val="14"/>
              </w:rPr>
              <w:t>夸兹涅特</w:t>
            </w:r>
            <w:r>
              <w:rPr>
                <w:rStyle w:val="translated-span"/>
                <w:sz w:val="14"/>
                <w:szCs w:val="14"/>
              </w:rPr>
              <w:t>15x5</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71" w:firstLine="0"/>
              <w:jc w:val="left"/>
            </w:pPr>
            <w:r>
              <w:rPr>
                <w:rStyle w:val="translated-span"/>
                <w:sz w:val="14"/>
                <w:szCs w:val="14"/>
              </w:rPr>
              <w:t>规格断路器</w:t>
            </w:r>
            <w:r>
              <w:rPr>
                <w:rStyle w:val="translated-span"/>
                <w:sz w:val="14"/>
                <w:szCs w:val="14"/>
              </w:rPr>
              <w:t>+</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33" w:firstLine="0"/>
              <w:jc w:val="left"/>
            </w:pPr>
            <w:r>
              <w:rPr>
                <w:sz w:val="14"/>
                <w:szCs w:val="14"/>
              </w:rPr>
              <w:t>-</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3.90</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11.28</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45" w:firstLine="0"/>
              <w:jc w:val="left"/>
            </w:pPr>
            <w:r>
              <w:rPr>
                <w:sz w:val="14"/>
                <w:szCs w:val="14"/>
              </w:rPr>
              <w:t>19</w:t>
            </w:r>
          </w:p>
        </w:tc>
      </w:tr>
      <w:tr w:rsidR="004A754D">
        <w:trPr>
          <w:trHeight w:val="170"/>
        </w:trPr>
        <w:tc>
          <w:tcPr>
            <w:tcW w:w="1370" w:type="dxa"/>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6</w:t>
            </w:r>
            <w:r>
              <w:rPr>
                <w:rStyle w:val="translated-span"/>
                <w:sz w:val="14"/>
                <w:szCs w:val="14"/>
              </w:rPr>
              <w:t>克</w:t>
            </w:r>
          </w:p>
        </w:tc>
        <w:tc>
          <w:tcPr>
            <w:tcW w:w="484" w:type="dxa"/>
            <w:tcMar>
              <w:top w:w="22" w:type="dxa"/>
              <w:left w:w="0" w:type="dxa"/>
              <w:bottom w:w="0" w:type="dxa"/>
              <w:right w:w="85" w:type="dxa"/>
            </w:tcMar>
            <w:hideMark/>
          </w:tcPr>
          <w:p w:rsidR="004A754D" w:rsidRDefault="00237AD9">
            <w:pPr>
              <w:spacing w:after="0" w:line="256" w:lineRule="auto"/>
              <w:ind w:left="33" w:firstLine="0"/>
              <w:jc w:val="left"/>
            </w:pPr>
            <w:r>
              <w:rPr>
                <w:sz w:val="14"/>
                <w:szCs w:val="14"/>
              </w:rPr>
              <w:t>2.96</w:t>
            </w:r>
          </w:p>
        </w:tc>
        <w:tc>
          <w:tcPr>
            <w:tcW w:w="492" w:type="dxa"/>
            <w:tcMar>
              <w:top w:w="22" w:type="dxa"/>
              <w:left w:w="0" w:type="dxa"/>
              <w:bottom w:w="0" w:type="dxa"/>
              <w:right w:w="85" w:type="dxa"/>
            </w:tcMar>
            <w:hideMark/>
          </w:tcPr>
          <w:p w:rsidR="004A754D" w:rsidRDefault="00237AD9">
            <w:pPr>
              <w:spacing w:after="0" w:line="256" w:lineRule="auto"/>
              <w:ind w:left="37" w:firstLine="0"/>
              <w:jc w:val="left"/>
            </w:pPr>
            <w:r>
              <w:rPr>
                <w:sz w:val="14"/>
                <w:szCs w:val="14"/>
              </w:rPr>
              <w:t>8.07</w:t>
            </w:r>
          </w:p>
        </w:tc>
        <w:tc>
          <w:tcPr>
            <w:tcW w:w="716" w:type="dxa"/>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1"/>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102" w:firstLine="0"/>
              <w:jc w:val="left"/>
            </w:pPr>
            <w:r>
              <w:rPr>
                <w:rStyle w:val="translated-span"/>
                <w:sz w:val="14"/>
                <w:szCs w:val="14"/>
              </w:rPr>
              <w:t>T-XL</w:t>
            </w:r>
            <w:r>
              <w:rPr>
                <w:rStyle w:val="translated-span"/>
                <w:sz w:val="14"/>
                <w:szCs w:val="14"/>
              </w:rPr>
              <w:t>码</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2.69</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7.25</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bl>
    <w:p w:rsidR="004A754D" w:rsidRDefault="00237AD9">
      <w:pPr>
        <w:spacing w:after="422"/>
        <w:ind w:left="-15" w:firstLine="299"/>
      </w:pPr>
      <w:r>
        <w:rPr>
          <w:rStyle w:val="translated-span"/>
        </w:rPr>
        <w:t>在一台带有</w:t>
      </w:r>
      <w:r>
        <w:rPr>
          <w:rStyle w:val="translated-span"/>
        </w:rPr>
        <w:t>8</w:t>
      </w:r>
      <w:r>
        <w:rPr>
          <w:rStyle w:val="translated-span"/>
        </w:rPr>
        <w:t>个特斯拉</w:t>
      </w:r>
      <w:r>
        <w:rPr>
          <w:rStyle w:val="translated-span"/>
        </w:rPr>
        <w:t>V100 GPU</w:t>
      </w:r>
      <w:r>
        <w:rPr>
          <w:rStyle w:val="translated-span"/>
        </w:rPr>
        <w:t>的</w:t>
      </w:r>
      <w:r>
        <w:rPr>
          <w:rStyle w:val="translated-span"/>
        </w:rPr>
        <w:t>DGX1</w:t>
      </w:r>
      <w:r>
        <w:rPr>
          <w:rStyle w:val="translated-span"/>
        </w:rPr>
        <w:t>服务器上对</w:t>
      </w:r>
      <w:r>
        <w:rPr>
          <w:rStyle w:val="translated-span"/>
        </w:rPr>
        <w:t>400</w:t>
      </w:r>
      <w:r>
        <w:rPr>
          <w:rStyle w:val="translated-span"/>
        </w:rPr>
        <w:t>个时代的</w:t>
      </w:r>
      <w:r>
        <w:rPr>
          <w:rStyle w:val="translated-span"/>
        </w:rPr>
        <w:t>15x5</w:t>
      </w:r>
      <w:r>
        <w:rPr>
          <w:rStyle w:val="translated-span"/>
        </w:rPr>
        <w:t>型号进行培训，每台</w:t>
      </w:r>
      <w:r>
        <w:rPr>
          <w:rStyle w:val="translated-span"/>
        </w:rPr>
        <w:t>GPU</w:t>
      </w:r>
      <w:r>
        <w:rPr>
          <w:rStyle w:val="translated-span"/>
        </w:rPr>
        <w:t>的批量大小为</w:t>
      </w:r>
      <w:r>
        <w:rPr>
          <w:rStyle w:val="translated-span"/>
        </w:rPr>
        <w:t>32</w:t>
      </w:r>
      <w:r>
        <w:rPr>
          <w:rStyle w:val="translated-span"/>
        </w:rPr>
        <w:t>。为了减少内存占用和训练时间，我们使用了混合精度训练</w:t>
      </w:r>
      <w:r>
        <w:rPr>
          <w:rStyle w:val="translated-span"/>
        </w:rPr>
        <w:t>[28]</w:t>
      </w:r>
      <w:r>
        <w:rPr>
          <w:rStyle w:val="translated-span"/>
        </w:rPr>
        <w:t>。我们通过将训练扩展到</w:t>
      </w:r>
      <w:r>
        <w:rPr>
          <w:rStyle w:val="translated-span"/>
        </w:rPr>
        <w:t>32</w:t>
      </w:r>
      <w:r>
        <w:rPr>
          <w:rStyle w:val="translated-span"/>
        </w:rPr>
        <w:t>个</w:t>
      </w:r>
      <w:r>
        <w:rPr>
          <w:rStyle w:val="translated-span"/>
        </w:rPr>
        <w:t>DGX2</w:t>
      </w:r>
      <w:r>
        <w:rPr>
          <w:rStyle w:val="translated-span"/>
        </w:rPr>
        <w:t>节点的叠加，将训练时间缩短到</w:t>
      </w:r>
      <w:r>
        <w:rPr>
          <w:rStyle w:val="translated-span"/>
        </w:rPr>
        <w:t>4</w:t>
      </w:r>
      <w:r>
        <w:rPr>
          <w:rStyle w:val="translated-span"/>
        </w:rPr>
        <w:t>个多小时，这些节点具有更多的历元，并且增加了</w:t>
      </w:r>
      <w:r>
        <w:rPr>
          <w:rStyle w:val="translated-span"/>
        </w:rPr>
        <w:t>16K</w:t>
      </w:r>
      <w:r>
        <w:rPr>
          <w:rStyle w:val="translated-span"/>
        </w:rPr>
        <w:t>的全局批次（见表</w:t>
      </w:r>
      <w:r>
        <w:rPr>
          <w:rStyle w:val="translated-span"/>
        </w:rPr>
        <w:t>5</w:t>
      </w:r>
      <w:r>
        <w:rPr>
          <w:rStyle w:val="translated-span"/>
        </w:rPr>
        <w:t>）。</w:t>
      </w:r>
      <w:r>
        <w:rPr>
          <w:rStyle w:val="translated-span"/>
        </w:rPr>
        <w:t>[3]</w:t>
      </w:r>
    </w:p>
    <w:p w:rsidR="004A754D" w:rsidRDefault="00237AD9">
      <w:pPr>
        <w:spacing w:after="10"/>
        <w:ind w:left="-5"/>
      </w:pPr>
      <w:r>
        <w:rPr>
          <w:rStyle w:val="translated-span"/>
        </w:rPr>
        <w:t>表</w:t>
      </w:r>
      <w:r>
        <w:rPr>
          <w:rStyle w:val="translated-span"/>
        </w:rPr>
        <w:t>5</w:t>
      </w:r>
      <w:r>
        <w:rPr>
          <w:rStyle w:val="translated-span"/>
        </w:rPr>
        <w:t>。</w:t>
      </w:r>
      <w:r>
        <w:rPr>
          <w:rStyle w:val="translated-span"/>
        </w:rPr>
        <w:t>QuartzNet-15x5</w:t>
      </w:r>
      <w:r>
        <w:rPr>
          <w:rStyle w:val="translated-span"/>
        </w:rPr>
        <w:t>：关于</w:t>
      </w:r>
      <w:r>
        <w:rPr>
          <w:rStyle w:val="translated-span"/>
        </w:rPr>
        <w:t>LibriSpeech</w:t>
      </w:r>
      <w:r>
        <w:rPr>
          <w:rStyle w:val="translated-span"/>
        </w:rPr>
        <w:t>的大批量培训，培训时间（小时）和贪婪的</w:t>
      </w:r>
      <w:r>
        <w:rPr>
          <w:rStyle w:val="translated-span"/>
        </w:rPr>
        <w:t>WER</w:t>
      </w:r>
      <w:r>
        <w:rPr>
          <w:rStyle w:val="translated-span"/>
        </w:rPr>
        <w:t>（</w:t>
      </w:r>
      <w:r>
        <w:rPr>
          <w:rStyle w:val="translated-span"/>
        </w:rPr>
        <w:t>%</w:t>
      </w:r>
      <w:r>
        <w:rPr>
          <w:rStyle w:val="translated-span"/>
        </w:rPr>
        <w:t>）。</w:t>
      </w:r>
    </w:p>
    <w:tbl>
      <w:tblPr>
        <w:tblW w:w="4449" w:type="dxa"/>
        <w:tblInd w:w="213" w:type="dxa"/>
        <w:tblCellMar>
          <w:left w:w="0" w:type="dxa"/>
          <w:right w:w="0" w:type="dxa"/>
        </w:tblCellMar>
        <w:tblLook w:val="04A0" w:firstRow="1" w:lastRow="0" w:firstColumn="1" w:lastColumn="0" w:noHBand="0" w:noVBand="1"/>
      </w:tblPr>
      <w:tblGrid>
        <w:gridCol w:w="729"/>
        <w:gridCol w:w="730"/>
        <w:gridCol w:w="755"/>
        <w:gridCol w:w="1168"/>
        <w:gridCol w:w="1067"/>
      </w:tblGrid>
      <w:tr w:rsidR="004A754D">
        <w:trPr>
          <w:trHeight w:val="413"/>
        </w:trPr>
        <w:tc>
          <w:tcPr>
            <w:tcW w:w="728" w:type="dxa"/>
            <w:tcBorders>
              <w:top w:val="single" w:sz="8" w:space="0" w:color="000000"/>
              <w:left w:val="nil"/>
              <w:bottom w:val="single" w:sz="8" w:space="0" w:color="000000"/>
              <w:right w:val="nil"/>
            </w:tcBorders>
            <w:tcMar>
              <w:top w:w="26" w:type="dxa"/>
              <w:left w:w="0" w:type="dxa"/>
              <w:bottom w:w="0" w:type="dxa"/>
              <w:right w:w="102" w:type="dxa"/>
            </w:tcMar>
            <w:vAlign w:val="center"/>
            <w:hideMark/>
          </w:tcPr>
          <w:p w:rsidR="004A754D" w:rsidRDefault="00237AD9">
            <w:pPr>
              <w:spacing w:after="0" w:line="256" w:lineRule="auto"/>
              <w:ind w:left="102" w:firstLine="0"/>
              <w:jc w:val="left"/>
            </w:pPr>
            <w:r>
              <w:rPr>
                <w:rStyle w:val="translated-span"/>
                <w:sz w:val="17"/>
                <w:szCs w:val="17"/>
              </w:rPr>
              <w:t>批量</w:t>
            </w:r>
          </w:p>
        </w:tc>
        <w:tc>
          <w:tcPr>
            <w:tcW w:w="730" w:type="dxa"/>
            <w:tcBorders>
              <w:top w:val="single" w:sz="8" w:space="0" w:color="000000"/>
              <w:left w:val="nil"/>
              <w:bottom w:val="single" w:sz="8" w:space="0" w:color="000000"/>
              <w:right w:val="nil"/>
            </w:tcBorders>
            <w:tcMar>
              <w:top w:w="26" w:type="dxa"/>
              <w:left w:w="0" w:type="dxa"/>
              <w:bottom w:w="0" w:type="dxa"/>
              <w:right w:w="102" w:type="dxa"/>
            </w:tcMar>
            <w:vAlign w:val="center"/>
            <w:hideMark/>
          </w:tcPr>
          <w:p w:rsidR="004A754D" w:rsidRDefault="00237AD9">
            <w:pPr>
              <w:spacing w:after="0" w:line="256" w:lineRule="auto"/>
              <w:ind w:left="0" w:firstLine="0"/>
              <w:jc w:val="left"/>
            </w:pPr>
            <w:r>
              <w:rPr>
                <w:rStyle w:val="translated-span"/>
                <w:sz w:val="17"/>
                <w:szCs w:val="17"/>
              </w:rPr>
              <w:t>历元</w:t>
            </w:r>
          </w:p>
        </w:tc>
        <w:tc>
          <w:tcPr>
            <w:tcW w:w="755" w:type="dxa"/>
            <w:tcBorders>
              <w:top w:val="single" w:sz="8" w:space="0" w:color="000000"/>
              <w:left w:val="nil"/>
              <w:bottom w:val="single" w:sz="8" w:space="0" w:color="000000"/>
              <w:right w:val="nil"/>
            </w:tcBorders>
            <w:tcMar>
              <w:top w:w="26" w:type="dxa"/>
              <w:left w:w="0" w:type="dxa"/>
              <w:bottom w:w="0" w:type="dxa"/>
              <w:right w:w="102" w:type="dxa"/>
            </w:tcMar>
            <w:vAlign w:val="center"/>
            <w:hideMark/>
          </w:tcPr>
          <w:p w:rsidR="004A754D" w:rsidRDefault="00237AD9">
            <w:pPr>
              <w:spacing w:after="0" w:line="256" w:lineRule="auto"/>
              <w:ind w:left="0" w:firstLine="0"/>
              <w:jc w:val="left"/>
            </w:pPr>
            <w:r>
              <w:rPr>
                <w:rStyle w:val="translated-span"/>
                <w:sz w:val="17"/>
                <w:szCs w:val="17"/>
              </w:rPr>
              <w:t>时间，</w:t>
            </w:r>
            <w:r>
              <w:rPr>
                <w:rStyle w:val="translated-span"/>
                <w:sz w:val="17"/>
                <w:szCs w:val="17"/>
              </w:rPr>
              <w:t>h</w:t>
            </w:r>
          </w:p>
        </w:tc>
        <w:tc>
          <w:tcPr>
            <w:tcW w:w="1168"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right="68" w:firstLine="343"/>
              <w:jc w:val="left"/>
            </w:pPr>
            <w:r>
              <w:rPr>
                <w:rStyle w:val="translated-span"/>
                <w:sz w:val="17"/>
                <w:szCs w:val="17"/>
              </w:rPr>
              <w:t>开发清洁其他</w:t>
            </w:r>
          </w:p>
        </w:tc>
        <w:tc>
          <w:tcPr>
            <w:tcW w:w="1067"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1" w:line="256" w:lineRule="auto"/>
              <w:ind w:left="335" w:firstLine="0"/>
              <w:jc w:val="left"/>
            </w:pPr>
            <w:r>
              <w:rPr>
                <w:rStyle w:val="translated-span"/>
                <w:sz w:val="17"/>
                <w:szCs w:val="17"/>
              </w:rPr>
              <w:t>试验</w:t>
            </w:r>
          </w:p>
          <w:p w:rsidR="004A754D" w:rsidRDefault="00237AD9">
            <w:pPr>
              <w:spacing w:after="0" w:line="256" w:lineRule="auto"/>
              <w:ind w:left="0" w:firstLine="0"/>
              <w:jc w:val="left"/>
            </w:pPr>
            <w:r>
              <w:rPr>
                <w:rStyle w:val="translated-span"/>
                <w:sz w:val="17"/>
                <w:szCs w:val="17"/>
              </w:rPr>
              <w:t>清洁其他</w:t>
            </w:r>
          </w:p>
        </w:tc>
      </w:tr>
      <w:tr w:rsidR="004A754D">
        <w:trPr>
          <w:trHeight w:val="208"/>
        </w:trPr>
        <w:tc>
          <w:tcPr>
            <w:tcW w:w="728"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86" w:firstLine="0"/>
              <w:jc w:val="left"/>
            </w:pPr>
            <w:r>
              <w:rPr>
                <w:sz w:val="17"/>
                <w:szCs w:val="17"/>
              </w:rPr>
              <w:t>256</w:t>
            </w:r>
          </w:p>
        </w:tc>
        <w:tc>
          <w:tcPr>
            <w:tcW w:w="73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37" w:firstLine="0"/>
              <w:jc w:val="left"/>
            </w:pPr>
            <w:r>
              <w:rPr>
                <w:sz w:val="17"/>
                <w:szCs w:val="17"/>
              </w:rPr>
              <w:t>400</w:t>
            </w:r>
          </w:p>
        </w:tc>
        <w:tc>
          <w:tcPr>
            <w:tcW w:w="755"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49" w:firstLine="0"/>
              <w:jc w:val="left"/>
            </w:pPr>
            <w:r>
              <w:rPr>
                <w:sz w:val="17"/>
                <w:szCs w:val="17"/>
              </w:rPr>
              <w:t>122</w:t>
            </w:r>
          </w:p>
        </w:tc>
        <w:tc>
          <w:tcPr>
            <w:tcW w:w="1168"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3.83        11.08</w:t>
            </w:r>
          </w:p>
        </w:tc>
        <w:tc>
          <w:tcPr>
            <w:tcW w:w="1067"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3.90      11.28</w:t>
            </w:r>
          </w:p>
        </w:tc>
      </w:tr>
      <w:tr w:rsidR="004A754D">
        <w:trPr>
          <w:trHeight w:val="205"/>
        </w:trPr>
        <w:tc>
          <w:tcPr>
            <w:tcW w:w="728"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68" w:firstLine="0"/>
              <w:jc w:val="left"/>
            </w:pPr>
            <w:r>
              <w:rPr>
                <w:rStyle w:val="translated-span"/>
                <w:sz w:val="17"/>
                <w:szCs w:val="17"/>
              </w:rPr>
              <w:t>16</w:t>
            </w:r>
            <w:r>
              <w:rPr>
                <w:rStyle w:val="translated-span"/>
                <w:sz w:val="17"/>
                <w:szCs w:val="17"/>
              </w:rPr>
              <w:t>千</w:t>
            </w:r>
          </w:p>
        </w:tc>
        <w:tc>
          <w:tcPr>
            <w:tcW w:w="73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94" w:firstLine="0"/>
              <w:jc w:val="left"/>
            </w:pPr>
            <w:r>
              <w:rPr>
                <w:sz w:val="17"/>
                <w:szCs w:val="17"/>
              </w:rPr>
              <w:t>1500</w:t>
            </w:r>
          </w:p>
        </w:tc>
        <w:tc>
          <w:tcPr>
            <w:tcW w:w="75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70" w:firstLine="0"/>
              <w:jc w:val="left"/>
            </w:pPr>
            <w:r>
              <w:rPr>
                <w:sz w:val="17"/>
                <w:szCs w:val="17"/>
              </w:rPr>
              <w:t>4.3</w:t>
            </w:r>
          </w:p>
        </w:tc>
        <w:tc>
          <w:tcPr>
            <w:tcW w:w="1168"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3.71        10.78</w:t>
            </w:r>
          </w:p>
        </w:tc>
        <w:tc>
          <w:tcPr>
            <w:tcW w:w="1067"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4.04      11.06</w:t>
            </w:r>
          </w:p>
        </w:tc>
      </w:tr>
    </w:tbl>
    <w:p w:rsidR="004A754D" w:rsidRDefault="00237AD9">
      <w:pPr>
        <w:pStyle w:val="2"/>
        <w:ind w:left="403" w:hanging="418"/>
      </w:pPr>
      <w:r>
        <w:t>4.2.</w:t>
      </w:r>
      <w:r>
        <w:rPr>
          <w:rFonts w:ascii="Times New Roman" w:hAnsi="Times New Roman" w:cs="Times New Roman"/>
          <w:sz w:val="14"/>
          <w:szCs w:val="14"/>
        </w:rPr>
        <w:t xml:space="preserve">    </w:t>
      </w:r>
      <w:r>
        <w:rPr>
          <w:rStyle w:val="translated-span"/>
        </w:rPr>
        <w:t>《华尔街日报》</w:t>
      </w:r>
    </w:p>
    <w:p w:rsidR="004A754D" w:rsidRDefault="00237AD9">
      <w:pPr>
        <w:spacing w:after="0"/>
        <w:ind w:left="-5"/>
      </w:pPr>
      <w:r>
        <w:rPr>
          <w:rStyle w:val="translated-span"/>
        </w:rPr>
        <w:t>我们在《华尔街日报》数据集的开放词汇任务中训练了一个较小的</w:t>
      </w:r>
      <w:r>
        <w:rPr>
          <w:rStyle w:val="translated-span"/>
        </w:rPr>
        <w:t>QuartzNet-5x3</w:t>
      </w:r>
      <w:r>
        <w:rPr>
          <w:rStyle w:val="translated-span"/>
        </w:rPr>
        <w:t>模型</w:t>
      </w:r>
      <w:r>
        <w:rPr>
          <w:rStyle w:val="translated-span"/>
        </w:rPr>
        <w:t>[2]</w:t>
      </w:r>
      <w:r>
        <w:rPr>
          <w:rStyle w:val="translated-span"/>
        </w:rPr>
        <w:t>。我们使用</w:t>
      </w:r>
      <w:r>
        <w:rPr>
          <w:rStyle w:val="translated-span"/>
        </w:rPr>
        <w:t>train-si284</w:t>
      </w:r>
      <w:r>
        <w:rPr>
          <w:rStyle w:val="translated-span"/>
        </w:rPr>
        <w:t>集进行培训，</w:t>
      </w:r>
      <w:r>
        <w:rPr>
          <w:rStyle w:val="translated-span"/>
        </w:rPr>
        <w:t>nov93 dev</w:t>
      </w:r>
      <w:r>
        <w:rPr>
          <w:rStyle w:val="translated-span"/>
        </w:rPr>
        <w:t>进行验证，</w:t>
      </w:r>
      <w:r>
        <w:rPr>
          <w:rStyle w:val="translated-span"/>
        </w:rPr>
        <w:t>nov92 eval</w:t>
      </w:r>
      <w:r>
        <w:rPr>
          <w:rStyle w:val="translated-span"/>
        </w:rPr>
        <w:t>进行测试。使用</w:t>
      </w:r>
      <w:r>
        <w:rPr>
          <w:rStyle w:val="translated-span"/>
        </w:rPr>
        <w:t>NovoGrad optimizer</w:t>
      </w:r>
      <w:r>
        <w:rPr>
          <w:rStyle w:val="translated-span"/>
        </w:rPr>
        <w:t>（</w:t>
      </w:r>
      <w:r>
        <w:rPr>
          <w:rStyle w:val="translated-span"/>
        </w:rPr>
        <w:t>=0.95</w:t>
      </w:r>
      <w:r>
        <w:rPr>
          <w:rStyle w:val="translated-span"/>
        </w:rPr>
        <w:t>，</w:t>
      </w:r>
      <w:r>
        <w:rPr>
          <w:rStyle w:val="translated-span"/>
        </w:rPr>
        <w:t>=0.5</w:t>
      </w:r>
      <w:r>
        <w:rPr>
          <w:rStyle w:val="translated-span"/>
        </w:rPr>
        <w:t>）对</w:t>
      </w:r>
      <w:r>
        <w:rPr>
          <w:rStyle w:val="translated-span"/>
        </w:rPr>
        <w:t>QuartzNet-5x3</w:t>
      </w:r>
      <w:r>
        <w:rPr>
          <w:rStyle w:val="translated-span"/>
        </w:rPr>
        <w:t>模型（见表</w:t>
      </w:r>
      <w:r>
        <w:rPr>
          <w:rStyle w:val="translated-span"/>
        </w:rPr>
        <w:t>6</w:t>
      </w:r>
      <w:r>
        <w:rPr>
          <w:rStyle w:val="translated-span"/>
        </w:rPr>
        <w:t>）进行</w:t>
      </w:r>
      <w:r>
        <w:rPr>
          <w:rStyle w:val="translated-span"/>
        </w:rPr>
        <w:t>1200</w:t>
      </w:r>
      <w:r>
        <w:rPr>
          <w:rStyle w:val="translated-span"/>
        </w:rPr>
        <w:t>个阶段的训练，每个</w:t>
      </w:r>
      <w:r>
        <w:rPr>
          <w:rStyle w:val="translated-span"/>
        </w:rPr>
        <w:t>GPU</w:t>
      </w:r>
      <w:r>
        <w:rPr>
          <w:rStyle w:val="translated-span"/>
        </w:rPr>
        <w:t>的批大小为</w:t>
      </w:r>
      <w:r>
        <w:rPr>
          <w:rStyle w:val="translated-span"/>
        </w:rPr>
        <w:t>32</w:t>
      </w:r>
      <w:r>
        <w:rPr>
          <w:rStyle w:val="translated-span"/>
        </w:rPr>
        <w:t>，数据增加（</w:t>
      </w:r>
      <w:r>
        <w:rPr>
          <w:rStyle w:val="translated-span"/>
        </w:rPr>
        <w:t>10%</w:t>
      </w:r>
      <w:r>
        <w:rPr>
          <w:rStyle w:val="translated-span"/>
        </w:rPr>
        <w:t>速度扰动，</w:t>
      </w:r>
      <w:r>
        <w:rPr>
          <w:rStyle w:val="translated-span"/>
        </w:rPr>
        <w:t>SpecCutout</w:t>
      </w:r>
      <w:r>
        <w:rPr>
          <w:rStyle w:val="translated-span"/>
        </w:rPr>
        <w:t>）和</w:t>
      </w:r>
      <w:r>
        <w:rPr>
          <w:rStyle w:val="translated-span"/>
        </w:rPr>
        <w:t>0.2</w:t>
      </w:r>
      <w:r>
        <w:rPr>
          <w:rStyle w:val="translated-span"/>
        </w:rPr>
        <w:t>的退出，其中学习率预热</w:t>
      </w:r>
      <w:r>
        <w:rPr>
          <w:rStyle w:val="translated-span"/>
        </w:rPr>
        <w:t>1000</w:t>
      </w:r>
      <w:r>
        <w:rPr>
          <w:rStyle w:val="translated-span"/>
        </w:rPr>
        <w:t>步，学习率为</w:t>
      </w:r>
      <w:r>
        <w:rPr>
          <w:rStyle w:val="translated-span"/>
        </w:rPr>
        <w:t>0.05</w:t>
      </w:r>
      <w:r>
        <w:rPr>
          <w:rStyle w:val="translated-span"/>
        </w:rPr>
        <w:t>，权重衰减为</w:t>
      </w:r>
      <w:r>
        <w:rPr>
          <w:rStyle w:val="translated-span"/>
        </w:rPr>
        <w:t>0.001</w:t>
      </w:r>
      <w:r>
        <w:rPr>
          <w:rStyle w:val="translated-span"/>
        </w:rPr>
        <w:t>。</w:t>
      </w:r>
      <w:r>
        <w:rPr>
          <w:rStyle w:val="translated-span"/>
          <w:rFonts w:ascii="Cambria" w:hAnsi="Cambria"/>
          <w:i/>
          <w:iCs/>
        </w:rPr>
        <w:t>β</w:t>
      </w:r>
      <w:r>
        <w:rPr>
          <w:rFonts w:ascii="Cambria" w:hAnsi="Cambria"/>
          <w:vertAlign w:val="subscript"/>
        </w:rPr>
        <w:t xml:space="preserve">1 </w:t>
      </w:r>
      <w:r>
        <w:rPr>
          <w:rStyle w:val="translated-span"/>
          <w:rFonts w:ascii="Cambria" w:hAnsi="Cambria"/>
          <w:i/>
          <w:iCs/>
        </w:rPr>
        <w:t>β</w:t>
      </w:r>
      <w:r>
        <w:rPr>
          <w:rFonts w:ascii="Cambria" w:hAnsi="Cambria"/>
          <w:vertAlign w:val="subscript"/>
        </w:rPr>
        <w:t xml:space="preserve">2 </w:t>
      </w:r>
    </w:p>
    <w:p w:rsidR="004A754D" w:rsidRDefault="00237AD9">
      <w:pPr>
        <w:spacing w:after="381"/>
        <w:ind w:left="-15" w:firstLine="299"/>
      </w:pPr>
      <w:r>
        <w:rPr>
          <w:rStyle w:val="translated-span"/>
        </w:rPr>
        <w:t>我们在推理过程中使用了两种外部语言模型：</w:t>
      </w:r>
      <w:r>
        <w:rPr>
          <w:rStyle w:val="translated-span"/>
        </w:rPr>
        <w:t>4gram</w:t>
      </w:r>
      <w:r>
        <w:rPr>
          <w:rStyle w:val="translated-span"/>
        </w:rPr>
        <w:t>（波束大小</w:t>
      </w:r>
      <w:r>
        <w:rPr>
          <w:rStyle w:val="translated-span"/>
        </w:rPr>
        <w:t>=2048</w:t>
      </w:r>
      <w:r>
        <w:rPr>
          <w:rStyle w:val="translated-span"/>
        </w:rPr>
        <w:t>，</w:t>
      </w:r>
      <w:r>
        <w:rPr>
          <w:rStyle w:val="translated-span"/>
        </w:rPr>
        <w:t>alpha=3.5</w:t>
      </w:r>
      <w:r>
        <w:rPr>
          <w:rStyle w:val="translated-span"/>
        </w:rPr>
        <w:t>，</w:t>
      </w:r>
      <w:r>
        <w:rPr>
          <w:rStyle w:val="translated-span"/>
        </w:rPr>
        <w:t>beta=1.5</w:t>
      </w:r>
      <w:r>
        <w:rPr>
          <w:rStyle w:val="translated-span"/>
        </w:rPr>
        <w:t>）和</w:t>
      </w:r>
      <w:r>
        <w:rPr>
          <w:rStyle w:val="translated-span"/>
        </w:rPr>
        <w:t>TransformerXL</w:t>
      </w:r>
      <w:r>
        <w:rPr>
          <w:rStyle w:val="translated-span"/>
        </w:rPr>
        <w:t>（</w:t>
      </w:r>
      <w:r>
        <w:rPr>
          <w:rStyle w:val="translated-span"/>
        </w:rPr>
        <w:t>T-XL</w:t>
      </w:r>
      <w:r>
        <w:rPr>
          <w:rStyle w:val="translated-span"/>
        </w:rPr>
        <w:t>）。这两种语言模型都是使用《华尔街日报》的官方</w:t>
      </w:r>
      <w:r>
        <w:rPr>
          <w:rStyle w:val="translated-span"/>
        </w:rPr>
        <w:t>LM</w:t>
      </w:r>
      <w:r>
        <w:rPr>
          <w:rStyle w:val="translated-span"/>
        </w:rPr>
        <w:t>数据构建的。</w:t>
      </w:r>
    </w:p>
    <w:p w:rsidR="004A754D" w:rsidRDefault="00237AD9">
      <w:pPr>
        <w:spacing w:after="10"/>
        <w:ind w:left="-5" w:right="76"/>
      </w:pPr>
      <w:r>
        <w:rPr>
          <w:rStyle w:val="translated-span"/>
        </w:rPr>
        <w:t>表</w:t>
      </w:r>
      <w:r>
        <w:rPr>
          <w:rStyle w:val="translated-span"/>
        </w:rPr>
        <w:t>6</w:t>
      </w:r>
      <w:r>
        <w:rPr>
          <w:rStyle w:val="translated-span"/>
        </w:rPr>
        <w:t>。《华尔街日报》的</w:t>
      </w:r>
      <w:r>
        <w:rPr>
          <w:rStyle w:val="translated-span"/>
        </w:rPr>
        <w:t>QuartzNet-5x3</w:t>
      </w:r>
      <w:r>
        <w:rPr>
          <w:rStyle w:val="translated-span"/>
        </w:rPr>
        <w:t>。该模型与</w:t>
      </w:r>
      <w:r>
        <w:rPr>
          <w:rStyle w:val="translated-span"/>
        </w:rPr>
        <w:t>QuartzNet-15x5</w:t>
      </w:r>
      <w:r>
        <w:rPr>
          <w:rStyle w:val="translated-span"/>
        </w:rPr>
        <w:t>具有相同的层，但中间部分仅由五个块组成，每个块重复三次。</w:t>
      </w:r>
      <w:r>
        <w:rPr>
          <w:rStyle w:val="translated-span"/>
          <w:rFonts w:ascii="Cambria" w:hAnsi="Cambria"/>
          <w:i/>
          <w:iCs/>
        </w:rPr>
        <w:t>C</w:t>
      </w:r>
      <w:r>
        <w:rPr>
          <w:rStyle w:val="translated-span"/>
          <w:rFonts w:ascii="Cambria" w:hAnsi="Cambria"/>
          <w:i/>
          <w:iCs/>
        </w:rPr>
        <w:t>级</w:t>
      </w:r>
      <w:r>
        <w:rPr>
          <w:rFonts w:ascii="Cambria" w:hAnsi="Cambria"/>
          <w:vertAlign w:val="subscript"/>
        </w:rPr>
        <w:t>1</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3</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4 </w:t>
      </w:r>
    </w:p>
    <w:tbl>
      <w:tblPr>
        <w:tblW w:w="2451" w:type="dxa"/>
        <w:tblInd w:w="1212" w:type="dxa"/>
        <w:tblCellMar>
          <w:left w:w="0" w:type="dxa"/>
          <w:right w:w="0" w:type="dxa"/>
        </w:tblCellMar>
        <w:tblLook w:val="04A0" w:firstRow="1" w:lastRow="0" w:firstColumn="1" w:lastColumn="0" w:noHBand="0" w:noVBand="1"/>
      </w:tblPr>
      <w:tblGrid>
        <w:gridCol w:w="448"/>
        <w:gridCol w:w="1614"/>
        <w:gridCol w:w="200"/>
        <w:gridCol w:w="460"/>
      </w:tblGrid>
      <w:tr w:rsidR="004A754D">
        <w:trPr>
          <w:trHeight w:val="247"/>
        </w:trPr>
        <w:tc>
          <w:tcPr>
            <w:tcW w:w="846"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120" w:firstLine="0"/>
              <w:jc w:val="left"/>
            </w:pPr>
            <w:r>
              <w:rPr>
                <w:rStyle w:val="translated-span"/>
              </w:rPr>
              <w:t>方块</w:t>
            </w:r>
          </w:p>
        </w:tc>
        <w:tc>
          <w:tcPr>
            <w:tcW w:w="405"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0" w:firstLine="0"/>
              <w:jc w:val="left"/>
            </w:pPr>
            <w:r>
              <w:rPr>
                <w:rStyle w:val="translated-span"/>
              </w:rPr>
              <w:t>右</w:t>
            </w:r>
          </w:p>
        </w:tc>
        <w:tc>
          <w:tcPr>
            <w:tcW w:w="416"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0" w:firstLine="0"/>
              <w:jc w:val="left"/>
            </w:pPr>
            <w:r>
              <w:rPr>
                <w:rStyle w:val="translated-span"/>
              </w:rPr>
              <w:t>K</w:t>
            </w:r>
            <w:r>
              <w:rPr>
                <w:rStyle w:val="translated-span"/>
              </w:rPr>
              <w:t>公司</w:t>
            </w:r>
          </w:p>
        </w:tc>
        <w:tc>
          <w:tcPr>
            <w:tcW w:w="784"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260" w:firstLine="0"/>
              <w:jc w:val="left"/>
            </w:pPr>
            <w:r>
              <w:rPr>
                <w:rStyle w:val="translated-span"/>
              </w:rPr>
              <w:t>C</w:t>
            </w:r>
            <w:r>
              <w:rPr>
                <w:rStyle w:val="translated-span"/>
              </w:rPr>
              <w:t>级</w:t>
            </w:r>
          </w:p>
        </w:tc>
      </w:tr>
      <w:tr w:rsidR="004A754D">
        <w:trPr>
          <w:trHeight w:val="2176"/>
        </w:trPr>
        <w:tc>
          <w:tcPr>
            <w:tcW w:w="846"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0" w:line="256" w:lineRule="auto"/>
              <w:ind w:left="247" w:firstLine="0"/>
              <w:jc w:val="left"/>
            </w:pPr>
            <w:r>
              <w:rPr>
                <w:rStyle w:val="translated-span"/>
                <w:rFonts w:ascii="Cambria" w:hAnsi="Cambria"/>
                <w:i/>
                <w:iCs/>
              </w:rPr>
              <w:lastRenderedPageBreak/>
              <w:t>C</w:t>
            </w:r>
            <w:r>
              <w:rPr>
                <w:rStyle w:val="translated-span"/>
                <w:rFonts w:ascii="Cambria" w:hAnsi="Cambria"/>
                <w:i/>
                <w:iCs/>
              </w:rPr>
              <w:t>级</w:t>
            </w:r>
            <w:r>
              <w:rPr>
                <w:rFonts w:ascii="Cambria" w:hAnsi="Cambria"/>
                <w:vertAlign w:val="subscript"/>
              </w:rPr>
              <w:t>4</w:t>
            </w:r>
          </w:p>
        </w:tc>
        <w:tc>
          <w:tcPr>
            <w:tcW w:w="405"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47" w:line="256" w:lineRule="auto"/>
              <w:ind w:left="-846" w:right="-1200" w:firstLine="0"/>
              <w:jc w:val="left"/>
            </w:pPr>
            <w:r>
              <w:rPr>
                <w:noProof/>
              </w:rPr>
              <w:drawing>
                <wp:inline distT="0" distB="0" distL="0" distR="0">
                  <wp:extent cx="1562100" cy="1190625"/>
                  <wp:effectExtent l="0" t="0" r="0" b="9525"/>
                  <wp:docPr id="6" name="Picture 1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562100" cy="1190625"/>
                          </a:xfrm>
                          <a:prstGeom prst="rect">
                            <a:avLst/>
                          </a:prstGeom>
                          <a:noFill/>
                          <a:ln>
                            <a:noFill/>
                          </a:ln>
                        </pic:spPr>
                      </pic:pic>
                    </a:graphicData>
                  </a:graphic>
                </wp:inline>
              </w:drawing>
            </w:r>
          </w:p>
          <w:p w:rsidR="004A754D" w:rsidRDefault="00237AD9">
            <w:pPr>
              <w:spacing w:after="0" w:line="256" w:lineRule="auto"/>
              <w:ind w:left="22" w:firstLine="0"/>
              <w:jc w:val="left"/>
            </w:pPr>
            <w:r>
              <w:t>1</w:t>
            </w:r>
          </w:p>
        </w:tc>
        <w:tc>
          <w:tcPr>
            <w:tcW w:w="416"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0" w:line="256" w:lineRule="auto"/>
              <w:ind w:left="28" w:firstLine="0"/>
              <w:jc w:val="left"/>
            </w:pPr>
            <w:r>
              <w:t>1</w:t>
            </w:r>
          </w:p>
        </w:tc>
        <w:tc>
          <w:tcPr>
            <w:tcW w:w="784"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0" w:line="256" w:lineRule="auto"/>
              <w:ind w:left="0" w:firstLine="0"/>
              <w:jc w:val="left"/>
            </w:pPr>
            <w:r>
              <w:rPr>
                <w:rStyle w:val="translated-span"/>
                <w:rFonts w:ascii="Cambria" w:hAnsi="Cambria"/>
              </w:rPr>
              <w:t>克拉贝尔斯克</w:t>
            </w:r>
          </w:p>
        </w:tc>
      </w:tr>
    </w:tbl>
    <w:p w:rsidR="004A754D" w:rsidRDefault="00237AD9">
      <w:pPr>
        <w:spacing w:after="54"/>
        <w:ind w:left="-15" w:firstLine="299"/>
      </w:pPr>
      <w:r>
        <w:rPr>
          <w:rStyle w:val="translated-span"/>
        </w:rPr>
        <w:t>我们使用以下基于标准语音特征训练的端到端模型</w:t>
      </w:r>
      <w:r>
        <w:rPr>
          <w:rStyle w:val="translated-span"/>
        </w:rPr>
        <w:t>[4]</w:t>
      </w:r>
      <w:r>
        <w:rPr>
          <w:rStyle w:val="translated-span"/>
        </w:rPr>
        <w:t>进行比较：</w:t>
      </w:r>
    </w:p>
    <w:p w:rsidR="004A754D" w:rsidRDefault="00237AD9">
      <w:pPr>
        <w:spacing w:after="17"/>
      </w:pPr>
      <w:r>
        <w:rPr>
          <w:rStyle w:val="translated-span"/>
        </w:rPr>
        <w:t>1</w:t>
      </w:r>
      <w:r>
        <w:rPr>
          <w:rStyle w:val="translated-span"/>
        </w:rPr>
        <w:t>）</w:t>
      </w:r>
      <w:r>
        <w:rPr>
          <w:rStyle w:val="translated-span"/>
        </w:rPr>
        <w:t xml:space="preserve"> RNN-CTC[30]-CTC</w:t>
      </w:r>
      <w:r>
        <w:rPr>
          <w:rStyle w:val="translated-span"/>
        </w:rPr>
        <w:t>模型，</w:t>
      </w:r>
      <w:r>
        <w:rPr>
          <w:rStyle w:val="translated-span"/>
        </w:rPr>
        <w:t>5</w:t>
      </w:r>
      <w:r>
        <w:rPr>
          <w:rStyle w:val="translated-span"/>
        </w:rPr>
        <w:t>层双向</w:t>
      </w:r>
      <w:r>
        <w:rPr>
          <w:rStyle w:val="translated-span"/>
        </w:rPr>
        <w:t>LSTM</w:t>
      </w:r>
      <w:r>
        <w:rPr>
          <w:rStyle w:val="translated-span"/>
        </w:rPr>
        <w:t>，每层</w:t>
      </w:r>
      <w:r>
        <w:rPr>
          <w:rStyle w:val="translated-span"/>
        </w:rPr>
        <w:t>500</w:t>
      </w:r>
      <w:r>
        <w:rPr>
          <w:rStyle w:val="translated-span"/>
        </w:rPr>
        <w:t>个单元；</w:t>
      </w:r>
    </w:p>
    <w:p w:rsidR="004A754D" w:rsidRDefault="00237AD9">
      <w:pPr>
        <w:spacing w:after="0"/>
      </w:pPr>
      <w:r>
        <w:rPr>
          <w:rStyle w:val="translated-span"/>
        </w:rPr>
        <w:t>2</w:t>
      </w:r>
      <w:r>
        <w:rPr>
          <w:rStyle w:val="translated-span"/>
        </w:rPr>
        <w:t>）</w:t>
      </w:r>
      <w:r>
        <w:rPr>
          <w:rStyle w:val="translated-span"/>
        </w:rPr>
        <w:t xml:space="preserve"> ResCNN LAS[31]</w:t>
      </w:r>
      <w:r>
        <w:rPr>
          <w:rStyle w:val="translated-span"/>
        </w:rPr>
        <w:t>：具有深剩余</w:t>
      </w:r>
      <w:r>
        <w:rPr>
          <w:rStyle w:val="translated-span"/>
        </w:rPr>
        <w:t>convLSTM</w:t>
      </w:r>
      <w:r>
        <w:rPr>
          <w:rStyle w:val="translated-span"/>
        </w:rPr>
        <w:t>编码器和</w:t>
      </w:r>
      <w:r>
        <w:rPr>
          <w:rStyle w:val="translated-span"/>
        </w:rPr>
        <w:t>LSTM</w:t>
      </w:r>
      <w:r>
        <w:rPr>
          <w:rStyle w:val="translated-span"/>
        </w:rPr>
        <w:t>解码器</w:t>
      </w:r>
      <w:r>
        <w:rPr>
          <w:rStyle w:val="translated-span"/>
        </w:rPr>
        <w:t>+</w:t>
      </w:r>
      <w:r>
        <w:rPr>
          <w:rStyle w:val="translated-span"/>
        </w:rPr>
        <w:t>标签的拼写模型</w:t>
      </w:r>
    </w:p>
    <w:p w:rsidR="004A754D" w:rsidRDefault="00237AD9">
      <w:pPr>
        <w:spacing w:after="14"/>
        <w:ind w:left="-5"/>
      </w:pPr>
      <w:r>
        <w:rPr>
          <w:rStyle w:val="translated-span"/>
        </w:rPr>
        <w:t>平滑的；</w:t>
      </w:r>
    </w:p>
    <w:p w:rsidR="004A754D" w:rsidRDefault="00237AD9">
      <w:pPr>
        <w:spacing w:after="379"/>
      </w:pPr>
      <w:r>
        <w:rPr>
          <w:rStyle w:val="translated-span"/>
        </w:rPr>
        <w:t>3</w:t>
      </w:r>
      <w:r>
        <w:rPr>
          <w:rStyle w:val="translated-span"/>
        </w:rPr>
        <w:t>）</w:t>
      </w:r>
      <w:r>
        <w:rPr>
          <w:rStyle w:val="translated-span"/>
        </w:rPr>
        <w:t xml:space="preserve"> Wav2Letter++[29]—</w:t>
      </w:r>
      <w:r>
        <w:rPr>
          <w:rStyle w:val="translated-span"/>
        </w:rPr>
        <w:t>具有</w:t>
      </w:r>
      <w:r>
        <w:rPr>
          <w:rStyle w:val="translated-span"/>
        </w:rPr>
        <w:t>1D</w:t>
      </w:r>
      <w:r>
        <w:rPr>
          <w:rStyle w:val="translated-span"/>
        </w:rPr>
        <w:t>卷积层和实例范数的</w:t>
      </w:r>
      <w:r>
        <w:rPr>
          <w:rStyle w:val="translated-span"/>
        </w:rPr>
        <w:t>CTC</w:t>
      </w:r>
      <w:r>
        <w:rPr>
          <w:rStyle w:val="translated-span"/>
        </w:rPr>
        <w:t>模型。</w:t>
      </w:r>
    </w:p>
    <w:p w:rsidR="004A754D" w:rsidRDefault="00237AD9">
      <w:pPr>
        <w:spacing w:after="0" w:line="264" w:lineRule="auto"/>
        <w:ind w:right="76"/>
        <w:jc w:val="center"/>
      </w:pPr>
      <w:r>
        <w:rPr>
          <w:rStyle w:val="translated-span"/>
        </w:rPr>
        <w:t>表</w:t>
      </w:r>
      <w:r>
        <w:rPr>
          <w:rStyle w:val="translated-span"/>
        </w:rPr>
        <w:t>7</w:t>
      </w:r>
      <w:r>
        <w:rPr>
          <w:rStyle w:val="translated-span"/>
        </w:rPr>
        <w:t>。</w:t>
      </w:r>
      <w:r>
        <w:rPr>
          <w:rStyle w:val="translated-span"/>
        </w:rPr>
        <w:t>QuartzNet-5x3</w:t>
      </w:r>
      <w:r>
        <w:rPr>
          <w:rStyle w:val="translated-span"/>
        </w:rPr>
        <w:t>，华尔街日报，华盛顿（</w:t>
      </w:r>
      <w:r>
        <w:rPr>
          <w:rStyle w:val="translated-span"/>
        </w:rPr>
        <w:t>%</w:t>
      </w:r>
      <w:r>
        <w:rPr>
          <w:rStyle w:val="translated-span"/>
        </w:rPr>
        <w:t>）</w:t>
      </w:r>
    </w:p>
    <w:tbl>
      <w:tblPr>
        <w:tblW w:w="4696" w:type="dxa"/>
        <w:tblInd w:w="90" w:type="dxa"/>
        <w:tblCellMar>
          <w:left w:w="0" w:type="dxa"/>
          <w:right w:w="0" w:type="dxa"/>
        </w:tblCellMar>
        <w:tblLook w:val="04A0" w:firstRow="1" w:lastRow="0" w:firstColumn="1" w:lastColumn="0" w:noHBand="0" w:noVBand="1"/>
      </w:tblPr>
      <w:tblGrid>
        <w:gridCol w:w="1574"/>
        <w:gridCol w:w="780"/>
        <w:gridCol w:w="683"/>
        <w:gridCol w:w="759"/>
        <w:gridCol w:w="900"/>
      </w:tblGrid>
      <w:tr w:rsidR="004A754D">
        <w:trPr>
          <w:trHeight w:val="210"/>
        </w:trPr>
        <w:tc>
          <w:tcPr>
            <w:tcW w:w="1575"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center"/>
            </w:pPr>
            <w:r>
              <w:rPr>
                <w:rStyle w:val="translated-span"/>
                <w:sz w:val="17"/>
                <w:szCs w:val="17"/>
              </w:rPr>
              <w:t>模型</w:t>
            </w:r>
          </w:p>
        </w:tc>
        <w:tc>
          <w:tcPr>
            <w:tcW w:w="780"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2" w:firstLine="0"/>
              <w:jc w:val="left"/>
            </w:pPr>
            <w:r>
              <w:rPr>
                <w:rStyle w:val="translated-span"/>
                <w:sz w:val="17"/>
                <w:szCs w:val="17"/>
              </w:rPr>
              <w:t>流光溢彩</w:t>
            </w:r>
          </w:p>
        </w:tc>
        <w:tc>
          <w:tcPr>
            <w:tcW w:w="683"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93</w:t>
            </w:r>
            <w:r>
              <w:rPr>
                <w:rStyle w:val="translated-span"/>
                <w:sz w:val="17"/>
                <w:szCs w:val="17"/>
              </w:rPr>
              <w:t>试验</w:t>
            </w:r>
          </w:p>
        </w:tc>
        <w:tc>
          <w:tcPr>
            <w:tcW w:w="759"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92</w:t>
            </w:r>
            <w:r>
              <w:rPr>
                <w:rStyle w:val="translated-span"/>
                <w:sz w:val="17"/>
                <w:szCs w:val="17"/>
              </w:rPr>
              <w:t>评估</w:t>
            </w:r>
          </w:p>
        </w:tc>
        <w:tc>
          <w:tcPr>
            <w:tcW w:w="900"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参数，</w:t>
            </w:r>
            <w:r>
              <w:rPr>
                <w:rStyle w:val="translated-span"/>
                <w:sz w:val="17"/>
                <w:szCs w:val="17"/>
              </w:rPr>
              <w:t>M</w:t>
            </w:r>
          </w:p>
        </w:tc>
      </w:tr>
      <w:tr w:rsidR="004A754D">
        <w:trPr>
          <w:trHeight w:val="210"/>
        </w:trPr>
        <w:tc>
          <w:tcPr>
            <w:tcW w:w="157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24" w:firstLine="0"/>
              <w:jc w:val="left"/>
            </w:pPr>
            <w:r>
              <w:rPr>
                <w:rStyle w:val="translated-span"/>
                <w:sz w:val="17"/>
                <w:szCs w:val="17"/>
              </w:rPr>
              <w:t>RNN-CTC[30]</w:t>
            </w:r>
          </w:p>
        </w:tc>
        <w:tc>
          <w:tcPr>
            <w:tcW w:w="78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3</w:t>
            </w:r>
            <w:r>
              <w:rPr>
                <w:rStyle w:val="translated-span"/>
                <w:sz w:val="17"/>
                <w:szCs w:val="17"/>
              </w:rPr>
              <w:t>克</w:t>
            </w:r>
          </w:p>
        </w:tc>
        <w:tc>
          <w:tcPr>
            <w:tcW w:w="683"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11" w:firstLine="0"/>
              <w:jc w:val="left"/>
            </w:pPr>
            <w:r>
              <w:rPr>
                <w:sz w:val="17"/>
                <w:szCs w:val="17"/>
              </w:rPr>
              <w:t>-</w:t>
            </w:r>
          </w:p>
        </w:tc>
        <w:tc>
          <w:tcPr>
            <w:tcW w:w="759"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8.7</w:t>
            </w:r>
          </w:p>
        </w:tc>
        <w:tc>
          <w:tcPr>
            <w:tcW w:w="90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30" w:firstLine="0"/>
              <w:jc w:val="left"/>
            </w:pPr>
            <w:r>
              <w:rPr>
                <w:sz w:val="17"/>
                <w:szCs w:val="17"/>
              </w:rPr>
              <w:t>26.5</w:t>
            </w:r>
          </w:p>
        </w:tc>
      </w:tr>
      <w:tr w:rsidR="004A754D">
        <w:trPr>
          <w:trHeight w:val="210"/>
        </w:trPr>
        <w:tc>
          <w:tcPr>
            <w:tcW w:w="157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02" w:firstLine="0"/>
              <w:jc w:val="left"/>
            </w:pPr>
            <w:r>
              <w:rPr>
                <w:rStyle w:val="translated-span"/>
                <w:sz w:val="17"/>
                <w:szCs w:val="17"/>
              </w:rPr>
              <w:t>ResCNN LAS</w:t>
            </w:r>
            <w:r>
              <w:rPr>
                <w:rStyle w:val="translated-span"/>
                <w:sz w:val="17"/>
                <w:szCs w:val="17"/>
              </w:rPr>
              <w:t>公司</w:t>
            </w:r>
            <w:r>
              <w:rPr>
                <w:rStyle w:val="translated-span"/>
                <w:sz w:val="17"/>
                <w:szCs w:val="17"/>
              </w:rPr>
              <w:t>[31]</w:t>
            </w:r>
          </w:p>
        </w:tc>
        <w:tc>
          <w:tcPr>
            <w:tcW w:w="78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3</w:t>
            </w:r>
            <w:r>
              <w:rPr>
                <w:rStyle w:val="translated-span"/>
                <w:sz w:val="17"/>
                <w:szCs w:val="17"/>
              </w:rPr>
              <w:t>克</w:t>
            </w:r>
          </w:p>
        </w:tc>
        <w:tc>
          <w:tcPr>
            <w:tcW w:w="683"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9.7</w:t>
            </w:r>
          </w:p>
        </w:tc>
        <w:tc>
          <w:tcPr>
            <w:tcW w:w="759"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6.7</w:t>
            </w:r>
          </w:p>
        </w:tc>
        <w:tc>
          <w:tcPr>
            <w:tcW w:w="90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72" w:firstLine="0"/>
              <w:jc w:val="left"/>
            </w:pPr>
            <w:r>
              <w:rPr>
                <w:sz w:val="17"/>
                <w:szCs w:val="17"/>
              </w:rPr>
              <w:t>6.6</w:t>
            </w:r>
          </w:p>
        </w:tc>
      </w:tr>
      <w:tr w:rsidR="004A754D">
        <w:trPr>
          <w:trHeight w:val="208"/>
        </w:trPr>
        <w:tc>
          <w:tcPr>
            <w:tcW w:w="1575"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04" w:firstLine="0"/>
              <w:jc w:val="left"/>
            </w:pPr>
            <w:r>
              <w:rPr>
                <w:rStyle w:val="translated-span"/>
                <w:sz w:val="17"/>
                <w:szCs w:val="17"/>
              </w:rPr>
              <w:t>Wav2Letter++[29]</w:t>
            </w:r>
          </w:p>
        </w:tc>
        <w:tc>
          <w:tcPr>
            <w:tcW w:w="78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4</w:t>
            </w:r>
            <w:r>
              <w:rPr>
                <w:rStyle w:val="translated-span"/>
                <w:sz w:val="17"/>
                <w:szCs w:val="17"/>
              </w:rPr>
              <w:t>克</w:t>
            </w:r>
          </w:p>
        </w:tc>
        <w:tc>
          <w:tcPr>
            <w:tcW w:w="683"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9.5</w:t>
            </w:r>
          </w:p>
        </w:tc>
        <w:tc>
          <w:tcPr>
            <w:tcW w:w="759"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5.6</w:t>
            </w:r>
          </w:p>
        </w:tc>
        <w:tc>
          <w:tcPr>
            <w:tcW w:w="90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293" w:firstLine="0"/>
              <w:jc w:val="left"/>
            </w:pPr>
            <w:r>
              <w:rPr>
                <w:sz w:val="17"/>
                <w:szCs w:val="17"/>
              </w:rPr>
              <w:t>17</w:t>
            </w:r>
          </w:p>
        </w:tc>
      </w:tr>
      <w:tr w:rsidR="004A754D">
        <w:trPr>
          <w:trHeight w:val="222"/>
        </w:trPr>
        <w:tc>
          <w:tcPr>
            <w:tcW w:w="1575"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c>
          <w:tcPr>
            <w:tcW w:w="780"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康沃尔姆</w:t>
            </w:r>
          </w:p>
        </w:tc>
        <w:tc>
          <w:tcPr>
            <w:tcW w:w="683"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7.5</w:t>
            </w:r>
          </w:p>
        </w:tc>
        <w:tc>
          <w:tcPr>
            <w:tcW w:w="759"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4.1</w:t>
            </w:r>
          </w:p>
        </w:tc>
        <w:tc>
          <w:tcPr>
            <w:tcW w:w="900"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r>
      <w:tr w:rsidR="004A754D">
        <w:trPr>
          <w:trHeight w:val="225"/>
        </w:trPr>
        <w:tc>
          <w:tcPr>
            <w:tcW w:w="1575"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229" w:firstLine="0"/>
              <w:jc w:val="left"/>
            </w:pPr>
            <w:r>
              <w:rPr>
                <w:rStyle w:val="translated-span"/>
                <w:sz w:val="17"/>
                <w:szCs w:val="17"/>
              </w:rPr>
              <w:t>石英网</w:t>
            </w:r>
            <w:r>
              <w:rPr>
                <w:rStyle w:val="translated-span"/>
                <w:sz w:val="17"/>
                <w:szCs w:val="17"/>
              </w:rPr>
              <w:t>-5x3</w:t>
            </w:r>
          </w:p>
        </w:tc>
        <w:tc>
          <w:tcPr>
            <w:tcW w:w="78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4</w:t>
            </w:r>
            <w:r>
              <w:rPr>
                <w:rStyle w:val="translated-span"/>
                <w:sz w:val="17"/>
                <w:szCs w:val="17"/>
              </w:rPr>
              <w:t>克</w:t>
            </w:r>
          </w:p>
        </w:tc>
        <w:tc>
          <w:tcPr>
            <w:tcW w:w="683"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8.1</w:t>
            </w:r>
          </w:p>
        </w:tc>
        <w:tc>
          <w:tcPr>
            <w:tcW w:w="759"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5.8</w:t>
            </w:r>
          </w:p>
        </w:tc>
        <w:tc>
          <w:tcPr>
            <w:tcW w:w="90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272" w:firstLine="0"/>
              <w:jc w:val="left"/>
            </w:pPr>
            <w:r>
              <w:rPr>
                <w:sz w:val="17"/>
                <w:szCs w:val="17"/>
              </w:rPr>
              <w:t>6.4</w:t>
            </w:r>
          </w:p>
        </w:tc>
      </w:tr>
      <w:tr w:rsidR="004A754D">
        <w:trPr>
          <w:trHeight w:val="205"/>
        </w:trPr>
        <w:tc>
          <w:tcPr>
            <w:tcW w:w="157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c>
          <w:tcPr>
            <w:tcW w:w="78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03" w:firstLine="0"/>
              <w:jc w:val="left"/>
            </w:pPr>
            <w:r>
              <w:rPr>
                <w:rStyle w:val="translated-span"/>
                <w:sz w:val="17"/>
                <w:szCs w:val="17"/>
              </w:rPr>
              <w:t>T-XL</w:t>
            </w:r>
            <w:r>
              <w:rPr>
                <w:rStyle w:val="translated-span"/>
                <w:sz w:val="17"/>
                <w:szCs w:val="17"/>
              </w:rPr>
              <w:t>码</w:t>
            </w:r>
          </w:p>
        </w:tc>
        <w:tc>
          <w:tcPr>
            <w:tcW w:w="683"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7.0</w:t>
            </w:r>
          </w:p>
        </w:tc>
        <w:tc>
          <w:tcPr>
            <w:tcW w:w="759"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4.5</w:t>
            </w:r>
          </w:p>
        </w:tc>
        <w:tc>
          <w:tcPr>
            <w:tcW w:w="90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r>
    </w:tbl>
    <w:p w:rsidR="004A754D" w:rsidRDefault="00237AD9">
      <w:pPr>
        <w:pStyle w:val="2"/>
        <w:ind w:left="403" w:hanging="418"/>
      </w:pPr>
      <w:r>
        <w:t>4.3.</w:t>
      </w:r>
      <w:r>
        <w:rPr>
          <w:rFonts w:ascii="Times New Roman" w:hAnsi="Times New Roman" w:cs="Times New Roman"/>
          <w:sz w:val="14"/>
          <w:szCs w:val="14"/>
        </w:rPr>
        <w:t xml:space="preserve">    </w:t>
      </w:r>
      <w:r>
        <w:rPr>
          <w:rStyle w:val="translated-span"/>
        </w:rPr>
        <w:t>迁移学习</w:t>
      </w:r>
    </w:p>
    <w:p w:rsidR="004A754D" w:rsidRDefault="00237AD9">
      <w:pPr>
        <w:spacing w:after="378" w:line="235" w:lineRule="auto"/>
        <w:ind w:left="0" w:firstLine="0"/>
        <w:jc w:val="left"/>
      </w:pPr>
      <w:r>
        <w:rPr>
          <w:rStyle w:val="translated-span"/>
        </w:rPr>
        <w:t>由于我们的模型比其他模型要小，所以我们感兴趣的是它能在多大程度上推广到各种来源的数据，特别是当目标语音的数量比训练数据少得多时。我们的设置包括在</w:t>
      </w:r>
      <w:r>
        <w:rPr>
          <w:rStyle w:val="translated-span"/>
        </w:rPr>
        <w:t>LibriSpeech[1]</w:t>
      </w:r>
      <w:r>
        <w:rPr>
          <w:rStyle w:val="translated-span"/>
        </w:rPr>
        <w:t>和</w:t>
      </w:r>
      <w:r>
        <w:rPr>
          <w:rStyle w:val="translated-span"/>
        </w:rPr>
        <w:t>Mozilla</w:t>
      </w:r>
      <w:r>
        <w:rPr>
          <w:rStyle w:val="translated-span"/>
        </w:rPr>
        <w:t>的</w:t>
      </w:r>
      <w:r>
        <w:rPr>
          <w:rStyle w:val="translated-span"/>
        </w:rPr>
        <w:t>Common Voice[21][5]</w:t>
      </w:r>
      <w:r>
        <w:rPr>
          <w:rStyle w:val="translated-span"/>
        </w:rPr>
        <w:t>数据集的组合上训练</w:t>
      </w:r>
      <w:r>
        <w:rPr>
          <w:rStyle w:val="translated-span"/>
        </w:rPr>
        <w:t>QuartzNet 15x5</w:t>
      </w:r>
      <w:r>
        <w:rPr>
          <w:rStyle w:val="translated-span"/>
        </w:rPr>
        <w:t>，然后在</w:t>
      </w:r>
      <w:r>
        <w:rPr>
          <w:rStyle w:val="translated-span"/>
        </w:rPr>
        <w:t>80</w:t>
      </w:r>
      <w:r>
        <w:rPr>
          <w:rStyle w:val="translated-span"/>
        </w:rPr>
        <w:t>小时的《华尔街日报》数据集上微调这个训练模型。表</w:t>
      </w:r>
      <w:r>
        <w:rPr>
          <w:rStyle w:val="translated-span"/>
        </w:rPr>
        <w:t>8</w:t>
      </w:r>
      <w:r>
        <w:rPr>
          <w:rStyle w:val="translated-span"/>
        </w:rPr>
        <w:t>显示了微调前</w:t>
      </w:r>
      <w:r>
        <w:rPr>
          <w:rStyle w:val="translated-span"/>
        </w:rPr>
        <w:t>LibriSpeech</w:t>
      </w:r>
      <w:r>
        <w:rPr>
          <w:rStyle w:val="translated-span"/>
        </w:rPr>
        <w:t>上实现的</w:t>
      </w:r>
      <w:r>
        <w:rPr>
          <w:rStyle w:val="translated-span"/>
        </w:rPr>
        <w:t>WER</w:t>
      </w:r>
      <w:r>
        <w:rPr>
          <w:rStyle w:val="translated-span"/>
        </w:rPr>
        <w:t>和微调后</w:t>
      </w:r>
      <w:r>
        <w:rPr>
          <w:rStyle w:val="translated-span"/>
        </w:rPr>
        <w:t>WSJ</w:t>
      </w:r>
      <w:r>
        <w:rPr>
          <w:rStyle w:val="translated-span"/>
        </w:rPr>
        <w:t>上的结果。</w:t>
      </w:r>
    </w:p>
    <w:p w:rsidR="004A754D" w:rsidRDefault="00237AD9">
      <w:pPr>
        <w:spacing w:after="10"/>
        <w:ind w:left="-5"/>
      </w:pPr>
      <w:r>
        <w:rPr>
          <w:rStyle w:val="translated-span"/>
        </w:rPr>
        <w:t>表</w:t>
      </w:r>
      <w:r>
        <w:rPr>
          <w:rStyle w:val="translated-span"/>
        </w:rPr>
        <w:t>8</w:t>
      </w:r>
      <w:r>
        <w:rPr>
          <w:rStyle w:val="translated-span"/>
        </w:rPr>
        <w:t>。</w:t>
      </w:r>
      <w:r>
        <w:rPr>
          <w:rStyle w:val="translated-span"/>
        </w:rPr>
        <w:t>QuartzNet15x5</w:t>
      </w:r>
      <w:r>
        <w:rPr>
          <w:rStyle w:val="translated-span"/>
        </w:rPr>
        <w:t>迁移学习。该模型是对</w:t>
      </w:r>
      <w:r>
        <w:rPr>
          <w:rStyle w:val="translated-span"/>
        </w:rPr>
        <w:t>librispeechtrain</w:t>
      </w:r>
      <w:r>
        <w:rPr>
          <w:rStyle w:val="translated-span"/>
        </w:rPr>
        <w:t>和</w:t>
      </w:r>
      <w:r>
        <w:rPr>
          <w:rStyle w:val="translated-span"/>
        </w:rPr>
        <w:t>Mozillas</w:t>
      </w:r>
      <w:r>
        <w:rPr>
          <w:rStyle w:val="translated-span"/>
        </w:rPr>
        <w:t>通用语音数据集进行预训练的，并在</w:t>
      </w:r>
      <w:r>
        <w:rPr>
          <w:rStyle w:val="translated-span"/>
        </w:rPr>
        <w:t>80</w:t>
      </w:r>
      <w:r>
        <w:rPr>
          <w:rStyle w:val="translated-span"/>
        </w:rPr>
        <w:t>小时的</w:t>
      </w:r>
      <w:r>
        <w:rPr>
          <w:rStyle w:val="translated-span"/>
        </w:rPr>
        <w:t>WSJ</w:t>
      </w:r>
      <w:r>
        <w:rPr>
          <w:rStyle w:val="translated-span"/>
        </w:rPr>
        <w:t>数据集上进行了微调。该模型在</w:t>
      </w:r>
      <w:r>
        <w:rPr>
          <w:rStyle w:val="translated-span"/>
        </w:rPr>
        <w:t>LibriSpeech</w:t>
      </w:r>
      <w:r>
        <w:rPr>
          <w:rStyle w:val="translated-span"/>
        </w:rPr>
        <w:t>和</w:t>
      </w:r>
      <w:r>
        <w:rPr>
          <w:rStyle w:val="translated-span"/>
        </w:rPr>
        <w:t>WSJ</w:t>
      </w:r>
      <w:r>
        <w:rPr>
          <w:rStyle w:val="translated-span"/>
        </w:rPr>
        <w:t>上进行了评估，</w:t>
      </w:r>
      <w:r>
        <w:rPr>
          <w:rStyle w:val="translated-span"/>
        </w:rPr>
        <w:t>WER</w:t>
      </w:r>
      <w:r>
        <w:rPr>
          <w:rStyle w:val="translated-span"/>
        </w:rPr>
        <w:t>（</w:t>
      </w:r>
      <w:r>
        <w:rPr>
          <w:rStyle w:val="translated-span"/>
        </w:rPr>
        <w:t>%</w:t>
      </w:r>
      <w:r>
        <w:rPr>
          <w:rStyle w:val="translated-span"/>
        </w:rPr>
        <w:t>）。</w:t>
      </w:r>
    </w:p>
    <w:tbl>
      <w:tblPr>
        <w:tblW w:w="3881" w:type="dxa"/>
        <w:tblInd w:w="497" w:type="dxa"/>
        <w:tblCellMar>
          <w:left w:w="0" w:type="dxa"/>
          <w:right w:w="0" w:type="dxa"/>
        </w:tblCellMar>
        <w:tblLook w:val="04A0" w:firstRow="1" w:lastRow="0" w:firstColumn="1" w:lastColumn="0" w:noHBand="0" w:noVBand="1"/>
      </w:tblPr>
      <w:tblGrid>
        <w:gridCol w:w="794"/>
        <w:gridCol w:w="1789"/>
        <w:gridCol w:w="683"/>
        <w:gridCol w:w="615"/>
      </w:tblGrid>
      <w:tr w:rsidR="004A754D">
        <w:trPr>
          <w:trHeight w:val="413"/>
        </w:trPr>
        <w:tc>
          <w:tcPr>
            <w:tcW w:w="794" w:type="dxa"/>
            <w:tcBorders>
              <w:top w:val="single" w:sz="8" w:space="0" w:color="000000"/>
              <w:left w:val="nil"/>
              <w:bottom w:val="single" w:sz="8" w:space="0" w:color="000000"/>
              <w:right w:val="nil"/>
            </w:tcBorders>
            <w:tcMar>
              <w:top w:w="26" w:type="dxa"/>
              <w:left w:w="0" w:type="dxa"/>
              <w:bottom w:w="26" w:type="dxa"/>
              <w:right w:w="0" w:type="dxa"/>
            </w:tcMar>
            <w:vAlign w:val="center"/>
            <w:hideMark/>
          </w:tcPr>
          <w:p w:rsidR="004A754D" w:rsidRDefault="00237AD9">
            <w:pPr>
              <w:spacing w:after="0" w:line="256" w:lineRule="auto"/>
              <w:ind w:left="210" w:firstLine="0"/>
              <w:jc w:val="left"/>
            </w:pPr>
            <w:r>
              <w:rPr>
                <w:rStyle w:val="translated-span"/>
                <w:sz w:val="17"/>
                <w:szCs w:val="17"/>
              </w:rPr>
              <w:t>流光溢彩</w:t>
            </w:r>
          </w:p>
        </w:tc>
        <w:tc>
          <w:tcPr>
            <w:tcW w:w="1789" w:type="dxa"/>
            <w:tcBorders>
              <w:top w:val="single" w:sz="8" w:space="0" w:color="000000"/>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0" w:firstLine="351"/>
              <w:jc w:val="left"/>
            </w:pPr>
            <w:r>
              <w:rPr>
                <w:rStyle w:val="translated-span"/>
                <w:sz w:val="17"/>
                <w:szCs w:val="17"/>
              </w:rPr>
              <w:t>LibriSpeech</w:t>
            </w:r>
            <w:r>
              <w:rPr>
                <w:rStyle w:val="translated-span"/>
                <w:sz w:val="17"/>
                <w:szCs w:val="17"/>
              </w:rPr>
              <w:t>测试</w:t>
            </w:r>
            <w:r>
              <w:rPr>
                <w:rStyle w:val="translated-span"/>
                <w:sz w:val="17"/>
                <w:szCs w:val="17"/>
              </w:rPr>
              <w:t>clean</w:t>
            </w:r>
            <w:r>
              <w:rPr>
                <w:rStyle w:val="translated-span"/>
                <w:sz w:val="17"/>
                <w:szCs w:val="17"/>
              </w:rPr>
              <w:t>测试</w:t>
            </w:r>
            <w:r>
              <w:rPr>
                <w:rStyle w:val="translated-span"/>
                <w:sz w:val="17"/>
                <w:szCs w:val="17"/>
              </w:rPr>
              <w:t>other</w:t>
            </w:r>
          </w:p>
        </w:tc>
        <w:tc>
          <w:tcPr>
            <w:tcW w:w="683" w:type="dxa"/>
            <w:tcBorders>
              <w:top w:val="single" w:sz="8" w:space="0" w:color="000000"/>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0" w:right="-89" w:firstLine="0"/>
              <w:jc w:val="right"/>
            </w:pPr>
            <w:r>
              <w:rPr>
                <w:rStyle w:val="translated-span"/>
                <w:sz w:val="17"/>
                <w:szCs w:val="17"/>
              </w:rPr>
              <w:t>华尔街日报</w:t>
            </w:r>
          </w:p>
          <w:p w:rsidR="004A754D" w:rsidRDefault="00237AD9">
            <w:pPr>
              <w:spacing w:after="0" w:line="256" w:lineRule="auto"/>
              <w:ind w:left="0" w:firstLine="0"/>
              <w:jc w:val="left"/>
            </w:pPr>
            <w:r>
              <w:rPr>
                <w:rStyle w:val="translated-span"/>
                <w:sz w:val="17"/>
                <w:szCs w:val="17"/>
              </w:rPr>
              <w:t>93</w:t>
            </w:r>
            <w:r>
              <w:rPr>
                <w:rStyle w:val="translated-span"/>
                <w:sz w:val="17"/>
                <w:szCs w:val="17"/>
              </w:rPr>
              <w:t>试验</w:t>
            </w:r>
          </w:p>
        </w:tc>
        <w:tc>
          <w:tcPr>
            <w:tcW w:w="615" w:type="dxa"/>
            <w:tcBorders>
              <w:top w:val="single" w:sz="8" w:space="0" w:color="000000"/>
              <w:left w:val="nil"/>
              <w:bottom w:val="single" w:sz="8" w:space="0" w:color="000000"/>
              <w:right w:val="nil"/>
            </w:tcBorders>
            <w:tcMar>
              <w:top w:w="26" w:type="dxa"/>
              <w:left w:w="0" w:type="dxa"/>
              <w:bottom w:w="26" w:type="dxa"/>
              <w:right w:w="0" w:type="dxa"/>
            </w:tcMar>
            <w:vAlign w:val="bottom"/>
            <w:hideMark/>
          </w:tcPr>
          <w:p w:rsidR="004A754D" w:rsidRDefault="00237AD9">
            <w:pPr>
              <w:spacing w:after="0" w:line="256" w:lineRule="auto"/>
              <w:ind w:left="0" w:firstLine="0"/>
              <w:jc w:val="left"/>
            </w:pPr>
            <w:r>
              <w:rPr>
                <w:rStyle w:val="translated-span"/>
                <w:sz w:val="17"/>
                <w:szCs w:val="17"/>
              </w:rPr>
              <w:t>92</w:t>
            </w:r>
            <w:r>
              <w:rPr>
                <w:rStyle w:val="translated-span"/>
                <w:sz w:val="17"/>
                <w:szCs w:val="17"/>
              </w:rPr>
              <w:t>评估</w:t>
            </w:r>
          </w:p>
        </w:tc>
      </w:tr>
      <w:tr w:rsidR="004A754D">
        <w:trPr>
          <w:trHeight w:val="208"/>
        </w:trPr>
        <w:tc>
          <w:tcPr>
            <w:tcW w:w="794"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318" w:firstLine="0"/>
              <w:jc w:val="left"/>
            </w:pPr>
            <w:r>
              <w:rPr>
                <w:sz w:val="17"/>
                <w:szCs w:val="17"/>
              </w:rPr>
              <w:t>-</w:t>
            </w:r>
          </w:p>
        </w:tc>
        <w:tc>
          <w:tcPr>
            <w:tcW w:w="1789"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0" w:firstLine="0"/>
              <w:jc w:val="left"/>
            </w:pPr>
            <w:r>
              <w:rPr>
                <w:sz w:val="22"/>
                <w:szCs w:val="22"/>
              </w:rPr>
              <w:t xml:space="preserve">    </w:t>
            </w:r>
            <w:r>
              <w:rPr>
                <w:sz w:val="17"/>
                <w:szCs w:val="17"/>
              </w:rPr>
              <w:t>4.19            10.98</w:t>
            </w:r>
          </w:p>
        </w:tc>
        <w:tc>
          <w:tcPr>
            <w:tcW w:w="683"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92" w:firstLine="0"/>
              <w:jc w:val="left"/>
            </w:pPr>
            <w:r>
              <w:rPr>
                <w:sz w:val="17"/>
                <w:szCs w:val="17"/>
              </w:rPr>
              <w:t>8.97</w:t>
            </w:r>
          </w:p>
        </w:tc>
        <w:tc>
          <w:tcPr>
            <w:tcW w:w="615"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108" w:firstLine="0"/>
              <w:jc w:val="left"/>
            </w:pPr>
            <w:r>
              <w:rPr>
                <w:sz w:val="17"/>
                <w:szCs w:val="17"/>
              </w:rPr>
              <w:t>6.37</w:t>
            </w:r>
          </w:p>
        </w:tc>
      </w:tr>
      <w:tr w:rsidR="004A754D">
        <w:trPr>
          <w:trHeight w:val="203"/>
        </w:trPr>
        <w:tc>
          <w:tcPr>
            <w:tcW w:w="794" w:type="dxa"/>
            <w:tcMar>
              <w:top w:w="26" w:type="dxa"/>
              <w:left w:w="0" w:type="dxa"/>
              <w:bottom w:w="26" w:type="dxa"/>
              <w:right w:w="0" w:type="dxa"/>
            </w:tcMar>
            <w:hideMark/>
          </w:tcPr>
          <w:p w:rsidR="004A754D" w:rsidRDefault="00237AD9">
            <w:pPr>
              <w:spacing w:after="0" w:line="256" w:lineRule="auto"/>
              <w:ind w:left="102" w:firstLine="0"/>
              <w:jc w:val="left"/>
            </w:pPr>
            <w:r>
              <w:rPr>
                <w:rStyle w:val="translated-span"/>
                <w:sz w:val="17"/>
                <w:szCs w:val="17"/>
              </w:rPr>
              <w:t>4</w:t>
            </w:r>
            <w:r>
              <w:rPr>
                <w:rStyle w:val="translated-span"/>
                <w:sz w:val="17"/>
                <w:szCs w:val="17"/>
              </w:rPr>
              <w:t>克</w:t>
            </w:r>
          </w:p>
        </w:tc>
        <w:tc>
          <w:tcPr>
            <w:tcW w:w="1789" w:type="dxa"/>
            <w:tcMar>
              <w:top w:w="26" w:type="dxa"/>
              <w:left w:w="0" w:type="dxa"/>
              <w:bottom w:w="26" w:type="dxa"/>
              <w:right w:w="0" w:type="dxa"/>
            </w:tcMar>
            <w:hideMark/>
          </w:tcPr>
          <w:p w:rsidR="004A754D" w:rsidRDefault="00237AD9">
            <w:pPr>
              <w:spacing w:after="0" w:line="256" w:lineRule="auto"/>
              <w:ind w:left="0" w:firstLine="0"/>
              <w:jc w:val="left"/>
            </w:pPr>
            <w:r>
              <w:rPr>
                <w:sz w:val="22"/>
                <w:szCs w:val="22"/>
              </w:rPr>
              <w:t xml:space="preserve">    </w:t>
            </w:r>
            <w:r>
              <w:rPr>
                <w:sz w:val="17"/>
                <w:szCs w:val="17"/>
              </w:rPr>
              <w:t>3.21             8.04</w:t>
            </w:r>
          </w:p>
        </w:tc>
        <w:tc>
          <w:tcPr>
            <w:tcW w:w="683" w:type="dxa"/>
            <w:tcMar>
              <w:top w:w="26" w:type="dxa"/>
              <w:left w:w="0" w:type="dxa"/>
              <w:bottom w:w="26" w:type="dxa"/>
              <w:right w:w="0" w:type="dxa"/>
            </w:tcMar>
            <w:hideMark/>
          </w:tcPr>
          <w:p w:rsidR="004A754D" w:rsidRDefault="00237AD9">
            <w:pPr>
              <w:spacing w:after="0" w:line="256" w:lineRule="auto"/>
              <w:ind w:left="92" w:firstLine="0"/>
              <w:jc w:val="left"/>
            </w:pPr>
            <w:r>
              <w:rPr>
                <w:sz w:val="17"/>
                <w:szCs w:val="17"/>
              </w:rPr>
              <w:t>5.57</w:t>
            </w:r>
          </w:p>
        </w:tc>
        <w:tc>
          <w:tcPr>
            <w:tcW w:w="615" w:type="dxa"/>
            <w:tcMar>
              <w:top w:w="26" w:type="dxa"/>
              <w:left w:w="0" w:type="dxa"/>
              <w:bottom w:w="26" w:type="dxa"/>
              <w:right w:w="0" w:type="dxa"/>
            </w:tcMar>
            <w:hideMark/>
          </w:tcPr>
          <w:p w:rsidR="004A754D" w:rsidRDefault="00237AD9">
            <w:pPr>
              <w:spacing w:after="0" w:line="256" w:lineRule="auto"/>
              <w:ind w:left="108" w:firstLine="0"/>
              <w:jc w:val="left"/>
            </w:pPr>
            <w:r>
              <w:rPr>
                <w:sz w:val="17"/>
                <w:szCs w:val="17"/>
              </w:rPr>
              <w:t>3.51</w:t>
            </w:r>
          </w:p>
        </w:tc>
      </w:tr>
      <w:tr w:rsidR="004A754D">
        <w:trPr>
          <w:trHeight w:val="205"/>
        </w:trPr>
        <w:tc>
          <w:tcPr>
            <w:tcW w:w="794"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161" w:firstLine="0"/>
              <w:jc w:val="left"/>
            </w:pPr>
            <w:r>
              <w:rPr>
                <w:rStyle w:val="translated-span"/>
                <w:sz w:val="17"/>
                <w:szCs w:val="17"/>
              </w:rPr>
              <w:t>T-XL</w:t>
            </w:r>
            <w:r>
              <w:rPr>
                <w:rStyle w:val="translated-span"/>
                <w:sz w:val="17"/>
                <w:szCs w:val="17"/>
              </w:rPr>
              <w:t>码</w:t>
            </w:r>
          </w:p>
        </w:tc>
        <w:tc>
          <w:tcPr>
            <w:tcW w:w="1789"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0" w:firstLine="0"/>
              <w:jc w:val="left"/>
            </w:pPr>
            <w:r>
              <w:rPr>
                <w:sz w:val="22"/>
                <w:szCs w:val="22"/>
              </w:rPr>
              <w:t xml:space="preserve">    </w:t>
            </w:r>
            <w:r>
              <w:rPr>
                <w:sz w:val="17"/>
                <w:szCs w:val="17"/>
              </w:rPr>
              <w:t>2.96             7.53</w:t>
            </w:r>
          </w:p>
        </w:tc>
        <w:tc>
          <w:tcPr>
            <w:tcW w:w="683"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92" w:firstLine="0"/>
              <w:jc w:val="left"/>
            </w:pPr>
            <w:r>
              <w:rPr>
                <w:sz w:val="17"/>
                <w:szCs w:val="17"/>
              </w:rPr>
              <w:t>4.82</w:t>
            </w:r>
          </w:p>
        </w:tc>
        <w:tc>
          <w:tcPr>
            <w:tcW w:w="615"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108" w:firstLine="0"/>
              <w:jc w:val="left"/>
            </w:pPr>
            <w:r>
              <w:rPr>
                <w:sz w:val="17"/>
                <w:szCs w:val="17"/>
              </w:rPr>
              <w:t>2.99</w:t>
            </w:r>
          </w:p>
        </w:tc>
      </w:tr>
    </w:tbl>
    <w:p w:rsidR="004A754D" w:rsidRDefault="00237AD9">
      <w:pPr>
        <w:pStyle w:val="1"/>
        <w:spacing w:after="187"/>
        <w:ind w:left="511" w:hanging="269"/>
        <w:jc w:val="left"/>
      </w:pPr>
      <w:r>
        <w:t>5.</w:t>
      </w:r>
      <w:r>
        <w:rPr>
          <w:rFonts w:ascii="Times New Roman" w:hAnsi="Times New Roman" w:cs="Times New Roman"/>
          <w:sz w:val="14"/>
          <w:szCs w:val="14"/>
        </w:rPr>
        <w:t xml:space="preserve">    </w:t>
      </w:r>
      <w:r>
        <w:rPr>
          <w:rStyle w:val="translated-span"/>
        </w:rPr>
        <w:t>结论和未来方向</w:t>
      </w:r>
    </w:p>
    <w:p w:rsidR="004A754D" w:rsidRDefault="00237AD9">
      <w:pPr>
        <w:spacing w:after="0"/>
        <w:ind w:left="-5"/>
      </w:pPr>
      <w:r>
        <w:rPr>
          <w:rStyle w:val="translated-span"/>
        </w:rPr>
        <w:t>提出了一种基于一维时间通道可分离卷积层的深度神经网络的端到端语音识别模型。该模型在《华尔街日报》和</w:t>
      </w:r>
      <w:r>
        <w:rPr>
          <w:rStyle w:val="translated-span"/>
        </w:rPr>
        <w:t>LibriSpeech</w:t>
      </w:r>
      <w:r>
        <w:rPr>
          <w:rStyle w:val="translated-span"/>
        </w:rPr>
        <w:t>上的表现接近最先进水平，同时显著小于所有其他具有类似精确度的端到端系统。这种小巧的模型为移动和嵌入式设备上的语音识别开辟了新的可能性。</w:t>
      </w:r>
    </w:p>
    <w:p w:rsidR="004A754D" w:rsidRDefault="00237AD9">
      <w:pPr>
        <w:spacing w:after="317"/>
        <w:ind w:left="-15" w:firstLine="299"/>
      </w:pPr>
      <w:r>
        <w:rPr>
          <w:rStyle w:val="translated-span"/>
        </w:rPr>
        <w:t>这项工作描述了一个基于</w:t>
      </w:r>
      <w:r>
        <w:rPr>
          <w:rStyle w:val="translated-span"/>
        </w:rPr>
        <w:t>CTC</w:t>
      </w:r>
      <w:r>
        <w:rPr>
          <w:rStyle w:val="translated-span"/>
        </w:rPr>
        <w:t>的模型，但我们正在探索</w:t>
      </w:r>
      <w:r>
        <w:rPr>
          <w:rStyle w:val="translated-span"/>
        </w:rPr>
        <w:t>QuartzNet</w:t>
      </w:r>
      <w:r>
        <w:rPr>
          <w:rStyle w:val="translated-span"/>
        </w:rPr>
        <w:t>编码器与基于注意的解码器相结合的模型。</w:t>
      </w:r>
    </w:p>
    <w:p w:rsidR="004A754D" w:rsidRDefault="00237AD9">
      <w:pPr>
        <w:pStyle w:val="1"/>
        <w:ind w:left="269" w:hanging="269"/>
      </w:pPr>
      <w:r>
        <w:lastRenderedPageBreak/>
        <w:t>6.</w:t>
      </w:r>
      <w:r>
        <w:rPr>
          <w:rFonts w:ascii="Times New Roman" w:hAnsi="Times New Roman" w:cs="Times New Roman"/>
          <w:sz w:val="14"/>
          <w:szCs w:val="14"/>
        </w:rPr>
        <w:t xml:space="preserve">    </w:t>
      </w:r>
      <w:r>
        <w:rPr>
          <w:rStyle w:val="translated-span"/>
        </w:rPr>
        <w:t>参考文献</w:t>
      </w:r>
    </w:p>
    <w:p w:rsidR="004A754D" w:rsidRDefault="00237AD9">
      <w:pPr>
        <w:ind w:left="432" w:hanging="432"/>
      </w:pPr>
      <w:r>
        <w:rPr>
          <w:rStyle w:val="translated-span"/>
        </w:rPr>
        <w:t>[1] V.Panayotov</w:t>
      </w:r>
      <w:r>
        <w:rPr>
          <w:rStyle w:val="translated-span"/>
        </w:rPr>
        <w:t>、</w:t>
      </w:r>
      <w:r>
        <w:rPr>
          <w:rStyle w:val="translated-span"/>
        </w:rPr>
        <w:t>G.Chen</w:t>
      </w:r>
      <w:r>
        <w:rPr>
          <w:rStyle w:val="translated-span"/>
        </w:rPr>
        <w:t>、</w:t>
      </w:r>
      <w:r>
        <w:rPr>
          <w:rStyle w:val="translated-span"/>
        </w:rPr>
        <w:t>D.Povey</w:t>
      </w:r>
      <w:r>
        <w:rPr>
          <w:rStyle w:val="translated-span"/>
        </w:rPr>
        <w:t>和</w:t>
      </w:r>
      <w:r>
        <w:rPr>
          <w:rStyle w:val="translated-span"/>
        </w:rPr>
        <w:t>S.Khudanpur</w:t>
      </w:r>
      <w:r>
        <w:rPr>
          <w:rStyle w:val="translated-span"/>
        </w:rPr>
        <w:t>，</w:t>
      </w:r>
      <w:r>
        <w:rPr>
          <w:rStyle w:val="translated-span"/>
        </w:rPr>
        <w:t>“Librispeech:</w:t>
      </w:r>
      <w:r>
        <w:rPr>
          <w:rStyle w:val="translated-span"/>
        </w:rPr>
        <w:t>基于公共领域有声图书的</w:t>
      </w:r>
      <w:r>
        <w:rPr>
          <w:rStyle w:val="translated-span"/>
        </w:rPr>
        <w:t>asr</w:t>
      </w:r>
      <w:r>
        <w:rPr>
          <w:rStyle w:val="translated-span"/>
        </w:rPr>
        <w:t>语料库</w:t>
      </w:r>
      <w:r>
        <w:rPr>
          <w:rStyle w:val="translated-span"/>
        </w:rPr>
        <w:t>”</w:t>
      </w:r>
      <w:r>
        <w:rPr>
          <w:rStyle w:val="translated-span"/>
        </w:rPr>
        <w:t>，</w:t>
      </w:r>
      <w:r>
        <w:rPr>
          <w:rStyle w:val="translated-span"/>
        </w:rPr>
        <w:t>ICASSP</w:t>
      </w:r>
      <w:r>
        <w:rPr>
          <w:rStyle w:val="translated-span"/>
        </w:rPr>
        <w:t>，</w:t>
      </w:r>
      <w:r>
        <w:rPr>
          <w:rStyle w:val="translated-span"/>
        </w:rPr>
        <w:t>2015</w:t>
      </w:r>
      <w:r>
        <w:rPr>
          <w:rStyle w:val="translated-span"/>
        </w:rPr>
        <w:t>年，第</w:t>
      </w:r>
      <w:r>
        <w:rPr>
          <w:rStyle w:val="translated-span"/>
        </w:rPr>
        <w:t>5206-5210</w:t>
      </w:r>
      <w:r>
        <w:rPr>
          <w:rStyle w:val="translated-span"/>
        </w:rPr>
        <w:t>页。</w:t>
      </w:r>
    </w:p>
    <w:p w:rsidR="004A754D" w:rsidRDefault="00237AD9">
      <w:pPr>
        <w:ind w:left="432" w:hanging="432"/>
      </w:pPr>
      <w:r>
        <w:rPr>
          <w:rStyle w:val="translated-span"/>
        </w:rPr>
        <w:t>[2] D.B.Paul</w:t>
      </w:r>
      <w:r>
        <w:rPr>
          <w:rStyle w:val="translated-span"/>
        </w:rPr>
        <w:t>和</w:t>
      </w:r>
      <w:r>
        <w:rPr>
          <w:rStyle w:val="translated-span"/>
        </w:rPr>
        <w:t>J.M.Baker</w:t>
      </w:r>
      <w:r>
        <w:rPr>
          <w:rStyle w:val="translated-span"/>
        </w:rPr>
        <w:t>，</w:t>
      </w:r>
      <w:r>
        <w:rPr>
          <w:rStyle w:val="translated-span"/>
        </w:rPr>
        <w:t>“</w:t>
      </w:r>
      <w:r>
        <w:rPr>
          <w:rStyle w:val="translated-span"/>
        </w:rPr>
        <w:t>基于华尔街日报的企业社会责任语料库的设计</w:t>
      </w:r>
      <w:r>
        <w:rPr>
          <w:rStyle w:val="translated-span"/>
        </w:rPr>
        <w:t>”</w:t>
      </w:r>
      <w:r>
        <w:rPr>
          <w:rStyle w:val="translated-span"/>
        </w:rPr>
        <w:t>，演讲与自然语言研讨会论文集。</w:t>
      </w:r>
      <w:r>
        <w:rPr>
          <w:rStyle w:val="translated-span"/>
        </w:rPr>
        <w:t>ACL</w:t>
      </w:r>
      <w:r>
        <w:rPr>
          <w:rStyle w:val="translated-span"/>
        </w:rPr>
        <w:t>，</w:t>
      </w:r>
      <w:r>
        <w:rPr>
          <w:rStyle w:val="translated-span"/>
        </w:rPr>
        <w:t>1992</w:t>
      </w:r>
      <w:r>
        <w:rPr>
          <w:rStyle w:val="translated-span"/>
        </w:rPr>
        <w:t>年，第</w:t>
      </w:r>
      <w:r>
        <w:rPr>
          <w:rStyle w:val="translated-span"/>
        </w:rPr>
        <w:t>357362</w:t>
      </w:r>
      <w:r>
        <w:rPr>
          <w:rStyle w:val="translated-span"/>
        </w:rPr>
        <w:t>页。</w:t>
      </w:r>
    </w:p>
    <w:p w:rsidR="004A754D" w:rsidRDefault="00237AD9">
      <w:pPr>
        <w:spacing w:after="10"/>
        <w:ind w:left="432" w:hanging="432"/>
      </w:pPr>
      <w:r>
        <w:rPr>
          <w:rStyle w:val="translated-span"/>
        </w:rPr>
        <w:t>[3] O.Kuchaiev</w:t>
      </w:r>
      <w:r>
        <w:rPr>
          <w:rStyle w:val="translated-span"/>
        </w:rPr>
        <w:t>、</w:t>
      </w:r>
      <w:r>
        <w:rPr>
          <w:rStyle w:val="translated-span"/>
        </w:rPr>
        <w:t>J.Li</w:t>
      </w:r>
      <w:r>
        <w:rPr>
          <w:rStyle w:val="translated-span"/>
        </w:rPr>
        <w:t>、</w:t>
      </w:r>
      <w:r>
        <w:rPr>
          <w:rStyle w:val="translated-span"/>
        </w:rPr>
        <w:t>H.Nguyen</w:t>
      </w:r>
      <w:r>
        <w:rPr>
          <w:rStyle w:val="translated-span"/>
        </w:rPr>
        <w:t>、</w:t>
      </w:r>
      <w:r>
        <w:rPr>
          <w:rStyle w:val="translated-span"/>
        </w:rPr>
        <w:t>O.Hrinchuk</w:t>
      </w:r>
      <w:r>
        <w:rPr>
          <w:rStyle w:val="translated-span"/>
        </w:rPr>
        <w:t>、</w:t>
      </w:r>
      <w:r>
        <w:rPr>
          <w:rStyle w:val="translated-span"/>
        </w:rPr>
        <w:t>R.Leary</w:t>
      </w:r>
      <w:r>
        <w:rPr>
          <w:rStyle w:val="translated-span"/>
        </w:rPr>
        <w:t>、，</w:t>
      </w:r>
    </w:p>
    <w:p w:rsidR="004A754D" w:rsidRDefault="00237AD9">
      <w:pPr>
        <w:ind w:left="442"/>
      </w:pPr>
      <w:r>
        <w:rPr>
          <w:rStyle w:val="translated-span"/>
        </w:rPr>
        <w:t>B</w:t>
      </w:r>
      <w:r>
        <w:rPr>
          <w:rStyle w:val="translated-span"/>
        </w:rPr>
        <w:t>、</w:t>
      </w:r>
      <w:r>
        <w:rPr>
          <w:rStyle w:val="translated-span"/>
        </w:rPr>
        <w:t xml:space="preserve"> Ginsburg</w:t>
      </w:r>
      <w:r>
        <w:rPr>
          <w:rStyle w:val="translated-span"/>
        </w:rPr>
        <w:t>，</w:t>
      </w:r>
      <w:r>
        <w:rPr>
          <w:rStyle w:val="translated-span"/>
        </w:rPr>
        <w:t>S.Kriman</w:t>
      </w:r>
      <w:r>
        <w:rPr>
          <w:rStyle w:val="translated-span"/>
        </w:rPr>
        <w:t>，</w:t>
      </w:r>
      <w:r>
        <w:rPr>
          <w:rStyle w:val="translated-span"/>
        </w:rPr>
        <w:t>S.Beliaev</w:t>
      </w:r>
      <w:r>
        <w:rPr>
          <w:rStyle w:val="translated-span"/>
        </w:rPr>
        <w:t>，</w:t>
      </w:r>
      <w:r>
        <w:rPr>
          <w:rStyle w:val="translated-span"/>
        </w:rPr>
        <w:t>V.Lavrukhin</w:t>
      </w:r>
      <w:r>
        <w:rPr>
          <w:rStyle w:val="translated-span"/>
        </w:rPr>
        <w:t>，</w:t>
      </w:r>
      <w:r>
        <w:rPr>
          <w:rStyle w:val="translated-span"/>
        </w:rPr>
        <w:t>J.Cook</w:t>
      </w:r>
      <w:r>
        <w:rPr>
          <w:rStyle w:val="translated-span"/>
        </w:rPr>
        <w:t>，</w:t>
      </w:r>
      <w:r>
        <w:rPr>
          <w:rStyle w:val="translated-span"/>
        </w:rPr>
        <w:t>et al.</w:t>
      </w:r>
      <w:r>
        <w:rPr>
          <w:rStyle w:val="translated-span"/>
        </w:rPr>
        <w:t>，</w:t>
      </w:r>
      <w:r>
        <w:rPr>
          <w:rStyle w:val="translated-span"/>
        </w:rPr>
        <w:t>“Nemo:</w:t>
      </w:r>
      <w:r>
        <w:rPr>
          <w:rStyle w:val="translated-span"/>
        </w:rPr>
        <w:t>使用神经模块构建</w:t>
      </w:r>
      <w:r>
        <w:rPr>
          <w:rStyle w:val="translated-span"/>
        </w:rPr>
        <w:t>ai</w:t>
      </w:r>
      <w:r>
        <w:rPr>
          <w:rStyle w:val="translated-span"/>
        </w:rPr>
        <w:t>应用程序的工具箱，</w:t>
      </w:r>
      <w:r>
        <w:rPr>
          <w:rStyle w:val="translated-span"/>
        </w:rPr>
        <w:t>”</w:t>
      </w:r>
      <w:r>
        <w:rPr>
          <w:rStyle w:val="translated-span"/>
        </w:rPr>
        <w:t>附件十四：</w:t>
      </w:r>
      <w:r>
        <w:rPr>
          <w:rStyle w:val="translated-span"/>
        </w:rPr>
        <w:t>1909.09577, 2019.</w:t>
      </w:r>
    </w:p>
    <w:p w:rsidR="004A754D" w:rsidRDefault="00237AD9">
      <w:pPr>
        <w:ind w:left="432" w:hanging="432"/>
      </w:pPr>
      <w:r>
        <w:rPr>
          <w:rStyle w:val="translated-span"/>
        </w:rPr>
        <w:t>[4] F.N.Iandola</w:t>
      </w:r>
      <w:r>
        <w:rPr>
          <w:rStyle w:val="translated-span"/>
        </w:rPr>
        <w:t>、</w:t>
      </w:r>
      <w:r>
        <w:rPr>
          <w:rStyle w:val="translated-span"/>
        </w:rPr>
        <w:t>M.W.Moskewicz</w:t>
      </w:r>
      <w:r>
        <w:rPr>
          <w:rStyle w:val="translated-span"/>
        </w:rPr>
        <w:t>、</w:t>
      </w:r>
      <w:r>
        <w:rPr>
          <w:rStyle w:val="translated-span"/>
        </w:rPr>
        <w:t>K.Ashraf</w:t>
      </w:r>
      <w:r>
        <w:rPr>
          <w:rStyle w:val="translated-span"/>
        </w:rPr>
        <w:t>、</w:t>
      </w:r>
      <w:r>
        <w:rPr>
          <w:rStyle w:val="translated-span"/>
        </w:rPr>
        <w:t>S.Han</w:t>
      </w:r>
      <w:r>
        <w:rPr>
          <w:rStyle w:val="translated-span"/>
        </w:rPr>
        <w:t>、</w:t>
      </w:r>
      <w:r>
        <w:rPr>
          <w:rStyle w:val="translated-span"/>
        </w:rPr>
        <w:t>W.J.Dally</w:t>
      </w:r>
      <w:r>
        <w:rPr>
          <w:rStyle w:val="translated-span"/>
        </w:rPr>
        <w:t>和</w:t>
      </w:r>
      <w:r>
        <w:rPr>
          <w:rStyle w:val="translated-span"/>
        </w:rPr>
        <w:t>K.Keutzer</w:t>
      </w:r>
      <w:r>
        <w:rPr>
          <w:rStyle w:val="translated-span"/>
        </w:rPr>
        <w:t>，</w:t>
      </w:r>
      <w:r>
        <w:rPr>
          <w:rStyle w:val="translated-span"/>
        </w:rPr>
        <w:t>“</w:t>
      </w:r>
      <w:r>
        <w:rPr>
          <w:rStyle w:val="translated-span"/>
        </w:rPr>
        <w:t>挤压网：减少</w:t>
      </w:r>
      <w:r>
        <w:rPr>
          <w:rStyle w:val="translated-span"/>
        </w:rPr>
        <w:t>50</w:t>
      </w:r>
      <w:r>
        <w:rPr>
          <w:rStyle w:val="translated-span"/>
        </w:rPr>
        <w:t>倍参数和</w:t>
      </w:r>
      <w:r>
        <w:rPr>
          <w:rStyle w:val="translated-span"/>
        </w:rPr>
        <w:t>1mb</w:t>
      </w:r>
      <w:r>
        <w:rPr>
          <w:rStyle w:val="translated-span"/>
        </w:rPr>
        <w:t>模型的</w:t>
      </w:r>
      <w:r>
        <w:rPr>
          <w:rStyle w:val="translated-span"/>
        </w:rPr>
        <w:t>Alexnet</w:t>
      </w:r>
      <w:r>
        <w:rPr>
          <w:rStyle w:val="translated-span"/>
        </w:rPr>
        <w:t>级精度，</w:t>
      </w:r>
      <w:r>
        <w:rPr>
          <w:rStyle w:val="translated-span"/>
        </w:rPr>
        <w:t>”</w:t>
      </w:r>
      <w:r>
        <w:rPr>
          <w:rStyle w:val="translated-span"/>
        </w:rPr>
        <w:t>附件十四：</w:t>
      </w:r>
      <w:r>
        <w:rPr>
          <w:rStyle w:val="translated-span"/>
        </w:rPr>
        <w:t>1602.07360, 2016.</w:t>
      </w:r>
      <w:r>
        <w:rPr>
          <w:rStyle w:val="translated-span"/>
          <w:rFonts w:ascii="Cambria" w:hAnsi="Cambria"/>
          <w:i/>
          <w:iCs/>
        </w:rPr>
        <w:t>&lt;</w:t>
      </w:r>
    </w:p>
    <w:p w:rsidR="004A754D" w:rsidRDefault="00237AD9">
      <w:pPr>
        <w:ind w:left="432" w:hanging="432"/>
      </w:pPr>
      <w:r>
        <w:rPr>
          <w:rStyle w:val="translated-span"/>
        </w:rPr>
        <w:t xml:space="preserve">[5] </w:t>
      </w:r>
      <w:r>
        <w:rPr>
          <w:rStyle w:val="translated-span"/>
        </w:rPr>
        <w:t>张琰，周琰，林琰，孙琰，</w:t>
      </w:r>
      <w:r>
        <w:rPr>
          <w:rStyle w:val="translated-span"/>
        </w:rPr>
        <w:t>“Shufflenet:</w:t>
      </w:r>
      <w:r>
        <w:rPr>
          <w:rStyle w:val="translated-span"/>
        </w:rPr>
        <w:t>一种非常有效的移动设备卷积神经网络</w:t>
      </w:r>
      <w:r>
        <w:rPr>
          <w:rStyle w:val="translated-span"/>
        </w:rPr>
        <w:t>”</w:t>
      </w:r>
      <w:r>
        <w:rPr>
          <w:rStyle w:val="translated-span"/>
        </w:rPr>
        <w:t>，</w:t>
      </w:r>
      <w:r>
        <w:rPr>
          <w:rStyle w:val="translated-span"/>
        </w:rPr>
        <w:t>CVPR</w:t>
      </w:r>
      <w:r>
        <w:rPr>
          <w:rStyle w:val="translated-span"/>
        </w:rPr>
        <w:t>，</w:t>
      </w:r>
      <w:r>
        <w:rPr>
          <w:rStyle w:val="translated-span"/>
        </w:rPr>
        <w:t>2018</w:t>
      </w:r>
      <w:r>
        <w:rPr>
          <w:rStyle w:val="translated-span"/>
        </w:rPr>
        <w:t>年。</w:t>
      </w:r>
    </w:p>
    <w:p w:rsidR="004A754D" w:rsidRDefault="00237AD9">
      <w:pPr>
        <w:ind w:left="432" w:hanging="432"/>
      </w:pPr>
      <w:r>
        <w:rPr>
          <w:rStyle w:val="translated-span"/>
        </w:rPr>
        <w:t>[6] M.Tan</w:t>
      </w:r>
      <w:r>
        <w:rPr>
          <w:rStyle w:val="translated-span"/>
        </w:rPr>
        <w:t>和</w:t>
      </w:r>
      <w:r>
        <w:rPr>
          <w:rStyle w:val="translated-span"/>
        </w:rPr>
        <w:t>Q.V.Le</w:t>
      </w:r>
      <w:r>
        <w:rPr>
          <w:rStyle w:val="translated-span"/>
        </w:rPr>
        <w:t>，</w:t>
      </w:r>
      <w:r>
        <w:rPr>
          <w:rStyle w:val="translated-span"/>
        </w:rPr>
        <w:t>“Efficientnet:</w:t>
      </w:r>
      <w:r>
        <w:rPr>
          <w:rStyle w:val="translated-span"/>
        </w:rPr>
        <w:t>卷积神经网络模型缩放的再思考</w:t>
      </w:r>
      <w:r>
        <w:rPr>
          <w:rStyle w:val="translated-span"/>
        </w:rPr>
        <w:t>”</w:t>
      </w:r>
      <w:r>
        <w:rPr>
          <w:rStyle w:val="translated-span"/>
        </w:rPr>
        <w:t>，</w:t>
      </w:r>
      <w:r>
        <w:rPr>
          <w:rStyle w:val="translated-span"/>
        </w:rPr>
        <w:t>ICML</w:t>
      </w:r>
      <w:r>
        <w:rPr>
          <w:rStyle w:val="translated-span"/>
        </w:rPr>
        <w:t>，</w:t>
      </w:r>
      <w:r>
        <w:rPr>
          <w:rStyle w:val="translated-span"/>
        </w:rPr>
        <w:t>2019</w:t>
      </w:r>
      <w:r>
        <w:rPr>
          <w:rStyle w:val="translated-span"/>
        </w:rPr>
        <w:t>年。</w:t>
      </w:r>
    </w:p>
    <w:p w:rsidR="004A754D" w:rsidRDefault="00237AD9">
      <w:pPr>
        <w:spacing w:after="0"/>
        <w:ind w:left="432" w:hanging="432"/>
      </w:pPr>
      <w:r>
        <w:rPr>
          <w:rStyle w:val="translated-span"/>
        </w:rPr>
        <w:t>[7] A.G.Howard</w:t>
      </w:r>
      <w:r>
        <w:rPr>
          <w:rStyle w:val="translated-span"/>
        </w:rPr>
        <w:t>、</w:t>
      </w:r>
      <w:r>
        <w:rPr>
          <w:rStyle w:val="translated-span"/>
        </w:rPr>
        <w:t>M.Zhu</w:t>
      </w:r>
      <w:r>
        <w:rPr>
          <w:rStyle w:val="translated-span"/>
        </w:rPr>
        <w:t>、</w:t>
      </w:r>
      <w:r>
        <w:rPr>
          <w:rStyle w:val="translated-span"/>
        </w:rPr>
        <w:t>B.Chen</w:t>
      </w:r>
      <w:r>
        <w:rPr>
          <w:rStyle w:val="translated-span"/>
        </w:rPr>
        <w:t>、</w:t>
      </w:r>
      <w:r>
        <w:rPr>
          <w:rStyle w:val="translated-span"/>
        </w:rPr>
        <w:t>D.Kalenichenko</w:t>
      </w:r>
      <w:r>
        <w:rPr>
          <w:rStyle w:val="translated-span"/>
        </w:rPr>
        <w:t>、</w:t>
      </w:r>
      <w:r>
        <w:rPr>
          <w:rStyle w:val="translated-span"/>
        </w:rPr>
        <w:t>W.Wang</w:t>
      </w:r>
      <w:r>
        <w:rPr>
          <w:rStyle w:val="translated-span"/>
        </w:rPr>
        <w:t>、</w:t>
      </w:r>
      <w:r>
        <w:rPr>
          <w:rStyle w:val="translated-span"/>
        </w:rPr>
        <w:t>T.Weyand</w:t>
      </w:r>
      <w:r>
        <w:rPr>
          <w:rStyle w:val="translated-span"/>
        </w:rPr>
        <w:t>、</w:t>
      </w:r>
      <w:r>
        <w:rPr>
          <w:rStyle w:val="translated-span"/>
        </w:rPr>
        <w:t>M.Andreetto</w:t>
      </w:r>
      <w:r>
        <w:rPr>
          <w:rStyle w:val="translated-span"/>
        </w:rPr>
        <w:t>和</w:t>
      </w:r>
      <w:r>
        <w:rPr>
          <w:rStyle w:val="translated-span"/>
        </w:rPr>
        <w:t>H.Adam</w:t>
      </w:r>
      <w:r>
        <w:rPr>
          <w:rStyle w:val="translated-span"/>
        </w:rPr>
        <w:t>，</w:t>
      </w:r>
    </w:p>
    <w:p w:rsidR="004A754D" w:rsidRDefault="00237AD9">
      <w:pPr>
        <w:ind w:left="442"/>
      </w:pPr>
      <w:r>
        <w:rPr>
          <w:rStyle w:val="translated-span"/>
        </w:rPr>
        <w:t>“MOBILENET</w:t>
      </w:r>
      <w:r>
        <w:rPr>
          <w:rStyle w:val="translated-span"/>
        </w:rPr>
        <w:t>：用于移动视觉应用的高效卷积神经网络。</w:t>
      </w:r>
      <w:r>
        <w:rPr>
          <w:rStyle w:val="translated-span"/>
        </w:rPr>
        <w:t>”</w:t>
      </w:r>
      <w:r>
        <w:rPr>
          <w:rStyle w:val="translated-span"/>
        </w:rPr>
        <w:t>附件十四：</w:t>
      </w:r>
      <w:r>
        <w:rPr>
          <w:rStyle w:val="translated-span"/>
        </w:rPr>
        <w:t>1704.04861, 2017.</w:t>
      </w:r>
    </w:p>
    <w:p w:rsidR="004A754D" w:rsidRDefault="00237AD9">
      <w:pPr>
        <w:ind w:left="432" w:hanging="432"/>
      </w:pPr>
      <w:r>
        <w:rPr>
          <w:rStyle w:val="translated-span"/>
        </w:rPr>
        <w:t>[8] M.Sandler</w:t>
      </w:r>
      <w:r>
        <w:rPr>
          <w:rStyle w:val="translated-span"/>
        </w:rPr>
        <w:t>、</w:t>
      </w:r>
      <w:r>
        <w:rPr>
          <w:rStyle w:val="translated-span"/>
        </w:rPr>
        <w:t>A.Howard</w:t>
      </w:r>
      <w:r>
        <w:rPr>
          <w:rStyle w:val="translated-span"/>
        </w:rPr>
        <w:t>、</w:t>
      </w:r>
      <w:r>
        <w:rPr>
          <w:rStyle w:val="translated-span"/>
        </w:rPr>
        <w:t>M.Zhu</w:t>
      </w:r>
      <w:r>
        <w:rPr>
          <w:rStyle w:val="translated-span"/>
        </w:rPr>
        <w:t>、</w:t>
      </w:r>
      <w:r>
        <w:rPr>
          <w:rStyle w:val="translated-span"/>
        </w:rPr>
        <w:t>A.Zhmoginov</w:t>
      </w:r>
      <w:r>
        <w:rPr>
          <w:rStyle w:val="translated-span"/>
        </w:rPr>
        <w:t>和</w:t>
      </w:r>
      <w:r>
        <w:rPr>
          <w:rStyle w:val="translated-span"/>
        </w:rPr>
        <w:t>L.Chen</w:t>
      </w:r>
      <w:r>
        <w:rPr>
          <w:rStyle w:val="translated-span"/>
        </w:rPr>
        <w:t>，</w:t>
      </w:r>
      <w:r>
        <w:rPr>
          <w:rStyle w:val="translated-span"/>
        </w:rPr>
        <w:t>“Mobilenetv2</w:t>
      </w:r>
      <w:r>
        <w:rPr>
          <w:rStyle w:val="translated-span"/>
        </w:rPr>
        <w:t>：反向残差和线性瓶颈</w:t>
      </w:r>
      <w:r>
        <w:rPr>
          <w:rStyle w:val="translated-span"/>
        </w:rPr>
        <w:t>”</w:t>
      </w:r>
      <w:r>
        <w:rPr>
          <w:rStyle w:val="translated-span"/>
        </w:rPr>
        <w:t>，</w:t>
      </w:r>
      <w:r>
        <w:rPr>
          <w:rStyle w:val="translated-span"/>
        </w:rPr>
        <w:t>CVPR</w:t>
      </w:r>
      <w:r>
        <w:rPr>
          <w:rStyle w:val="translated-span"/>
        </w:rPr>
        <w:t>，</w:t>
      </w:r>
      <w:r>
        <w:rPr>
          <w:rStyle w:val="translated-span"/>
        </w:rPr>
        <w:t>2018</w:t>
      </w:r>
      <w:r>
        <w:rPr>
          <w:rStyle w:val="translated-span"/>
        </w:rPr>
        <w:t>年。</w:t>
      </w:r>
    </w:p>
    <w:p w:rsidR="004A754D" w:rsidRDefault="00237AD9">
      <w:pPr>
        <w:ind w:left="432" w:hanging="432"/>
      </w:pPr>
      <w:r>
        <w:rPr>
          <w:rStyle w:val="translated-span"/>
        </w:rPr>
        <w:t>[9] F.Chollet</w:t>
      </w:r>
      <w:r>
        <w:rPr>
          <w:rStyle w:val="translated-span"/>
        </w:rPr>
        <w:t>，</w:t>
      </w:r>
      <w:r>
        <w:rPr>
          <w:rStyle w:val="translated-span"/>
        </w:rPr>
        <w:t>“</w:t>
      </w:r>
      <w:r>
        <w:rPr>
          <w:rStyle w:val="translated-span"/>
        </w:rPr>
        <w:t>例外：深度可分离卷积的深度学习</w:t>
      </w:r>
      <w:r>
        <w:rPr>
          <w:rStyle w:val="translated-span"/>
        </w:rPr>
        <w:t>”</w:t>
      </w:r>
      <w:r>
        <w:rPr>
          <w:rStyle w:val="translated-span"/>
        </w:rPr>
        <w:t>，</w:t>
      </w:r>
      <w:r>
        <w:rPr>
          <w:rStyle w:val="translated-span"/>
        </w:rPr>
        <w:t>CVPR</w:t>
      </w:r>
      <w:r>
        <w:rPr>
          <w:rStyle w:val="translated-span"/>
        </w:rPr>
        <w:t>，</w:t>
      </w:r>
      <w:r>
        <w:rPr>
          <w:rStyle w:val="translated-span"/>
        </w:rPr>
        <w:t>2017</w:t>
      </w:r>
      <w:r>
        <w:rPr>
          <w:rStyle w:val="translated-span"/>
        </w:rPr>
        <w:t>年。</w:t>
      </w:r>
    </w:p>
    <w:p w:rsidR="004A754D" w:rsidRDefault="00237AD9">
      <w:pPr>
        <w:ind w:left="432" w:hanging="432"/>
      </w:pPr>
      <w:r>
        <w:rPr>
          <w:rStyle w:val="translated-span"/>
        </w:rPr>
        <w:t>[10] L Sifre</w:t>
      </w:r>
      <w:r>
        <w:rPr>
          <w:rStyle w:val="translated-span"/>
        </w:rPr>
        <w:t>和</w:t>
      </w:r>
      <w:r>
        <w:rPr>
          <w:rStyle w:val="translated-span"/>
        </w:rPr>
        <w:t>S.Mallat</w:t>
      </w:r>
      <w:r>
        <w:rPr>
          <w:rStyle w:val="translated-span"/>
        </w:rPr>
        <w:t>，</w:t>
      </w:r>
      <w:r>
        <w:rPr>
          <w:rStyle w:val="translated-span"/>
        </w:rPr>
        <w:t>“</w:t>
      </w:r>
      <w:r>
        <w:rPr>
          <w:rStyle w:val="translated-span"/>
        </w:rPr>
        <w:t>用于纹理分类的刚性运动散射</w:t>
      </w:r>
      <w:r>
        <w:rPr>
          <w:rStyle w:val="translated-span"/>
        </w:rPr>
        <w:t>”</w:t>
      </w:r>
      <w:r>
        <w:rPr>
          <w:rStyle w:val="translated-span"/>
        </w:rPr>
        <w:t>附件十四：</w:t>
      </w:r>
      <w:r>
        <w:rPr>
          <w:rStyle w:val="translated-span"/>
        </w:rPr>
        <w:t>1403.1687, 2014.</w:t>
      </w:r>
    </w:p>
    <w:p w:rsidR="004A754D" w:rsidRDefault="00237AD9">
      <w:pPr>
        <w:ind w:left="432" w:hanging="432"/>
      </w:pPr>
      <w:r>
        <w:rPr>
          <w:rStyle w:val="translated-span"/>
        </w:rPr>
        <w:t>[11] V.Vanhoucke</w:t>
      </w:r>
      <w:r>
        <w:rPr>
          <w:rStyle w:val="translated-span"/>
        </w:rPr>
        <w:t>，</w:t>
      </w:r>
      <w:r>
        <w:rPr>
          <w:rStyle w:val="translated-span"/>
        </w:rPr>
        <w:t>“</w:t>
      </w:r>
      <w:r>
        <w:rPr>
          <w:rStyle w:val="translated-span"/>
        </w:rPr>
        <w:t>学习规模视觉表征</w:t>
      </w:r>
      <w:r>
        <w:rPr>
          <w:rStyle w:val="translated-span"/>
        </w:rPr>
        <w:t>”</w:t>
      </w:r>
      <w:r>
        <w:rPr>
          <w:rStyle w:val="translated-span"/>
        </w:rPr>
        <w:t>，</w:t>
      </w:r>
      <w:r>
        <w:rPr>
          <w:rStyle w:val="translated-span"/>
        </w:rPr>
        <w:t>ICLR</w:t>
      </w:r>
      <w:r>
        <w:rPr>
          <w:rStyle w:val="translated-span"/>
        </w:rPr>
        <w:t>，</w:t>
      </w:r>
      <w:r>
        <w:rPr>
          <w:rStyle w:val="translated-span"/>
        </w:rPr>
        <w:t>2014</w:t>
      </w:r>
      <w:r>
        <w:rPr>
          <w:rStyle w:val="translated-span"/>
        </w:rPr>
        <w:t>年。</w:t>
      </w:r>
    </w:p>
    <w:p w:rsidR="004A754D" w:rsidRDefault="00237AD9">
      <w:pPr>
        <w:spacing w:after="10"/>
        <w:ind w:left="432" w:hanging="432"/>
      </w:pPr>
      <w:r>
        <w:rPr>
          <w:rStyle w:val="translated-span"/>
        </w:rPr>
        <w:t>[12] A.Hannun</w:t>
      </w:r>
      <w:r>
        <w:rPr>
          <w:rStyle w:val="translated-span"/>
        </w:rPr>
        <w:t>、</w:t>
      </w:r>
      <w:r>
        <w:rPr>
          <w:rStyle w:val="translated-span"/>
        </w:rPr>
        <w:t>A.Lee</w:t>
      </w:r>
      <w:r>
        <w:rPr>
          <w:rStyle w:val="translated-span"/>
        </w:rPr>
        <w:t>、</w:t>
      </w:r>
      <w:r>
        <w:rPr>
          <w:rStyle w:val="translated-span"/>
        </w:rPr>
        <w:t>Q.Xu</w:t>
      </w:r>
      <w:r>
        <w:rPr>
          <w:rStyle w:val="translated-span"/>
        </w:rPr>
        <w:t>和</w:t>
      </w:r>
      <w:r>
        <w:rPr>
          <w:rStyle w:val="translated-span"/>
        </w:rPr>
        <w:t>R.Collobert</w:t>
      </w:r>
      <w:r>
        <w:rPr>
          <w:rStyle w:val="translated-span"/>
        </w:rPr>
        <w:t>，</w:t>
      </w:r>
    </w:p>
    <w:p w:rsidR="004A754D" w:rsidRDefault="00237AD9">
      <w:pPr>
        <w:ind w:left="442"/>
      </w:pPr>
      <w:r>
        <w:rPr>
          <w:rStyle w:val="translated-span"/>
        </w:rPr>
        <w:t>“</w:t>
      </w:r>
      <w:r>
        <w:rPr>
          <w:rStyle w:val="translated-span"/>
        </w:rPr>
        <w:t>具有时间深度可分离卷积的序列到序列语音识别</w:t>
      </w:r>
      <w:r>
        <w:rPr>
          <w:rStyle w:val="translated-span"/>
        </w:rPr>
        <w:t>”</w:t>
      </w:r>
      <w:r>
        <w:rPr>
          <w:rStyle w:val="translated-span"/>
        </w:rPr>
        <w:t>，过程。</w:t>
      </w:r>
      <w:r>
        <w:rPr>
          <w:rStyle w:val="translated-span"/>
        </w:rPr>
        <w:t>Interspeech 2019</w:t>
      </w:r>
      <w:r>
        <w:rPr>
          <w:rStyle w:val="translated-span"/>
        </w:rPr>
        <w:t>，</w:t>
      </w:r>
      <w:r>
        <w:rPr>
          <w:rStyle w:val="translated-span"/>
        </w:rPr>
        <w:t>2019</w:t>
      </w:r>
      <w:r>
        <w:rPr>
          <w:rStyle w:val="translated-span"/>
        </w:rPr>
        <w:t>，第</w:t>
      </w:r>
      <w:r>
        <w:rPr>
          <w:rStyle w:val="translated-span"/>
        </w:rPr>
        <w:t>3785-3789</w:t>
      </w:r>
      <w:r>
        <w:rPr>
          <w:rStyle w:val="translated-span"/>
        </w:rPr>
        <w:t>页。</w:t>
      </w:r>
    </w:p>
    <w:p w:rsidR="004A754D" w:rsidRDefault="00237AD9">
      <w:pPr>
        <w:ind w:left="432" w:hanging="432"/>
      </w:pPr>
      <w:r>
        <w:rPr>
          <w:rStyle w:val="translated-span"/>
        </w:rPr>
        <w:t>[13] K.J.Han</w:t>
      </w:r>
      <w:r>
        <w:rPr>
          <w:rStyle w:val="translated-span"/>
        </w:rPr>
        <w:t>，</w:t>
      </w:r>
      <w:r>
        <w:rPr>
          <w:rStyle w:val="translated-span"/>
        </w:rPr>
        <w:t>R.Prieto</w:t>
      </w:r>
      <w:r>
        <w:rPr>
          <w:rStyle w:val="translated-span"/>
        </w:rPr>
        <w:t>，</w:t>
      </w:r>
      <w:r>
        <w:rPr>
          <w:rStyle w:val="translated-span"/>
        </w:rPr>
        <w:t>K.Wu</w:t>
      </w:r>
      <w:r>
        <w:rPr>
          <w:rStyle w:val="translated-span"/>
        </w:rPr>
        <w:t>，和</w:t>
      </w:r>
      <w:r>
        <w:rPr>
          <w:rStyle w:val="translated-span"/>
        </w:rPr>
        <w:t>T.Ma</w:t>
      </w:r>
      <w:r>
        <w:rPr>
          <w:rStyle w:val="translated-span"/>
        </w:rPr>
        <w:t>，</w:t>
      </w:r>
      <w:r>
        <w:rPr>
          <w:rStyle w:val="translated-span"/>
        </w:rPr>
        <w:t>“</w:t>
      </w:r>
      <w:r>
        <w:rPr>
          <w:rStyle w:val="translated-span"/>
        </w:rPr>
        <w:t>基于扩展一维卷积的多流自我注意的语音识别技术现状，</w:t>
      </w:r>
      <w:r>
        <w:rPr>
          <w:rStyle w:val="translated-span"/>
        </w:rPr>
        <w:t>”</w:t>
      </w:r>
      <w:r>
        <w:rPr>
          <w:rStyle w:val="translated-span"/>
        </w:rPr>
        <w:t>附件十四：</w:t>
      </w:r>
      <w:r>
        <w:rPr>
          <w:rStyle w:val="translated-span"/>
        </w:rPr>
        <w:t>1910.00716, 2019.</w:t>
      </w:r>
    </w:p>
    <w:p w:rsidR="004A754D" w:rsidRDefault="00237AD9">
      <w:pPr>
        <w:ind w:left="432" w:hanging="432"/>
      </w:pPr>
      <w:r>
        <w:rPr>
          <w:rStyle w:val="translated-span"/>
        </w:rPr>
        <w:t>[14] J.Li</w:t>
      </w:r>
      <w:r>
        <w:rPr>
          <w:rStyle w:val="translated-span"/>
        </w:rPr>
        <w:t>、</w:t>
      </w:r>
      <w:r>
        <w:rPr>
          <w:rStyle w:val="translated-span"/>
        </w:rPr>
        <w:t>V.Lavrukhin</w:t>
      </w:r>
      <w:r>
        <w:rPr>
          <w:rStyle w:val="translated-span"/>
        </w:rPr>
        <w:t>、</w:t>
      </w:r>
      <w:r>
        <w:rPr>
          <w:rStyle w:val="translated-span"/>
        </w:rPr>
        <w:t>B.Ginsburg</w:t>
      </w:r>
      <w:r>
        <w:rPr>
          <w:rStyle w:val="translated-span"/>
        </w:rPr>
        <w:t>、</w:t>
      </w:r>
      <w:r>
        <w:rPr>
          <w:rStyle w:val="translated-span"/>
        </w:rPr>
        <w:t>R.Leary</w:t>
      </w:r>
      <w:r>
        <w:rPr>
          <w:rStyle w:val="translated-span"/>
        </w:rPr>
        <w:t>、</w:t>
      </w:r>
      <w:r>
        <w:rPr>
          <w:rStyle w:val="translated-span"/>
        </w:rPr>
        <w:t>O.Kuchaiev</w:t>
      </w:r>
      <w:r>
        <w:rPr>
          <w:rStyle w:val="translated-span"/>
        </w:rPr>
        <w:t>、</w:t>
      </w:r>
      <w:r>
        <w:rPr>
          <w:rStyle w:val="translated-span"/>
        </w:rPr>
        <w:t>J.M.Cohen</w:t>
      </w:r>
      <w:r>
        <w:rPr>
          <w:rStyle w:val="translated-span"/>
        </w:rPr>
        <w:t>、</w:t>
      </w:r>
      <w:r>
        <w:rPr>
          <w:rStyle w:val="translated-span"/>
        </w:rPr>
        <w:t>H.Nguyen</w:t>
      </w:r>
      <w:r>
        <w:rPr>
          <w:rStyle w:val="translated-span"/>
        </w:rPr>
        <w:t>和</w:t>
      </w:r>
      <w:r>
        <w:rPr>
          <w:rStyle w:val="translated-span"/>
        </w:rPr>
        <w:t>R.T.Gadde</w:t>
      </w:r>
      <w:r>
        <w:rPr>
          <w:rStyle w:val="translated-span"/>
        </w:rPr>
        <w:t>，</w:t>
      </w:r>
      <w:r>
        <w:rPr>
          <w:rStyle w:val="translated-span"/>
        </w:rPr>
        <w:t>“Jasper:</w:t>
      </w:r>
      <w:r>
        <w:rPr>
          <w:rStyle w:val="translated-span"/>
        </w:rPr>
        <w:t>端到端卷积神经声学模型，</w:t>
      </w:r>
      <w:r>
        <w:rPr>
          <w:rStyle w:val="translated-span"/>
        </w:rPr>
        <w:t>”</w:t>
      </w:r>
      <w:r>
        <w:rPr>
          <w:rStyle w:val="translated-span"/>
        </w:rPr>
        <w:t>附件十四：</w:t>
      </w:r>
      <w:r>
        <w:rPr>
          <w:rStyle w:val="translated-span"/>
        </w:rPr>
        <w:t>1904.03288, 2019.</w:t>
      </w:r>
    </w:p>
    <w:p w:rsidR="004A754D" w:rsidRDefault="00237AD9">
      <w:pPr>
        <w:ind w:left="432" w:hanging="432"/>
      </w:pPr>
      <w:r>
        <w:rPr>
          <w:rStyle w:val="translated-span"/>
        </w:rPr>
        <w:t>[15] A.Graves</w:t>
      </w:r>
      <w:r>
        <w:rPr>
          <w:rStyle w:val="translated-span"/>
        </w:rPr>
        <w:t>、</w:t>
      </w:r>
      <w:r>
        <w:rPr>
          <w:rStyle w:val="translated-span"/>
        </w:rPr>
        <w:t>S.Fernandez</w:t>
      </w:r>
      <w:r>
        <w:rPr>
          <w:rStyle w:val="translated-span"/>
        </w:rPr>
        <w:t>、</w:t>
      </w:r>
      <w:r>
        <w:rPr>
          <w:rStyle w:val="translated-span"/>
        </w:rPr>
        <w:t>F.Gomez</w:t>
      </w:r>
      <w:r>
        <w:rPr>
          <w:rStyle w:val="translated-span"/>
        </w:rPr>
        <w:t>和</w:t>
      </w:r>
      <w:r>
        <w:rPr>
          <w:rStyle w:val="translated-span"/>
        </w:rPr>
        <w:t>J.Schmidhuber</w:t>
      </w:r>
      <w:r>
        <w:rPr>
          <w:rStyle w:val="translated-span"/>
        </w:rPr>
        <w:t>，</w:t>
      </w:r>
      <w:r>
        <w:rPr>
          <w:rStyle w:val="translated-span"/>
        </w:rPr>
        <w:t>“</w:t>
      </w:r>
      <w:r>
        <w:rPr>
          <w:rStyle w:val="translated-span"/>
        </w:rPr>
        <w:t>连接主义时间分类：用递归神经网络标记未分段序列数据</w:t>
      </w:r>
      <w:r>
        <w:rPr>
          <w:rStyle w:val="translated-span"/>
        </w:rPr>
        <w:t>”</w:t>
      </w:r>
      <w:r>
        <w:rPr>
          <w:rStyle w:val="translated-span"/>
        </w:rPr>
        <w:t>，</w:t>
      </w:r>
      <w:r>
        <w:rPr>
          <w:rStyle w:val="translated-span"/>
        </w:rPr>
        <w:t>ICML</w:t>
      </w:r>
      <w:r>
        <w:rPr>
          <w:rStyle w:val="translated-span"/>
        </w:rPr>
        <w:t>，</w:t>
      </w:r>
      <w:r>
        <w:rPr>
          <w:rStyle w:val="translated-span"/>
        </w:rPr>
        <w:t>2006</w:t>
      </w:r>
      <w:r>
        <w:rPr>
          <w:rStyle w:val="translated-span"/>
        </w:rPr>
        <w:t>年。</w:t>
      </w:r>
    </w:p>
    <w:p w:rsidR="004A754D" w:rsidRDefault="00237AD9">
      <w:pPr>
        <w:ind w:left="432" w:hanging="432"/>
      </w:pPr>
      <w:r>
        <w:rPr>
          <w:rStyle w:val="translated-span"/>
        </w:rPr>
        <w:t>[16] V.Liptchinsky</w:t>
      </w:r>
      <w:r>
        <w:rPr>
          <w:rStyle w:val="translated-span"/>
        </w:rPr>
        <w:t>，</w:t>
      </w:r>
      <w:r>
        <w:rPr>
          <w:rStyle w:val="translated-span"/>
        </w:rPr>
        <w:t>G.Synnaeve</w:t>
      </w:r>
      <w:r>
        <w:rPr>
          <w:rStyle w:val="translated-span"/>
        </w:rPr>
        <w:t>和</w:t>
      </w:r>
      <w:r>
        <w:rPr>
          <w:rStyle w:val="translated-span"/>
        </w:rPr>
        <w:t>R.Collobert</w:t>
      </w:r>
      <w:r>
        <w:rPr>
          <w:rStyle w:val="translated-span"/>
        </w:rPr>
        <w:t>，</w:t>
      </w:r>
      <w:r>
        <w:rPr>
          <w:rStyle w:val="translated-span"/>
        </w:rPr>
        <w:t>“</w:t>
      </w:r>
      <w:r>
        <w:rPr>
          <w:rStyle w:val="translated-span"/>
        </w:rPr>
        <w:t>基于字母的语音识别与门控网络，</w:t>
      </w:r>
      <w:r>
        <w:rPr>
          <w:rStyle w:val="translated-span"/>
        </w:rPr>
        <w:t>”</w:t>
      </w:r>
      <w:r>
        <w:rPr>
          <w:rStyle w:val="translated-span"/>
        </w:rPr>
        <w:t>附件十四：</w:t>
      </w:r>
      <w:r>
        <w:rPr>
          <w:rStyle w:val="translated-span"/>
        </w:rPr>
        <w:t>1712.09444, 2017.</w:t>
      </w:r>
    </w:p>
    <w:p w:rsidR="004A754D" w:rsidRDefault="00237AD9">
      <w:pPr>
        <w:ind w:left="432" w:hanging="432"/>
      </w:pPr>
      <w:r>
        <w:rPr>
          <w:rStyle w:val="translated-span"/>
        </w:rPr>
        <w:t>[17] S.Ioffe</w:t>
      </w:r>
      <w:r>
        <w:rPr>
          <w:rStyle w:val="translated-span"/>
        </w:rPr>
        <w:t>和</w:t>
      </w:r>
      <w:r>
        <w:rPr>
          <w:rStyle w:val="translated-span"/>
        </w:rPr>
        <w:t>C.Szegedy</w:t>
      </w:r>
      <w:r>
        <w:rPr>
          <w:rStyle w:val="translated-span"/>
        </w:rPr>
        <w:t>，</w:t>
      </w:r>
      <w:r>
        <w:rPr>
          <w:rStyle w:val="translated-span"/>
        </w:rPr>
        <w:t>“</w:t>
      </w:r>
      <w:r>
        <w:rPr>
          <w:rStyle w:val="translated-span"/>
        </w:rPr>
        <w:t>批量标准化：通过减少内部协变量变化加速深层网络训练，</w:t>
      </w:r>
      <w:r>
        <w:rPr>
          <w:rStyle w:val="translated-span"/>
        </w:rPr>
        <w:t>”</w:t>
      </w:r>
      <w:r>
        <w:rPr>
          <w:rStyle w:val="translated-span"/>
        </w:rPr>
        <w:t>附件十四：</w:t>
      </w:r>
      <w:r>
        <w:rPr>
          <w:rStyle w:val="translated-span"/>
        </w:rPr>
        <w:t>1502.03167, 2015.</w:t>
      </w:r>
    </w:p>
    <w:p w:rsidR="004A754D" w:rsidRDefault="00237AD9">
      <w:pPr>
        <w:ind w:left="432" w:hanging="432"/>
      </w:pPr>
      <w:r>
        <w:rPr>
          <w:rStyle w:val="translated-span"/>
        </w:rPr>
        <w:t>[18] J.Ba</w:t>
      </w:r>
      <w:r>
        <w:rPr>
          <w:rStyle w:val="translated-span"/>
        </w:rPr>
        <w:t>、</w:t>
      </w:r>
      <w:r>
        <w:rPr>
          <w:rStyle w:val="translated-span"/>
        </w:rPr>
        <w:t>J.R.Kiros</w:t>
      </w:r>
      <w:r>
        <w:rPr>
          <w:rStyle w:val="translated-span"/>
        </w:rPr>
        <w:t>和</w:t>
      </w:r>
      <w:r>
        <w:rPr>
          <w:rStyle w:val="translated-span"/>
        </w:rPr>
        <w:t>G.E.Hinton</w:t>
      </w:r>
      <w:r>
        <w:rPr>
          <w:rStyle w:val="translated-span"/>
        </w:rPr>
        <w:t>，</w:t>
      </w:r>
      <w:r>
        <w:rPr>
          <w:rStyle w:val="translated-span"/>
        </w:rPr>
        <w:t>“</w:t>
      </w:r>
      <w:r>
        <w:rPr>
          <w:rStyle w:val="translated-span"/>
        </w:rPr>
        <w:t>层标准化</w:t>
      </w:r>
      <w:r>
        <w:rPr>
          <w:rStyle w:val="translated-span"/>
        </w:rPr>
        <w:t>”</w:t>
      </w:r>
      <w:r>
        <w:rPr>
          <w:rStyle w:val="translated-span"/>
        </w:rPr>
        <w:t>附件十四：</w:t>
      </w:r>
      <w:r>
        <w:rPr>
          <w:rStyle w:val="translated-span"/>
        </w:rPr>
        <w:t>1607.06450, 2016.</w:t>
      </w:r>
    </w:p>
    <w:p w:rsidR="004A754D" w:rsidRDefault="00237AD9">
      <w:pPr>
        <w:ind w:left="432" w:hanging="432"/>
      </w:pPr>
      <w:r>
        <w:rPr>
          <w:rStyle w:val="translated-span"/>
        </w:rPr>
        <w:t>[19] D.Ulyanov</w:t>
      </w:r>
      <w:r>
        <w:rPr>
          <w:rStyle w:val="translated-span"/>
        </w:rPr>
        <w:t>、</w:t>
      </w:r>
      <w:r>
        <w:rPr>
          <w:rStyle w:val="translated-span"/>
        </w:rPr>
        <w:t>A.Vedaldi</w:t>
      </w:r>
      <w:r>
        <w:rPr>
          <w:rStyle w:val="translated-span"/>
        </w:rPr>
        <w:t>和</w:t>
      </w:r>
      <w:r>
        <w:rPr>
          <w:rStyle w:val="translated-span"/>
        </w:rPr>
        <w:t>V.Lempitsky</w:t>
      </w:r>
      <w:r>
        <w:rPr>
          <w:rStyle w:val="translated-span"/>
        </w:rPr>
        <w:t>，</w:t>
      </w:r>
      <w:r>
        <w:rPr>
          <w:rStyle w:val="translated-span"/>
        </w:rPr>
        <w:t>“</w:t>
      </w:r>
      <w:r>
        <w:rPr>
          <w:rStyle w:val="translated-span"/>
        </w:rPr>
        <w:t>实例规范化：快速样式化的缺失成分，</w:t>
      </w:r>
      <w:r>
        <w:rPr>
          <w:rStyle w:val="translated-span"/>
        </w:rPr>
        <w:t>”</w:t>
      </w:r>
      <w:r>
        <w:rPr>
          <w:rStyle w:val="translated-span"/>
        </w:rPr>
        <w:t>附件十四：</w:t>
      </w:r>
      <w:r>
        <w:rPr>
          <w:rStyle w:val="translated-span"/>
        </w:rPr>
        <w:t>1607.08022, 2016.</w:t>
      </w:r>
    </w:p>
    <w:p w:rsidR="004A754D" w:rsidRDefault="00237AD9">
      <w:pPr>
        <w:ind w:left="432" w:hanging="432"/>
      </w:pPr>
      <w:r>
        <w:rPr>
          <w:rStyle w:val="translated-span"/>
        </w:rPr>
        <w:t xml:space="preserve">[20] </w:t>
      </w:r>
      <w:r>
        <w:rPr>
          <w:rStyle w:val="translated-span"/>
        </w:rPr>
        <w:t>吴彦宏，</w:t>
      </w:r>
      <w:r>
        <w:rPr>
          <w:rStyle w:val="translated-span"/>
        </w:rPr>
        <w:t>“</w:t>
      </w:r>
      <w:r>
        <w:rPr>
          <w:rStyle w:val="translated-span"/>
        </w:rPr>
        <w:t>群体规范化</w:t>
      </w:r>
      <w:r>
        <w:rPr>
          <w:rStyle w:val="translated-span"/>
        </w:rPr>
        <w:t>”</w:t>
      </w:r>
      <w:r>
        <w:rPr>
          <w:rStyle w:val="translated-span"/>
        </w:rPr>
        <w:t>，《计算机科学讲稿》，</w:t>
      </w:r>
      <w:r>
        <w:rPr>
          <w:rStyle w:val="translated-span"/>
        </w:rPr>
        <w:t>2018</w:t>
      </w:r>
      <w:r>
        <w:rPr>
          <w:rStyle w:val="translated-span"/>
        </w:rPr>
        <w:t>年第</w:t>
      </w:r>
      <w:r>
        <w:rPr>
          <w:rStyle w:val="translated-span"/>
        </w:rPr>
        <w:t>319</w:t>
      </w:r>
      <w:r>
        <w:rPr>
          <w:rStyle w:val="translated-span"/>
        </w:rPr>
        <w:t>页。</w:t>
      </w:r>
    </w:p>
    <w:p w:rsidR="004A754D" w:rsidRDefault="00237AD9">
      <w:pPr>
        <w:ind w:left="432" w:hanging="432"/>
      </w:pPr>
      <w:r>
        <w:rPr>
          <w:rStyle w:val="translated-span"/>
        </w:rPr>
        <w:t>[21]Mozilla</w:t>
      </w:r>
      <w:r>
        <w:rPr>
          <w:rStyle w:val="translated-span"/>
        </w:rPr>
        <w:t>，</w:t>
      </w:r>
      <w:r>
        <w:rPr>
          <w:rStyle w:val="translated-span"/>
        </w:rPr>
        <w:t>“</w:t>
      </w:r>
      <w:r>
        <w:rPr>
          <w:rStyle w:val="translated-span"/>
        </w:rPr>
        <w:t>普通声音</w:t>
      </w:r>
      <w:r>
        <w:rPr>
          <w:rStyle w:val="translated-span"/>
        </w:rPr>
        <w:t>”https://voice</w:t>
      </w:r>
      <w:r>
        <w:rPr>
          <w:rStyle w:val="translated-span"/>
        </w:rPr>
        <w:t>。</w:t>
      </w:r>
      <w:r>
        <w:rPr>
          <w:rStyle w:val="translated-span"/>
        </w:rPr>
        <w:t>mozilla.org/en, 2019.</w:t>
      </w:r>
    </w:p>
    <w:p w:rsidR="004A754D" w:rsidRDefault="00237AD9">
      <w:pPr>
        <w:ind w:left="432" w:hanging="432"/>
      </w:pPr>
      <w:r>
        <w:rPr>
          <w:rStyle w:val="translated-span"/>
        </w:rPr>
        <w:lastRenderedPageBreak/>
        <w:t>[22]Z.Dai</w:t>
      </w:r>
      <w:r>
        <w:rPr>
          <w:rStyle w:val="translated-span"/>
        </w:rPr>
        <w:t>、</w:t>
      </w:r>
      <w:r>
        <w:rPr>
          <w:rStyle w:val="translated-span"/>
        </w:rPr>
        <w:t>Z.Yang</w:t>
      </w:r>
      <w:r>
        <w:rPr>
          <w:rStyle w:val="translated-span"/>
        </w:rPr>
        <w:t>、</w:t>
      </w:r>
      <w:r>
        <w:rPr>
          <w:rStyle w:val="translated-span"/>
        </w:rPr>
        <w:t>Y.Yang</w:t>
      </w:r>
      <w:r>
        <w:rPr>
          <w:rStyle w:val="translated-span"/>
        </w:rPr>
        <w:t>、</w:t>
      </w:r>
      <w:r>
        <w:rPr>
          <w:rStyle w:val="translated-span"/>
        </w:rPr>
        <w:t>J.G.Carbonell</w:t>
      </w:r>
      <w:r>
        <w:rPr>
          <w:rStyle w:val="translated-span"/>
        </w:rPr>
        <w:t>、</w:t>
      </w:r>
      <w:r>
        <w:rPr>
          <w:rStyle w:val="translated-span"/>
        </w:rPr>
        <w:t>Q.V.Le</w:t>
      </w:r>
      <w:r>
        <w:rPr>
          <w:rStyle w:val="translated-span"/>
        </w:rPr>
        <w:t>和</w:t>
      </w:r>
      <w:r>
        <w:rPr>
          <w:rStyle w:val="translated-span"/>
        </w:rPr>
        <w:t>R.Salakhutdinov</w:t>
      </w:r>
      <w:r>
        <w:rPr>
          <w:rStyle w:val="translated-span"/>
        </w:rPr>
        <w:t>，</w:t>
      </w:r>
      <w:r>
        <w:rPr>
          <w:rStyle w:val="translated-span"/>
        </w:rPr>
        <w:t>“</w:t>
      </w:r>
      <w:r>
        <w:rPr>
          <w:rStyle w:val="translated-span"/>
        </w:rPr>
        <w:t>变形金刚</w:t>
      </w:r>
      <w:r>
        <w:rPr>
          <w:rStyle w:val="translated-span"/>
        </w:rPr>
        <w:t>xl</w:t>
      </w:r>
      <w:r>
        <w:rPr>
          <w:rStyle w:val="translated-span"/>
        </w:rPr>
        <w:t>：超出固定长度语境的注意力语言模型，</w:t>
      </w:r>
      <w:r>
        <w:rPr>
          <w:rStyle w:val="translated-span"/>
        </w:rPr>
        <w:t>”</w:t>
      </w:r>
      <w:r>
        <w:rPr>
          <w:rStyle w:val="translated-span"/>
        </w:rPr>
        <w:t>附件十四：</w:t>
      </w:r>
      <w:r>
        <w:rPr>
          <w:rStyle w:val="translated-span"/>
        </w:rPr>
        <w:t>1901.02860, 2019.</w:t>
      </w:r>
    </w:p>
    <w:p w:rsidR="004A754D" w:rsidRDefault="00237AD9">
      <w:pPr>
        <w:ind w:left="432" w:hanging="432"/>
      </w:pPr>
      <w:r>
        <w:rPr>
          <w:rStyle w:val="translated-span"/>
        </w:rPr>
        <w:t>[23]D.Park</w:t>
      </w:r>
      <w:r>
        <w:rPr>
          <w:rStyle w:val="translated-span"/>
        </w:rPr>
        <w:t>，</w:t>
      </w:r>
      <w:r>
        <w:rPr>
          <w:rStyle w:val="translated-span"/>
        </w:rPr>
        <w:t>W.Chan</w:t>
      </w:r>
      <w:r>
        <w:rPr>
          <w:rStyle w:val="translated-span"/>
        </w:rPr>
        <w:t>，</w:t>
      </w:r>
      <w:r>
        <w:rPr>
          <w:rStyle w:val="translated-span"/>
        </w:rPr>
        <w:t>Y.Zhang</w:t>
      </w:r>
      <w:r>
        <w:rPr>
          <w:rStyle w:val="translated-span"/>
        </w:rPr>
        <w:t>，</w:t>
      </w:r>
      <w:r>
        <w:rPr>
          <w:rStyle w:val="translated-span"/>
        </w:rPr>
        <w:t>C.Chiu</w:t>
      </w:r>
      <w:r>
        <w:rPr>
          <w:rStyle w:val="translated-span"/>
        </w:rPr>
        <w:t>，</w:t>
      </w:r>
      <w:r>
        <w:rPr>
          <w:rStyle w:val="translated-span"/>
        </w:rPr>
        <w:t>B.Zoph</w:t>
      </w:r>
      <w:r>
        <w:rPr>
          <w:rStyle w:val="translated-span"/>
        </w:rPr>
        <w:t>，</w:t>
      </w:r>
      <w:r>
        <w:rPr>
          <w:rStyle w:val="translated-span"/>
        </w:rPr>
        <w:t>E.D.Cubuk</w:t>
      </w:r>
      <w:r>
        <w:rPr>
          <w:rStyle w:val="translated-span"/>
        </w:rPr>
        <w:t>和</w:t>
      </w:r>
      <w:r>
        <w:rPr>
          <w:rStyle w:val="translated-span"/>
        </w:rPr>
        <w:t>Q.V.Le</w:t>
      </w:r>
      <w:r>
        <w:rPr>
          <w:rStyle w:val="translated-span"/>
        </w:rPr>
        <w:t>，</w:t>
      </w:r>
      <w:r>
        <w:rPr>
          <w:rStyle w:val="translated-span"/>
        </w:rPr>
        <w:t>“Specaugment:</w:t>
      </w:r>
      <w:r>
        <w:rPr>
          <w:rStyle w:val="translated-span"/>
        </w:rPr>
        <w:t>一种用于自动语音识别的简单数据增强方法，</w:t>
      </w:r>
      <w:r>
        <w:rPr>
          <w:rStyle w:val="translated-span"/>
        </w:rPr>
        <w:t>”</w:t>
      </w:r>
      <w:r>
        <w:rPr>
          <w:rStyle w:val="translated-span"/>
        </w:rPr>
        <w:t>附件十四：</w:t>
      </w:r>
      <w:r>
        <w:rPr>
          <w:rStyle w:val="translated-span"/>
        </w:rPr>
        <w:t>1904.08779, 2019.</w:t>
      </w:r>
    </w:p>
    <w:p w:rsidR="004A754D" w:rsidRDefault="00237AD9">
      <w:pPr>
        <w:ind w:left="432" w:hanging="432"/>
      </w:pPr>
      <w:r>
        <w:rPr>
          <w:rStyle w:val="translated-span"/>
        </w:rPr>
        <w:t>[24]T.Ko</w:t>
      </w:r>
      <w:r>
        <w:rPr>
          <w:rStyle w:val="translated-span"/>
        </w:rPr>
        <w:t>、</w:t>
      </w:r>
      <w:r>
        <w:rPr>
          <w:rStyle w:val="translated-span"/>
        </w:rPr>
        <w:t>V.Peddinti</w:t>
      </w:r>
      <w:r>
        <w:rPr>
          <w:rStyle w:val="translated-span"/>
        </w:rPr>
        <w:t>、</w:t>
      </w:r>
      <w:r>
        <w:rPr>
          <w:rStyle w:val="translated-span"/>
        </w:rPr>
        <w:t>D.Povey</w:t>
      </w:r>
      <w:r>
        <w:rPr>
          <w:rStyle w:val="translated-span"/>
        </w:rPr>
        <w:t>和</w:t>
      </w:r>
      <w:r>
        <w:rPr>
          <w:rStyle w:val="translated-span"/>
        </w:rPr>
        <w:t>S.Khudanpur</w:t>
      </w:r>
      <w:r>
        <w:rPr>
          <w:rStyle w:val="translated-span"/>
        </w:rPr>
        <w:t>，</w:t>
      </w:r>
      <w:r>
        <w:rPr>
          <w:rStyle w:val="translated-span"/>
        </w:rPr>
        <w:t>“</w:t>
      </w:r>
      <w:r>
        <w:rPr>
          <w:rStyle w:val="translated-span"/>
        </w:rPr>
        <w:t>语音识别的音频增强</w:t>
      </w:r>
      <w:r>
        <w:rPr>
          <w:rStyle w:val="translated-span"/>
        </w:rPr>
        <w:t>”</w:t>
      </w:r>
      <w:r>
        <w:rPr>
          <w:rStyle w:val="translated-span"/>
        </w:rPr>
        <w:t>，</w:t>
      </w:r>
      <w:r>
        <w:rPr>
          <w:rStyle w:val="translated-span"/>
        </w:rPr>
        <w:t>Interspeech</w:t>
      </w:r>
      <w:r>
        <w:rPr>
          <w:rStyle w:val="translated-span"/>
        </w:rPr>
        <w:t>，</w:t>
      </w:r>
      <w:r>
        <w:rPr>
          <w:rStyle w:val="translated-span"/>
        </w:rPr>
        <w:t>2015</w:t>
      </w:r>
      <w:r>
        <w:rPr>
          <w:rStyle w:val="translated-span"/>
        </w:rPr>
        <w:t>年。</w:t>
      </w:r>
    </w:p>
    <w:p w:rsidR="004A754D" w:rsidRDefault="00237AD9">
      <w:pPr>
        <w:ind w:left="432" w:hanging="432"/>
      </w:pPr>
      <w:r>
        <w:rPr>
          <w:rStyle w:val="translated-span"/>
        </w:rPr>
        <w:t>[25]T.Devries</w:t>
      </w:r>
      <w:r>
        <w:rPr>
          <w:rStyle w:val="translated-span"/>
        </w:rPr>
        <w:t>和</w:t>
      </w:r>
      <w:r>
        <w:rPr>
          <w:rStyle w:val="translated-span"/>
        </w:rPr>
        <w:t>G.W.Taylor</w:t>
      </w:r>
      <w:r>
        <w:rPr>
          <w:rStyle w:val="translated-span"/>
        </w:rPr>
        <w:t>，</w:t>
      </w:r>
      <w:r>
        <w:rPr>
          <w:rStyle w:val="translated-span"/>
        </w:rPr>
        <w:t>“</w:t>
      </w:r>
      <w:r>
        <w:rPr>
          <w:rStyle w:val="translated-span"/>
        </w:rPr>
        <w:t>带截断的卷积神经网络的改进正则化，</w:t>
      </w:r>
      <w:r>
        <w:rPr>
          <w:rStyle w:val="translated-span"/>
        </w:rPr>
        <w:t>”</w:t>
      </w:r>
      <w:r>
        <w:rPr>
          <w:rStyle w:val="translated-span"/>
        </w:rPr>
        <w:t>附件十四：</w:t>
      </w:r>
      <w:r>
        <w:rPr>
          <w:rStyle w:val="translated-span"/>
        </w:rPr>
        <w:t>1708.04552, 2017.</w:t>
      </w:r>
    </w:p>
    <w:p w:rsidR="004A754D" w:rsidRDefault="00237AD9">
      <w:pPr>
        <w:ind w:left="432" w:hanging="432"/>
      </w:pPr>
      <w:r>
        <w:rPr>
          <w:rStyle w:val="translated-span"/>
        </w:rPr>
        <w:t>[26]B.Ginsburg</w:t>
      </w:r>
      <w:r>
        <w:rPr>
          <w:rStyle w:val="translated-span"/>
        </w:rPr>
        <w:t>，</w:t>
      </w:r>
      <w:r>
        <w:rPr>
          <w:rStyle w:val="translated-span"/>
        </w:rPr>
        <w:t>P.Castonguay</w:t>
      </w:r>
      <w:r>
        <w:rPr>
          <w:rStyle w:val="translated-span"/>
        </w:rPr>
        <w:t>，</w:t>
      </w:r>
      <w:r>
        <w:rPr>
          <w:rStyle w:val="translated-span"/>
        </w:rPr>
        <w:t>O.Hrinchuk</w:t>
      </w:r>
      <w:r>
        <w:rPr>
          <w:rStyle w:val="translated-span"/>
        </w:rPr>
        <w:t>，</w:t>
      </w:r>
      <w:r>
        <w:rPr>
          <w:rStyle w:val="translated-span"/>
        </w:rPr>
        <w:t>O.Kuchaiev</w:t>
      </w:r>
      <w:r>
        <w:rPr>
          <w:rStyle w:val="translated-span"/>
        </w:rPr>
        <w:t>，</w:t>
      </w:r>
      <w:r>
        <w:rPr>
          <w:rStyle w:val="translated-span"/>
        </w:rPr>
        <w:t>V.Lavrukhin</w:t>
      </w:r>
      <w:r>
        <w:rPr>
          <w:rStyle w:val="translated-span"/>
        </w:rPr>
        <w:t>，</w:t>
      </w:r>
      <w:r>
        <w:rPr>
          <w:rStyle w:val="translated-span"/>
        </w:rPr>
        <w:t>R.Leary</w:t>
      </w:r>
      <w:r>
        <w:rPr>
          <w:rStyle w:val="translated-span"/>
        </w:rPr>
        <w:t>，</w:t>
      </w:r>
      <w:r>
        <w:rPr>
          <w:rStyle w:val="translated-span"/>
        </w:rPr>
        <w:t>J.Li</w:t>
      </w:r>
      <w:r>
        <w:rPr>
          <w:rStyle w:val="translated-span"/>
        </w:rPr>
        <w:t>，</w:t>
      </w:r>
      <w:r>
        <w:rPr>
          <w:rStyle w:val="translated-span"/>
        </w:rPr>
        <w:t>H.Nguyen</w:t>
      </w:r>
      <w:r>
        <w:rPr>
          <w:rStyle w:val="translated-span"/>
        </w:rPr>
        <w:t>，和</w:t>
      </w:r>
      <w:r>
        <w:rPr>
          <w:rStyle w:val="translated-span"/>
        </w:rPr>
        <w:t>Cohen J.M.</w:t>
      </w:r>
      <w:r>
        <w:rPr>
          <w:rStyle w:val="translated-span"/>
        </w:rPr>
        <w:t>，</w:t>
      </w:r>
      <w:r>
        <w:rPr>
          <w:rStyle w:val="translated-span"/>
        </w:rPr>
        <w:t>“</w:t>
      </w:r>
      <w:r>
        <w:rPr>
          <w:rStyle w:val="translated-span"/>
        </w:rPr>
        <w:t>深层网络训练的分层自适应矩随机梯度法，</w:t>
      </w:r>
      <w:r>
        <w:rPr>
          <w:rStyle w:val="translated-span"/>
        </w:rPr>
        <w:t>”</w:t>
      </w:r>
      <w:r>
        <w:rPr>
          <w:rStyle w:val="translated-span"/>
        </w:rPr>
        <w:t>附件十四：</w:t>
      </w:r>
      <w:r>
        <w:rPr>
          <w:rStyle w:val="translated-span"/>
        </w:rPr>
        <w:t>1905.11286, 2019.</w:t>
      </w:r>
    </w:p>
    <w:p w:rsidR="004A754D" w:rsidRDefault="00237AD9">
      <w:pPr>
        <w:ind w:left="432" w:hanging="432"/>
      </w:pPr>
      <w:r>
        <w:rPr>
          <w:rStyle w:val="translated-span"/>
        </w:rPr>
        <w:t>[27]N.Zeghidour</w:t>
      </w:r>
      <w:r>
        <w:rPr>
          <w:rStyle w:val="translated-span"/>
        </w:rPr>
        <w:t>、</w:t>
      </w:r>
      <w:r>
        <w:rPr>
          <w:rStyle w:val="translated-span"/>
        </w:rPr>
        <w:t>Q.Xu</w:t>
      </w:r>
      <w:r>
        <w:rPr>
          <w:rStyle w:val="translated-span"/>
        </w:rPr>
        <w:t>、</w:t>
      </w:r>
      <w:r>
        <w:rPr>
          <w:rStyle w:val="translated-span"/>
        </w:rPr>
        <w:t>V.Liptchinsky</w:t>
      </w:r>
      <w:r>
        <w:rPr>
          <w:rStyle w:val="translated-span"/>
        </w:rPr>
        <w:t>、</w:t>
      </w:r>
      <w:r>
        <w:rPr>
          <w:rStyle w:val="translated-span"/>
        </w:rPr>
        <w:t>N.Usunier</w:t>
      </w:r>
      <w:r>
        <w:rPr>
          <w:rStyle w:val="translated-span"/>
        </w:rPr>
        <w:t>、</w:t>
      </w:r>
      <w:r>
        <w:rPr>
          <w:rStyle w:val="translated-span"/>
        </w:rPr>
        <w:t>G.Synnaeve</w:t>
      </w:r>
      <w:r>
        <w:rPr>
          <w:rStyle w:val="translated-span"/>
        </w:rPr>
        <w:t>和</w:t>
      </w:r>
      <w:r>
        <w:rPr>
          <w:rStyle w:val="translated-span"/>
        </w:rPr>
        <w:t>R.Collobert</w:t>
      </w:r>
      <w:r>
        <w:rPr>
          <w:rStyle w:val="translated-span"/>
        </w:rPr>
        <w:t>，</w:t>
      </w:r>
      <w:r>
        <w:rPr>
          <w:rStyle w:val="translated-span"/>
        </w:rPr>
        <w:t>“</w:t>
      </w:r>
      <w:r>
        <w:rPr>
          <w:rStyle w:val="translated-span"/>
        </w:rPr>
        <w:t>完全卷积语音识别，</w:t>
      </w:r>
      <w:r>
        <w:rPr>
          <w:rStyle w:val="translated-span"/>
        </w:rPr>
        <w:t>”</w:t>
      </w:r>
      <w:r>
        <w:rPr>
          <w:rStyle w:val="translated-span"/>
        </w:rPr>
        <w:t>附件十四：</w:t>
      </w:r>
      <w:r>
        <w:rPr>
          <w:rStyle w:val="translated-span"/>
        </w:rPr>
        <w:t>1812.06864, 2018.</w:t>
      </w:r>
    </w:p>
    <w:p w:rsidR="004A754D" w:rsidRDefault="00237AD9">
      <w:pPr>
        <w:ind w:left="432" w:hanging="432"/>
      </w:pPr>
      <w:r>
        <w:rPr>
          <w:rStyle w:val="translated-span"/>
        </w:rPr>
        <w:t>[28]P.Micikevicius</w:t>
      </w:r>
      <w:r>
        <w:rPr>
          <w:rStyle w:val="translated-span"/>
        </w:rPr>
        <w:t>，</w:t>
      </w:r>
      <w:r>
        <w:rPr>
          <w:rStyle w:val="translated-span"/>
        </w:rPr>
        <w:t>S.Narang</w:t>
      </w:r>
      <w:r>
        <w:rPr>
          <w:rStyle w:val="translated-span"/>
        </w:rPr>
        <w:t>，</w:t>
      </w:r>
      <w:r>
        <w:rPr>
          <w:rStyle w:val="translated-span"/>
        </w:rPr>
        <w:t>J.Alben</w:t>
      </w:r>
      <w:r>
        <w:rPr>
          <w:rStyle w:val="translated-span"/>
        </w:rPr>
        <w:t>等人，《混合精度训练》附件十四：</w:t>
      </w:r>
      <w:r>
        <w:rPr>
          <w:rStyle w:val="translated-span"/>
        </w:rPr>
        <w:t>1710.03740, 2017.</w:t>
      </w:r>
    </w:p>
    <w:p w:rsidR="004A754D" w:rsidRDefault="00237AD9">
      <w:pPr>
        <w:ind w:left="432" w:hanging="432"/>
      </w:pPr>
      <w:r>
        <w:rPr>
          <w:rStyle w:val="translated-span"/>
        </w:rPr>
        <w:t>[29]N.Zeghidour</w:t>
      </w:r>
      <w:r>
        <w:rPr>
          <w:rStyle w:val="translated-span"/>
        </w:rPr>
        <w:t>、</w:t>
      </w:r>
      <w:r>
        <w:rPr>
          <w:rStyle w:val="translated-span"/>
        </w:rPr>
        <w:t>N.Usunier</w:t>
      </w:r>
      <w:r>
        <w:rPr>
          <w:rStyle w:val="translated-span"/>
        </w:rPr>
        <w:t>、</w:t>
      </w:r>
      <w:r>
        <w:rPr>
          <w:rStyle w:val="translated-span"/>
        </w:rPr>
        <w:t>G.Synnave</w:t>
      </w:r>
      <w:r>
        <w:rPr>
          <w:rStyle w:val="translated-span"/>
        </w:rPr>
        <w:t>、</w:t>
      </w:r>
      <w:r>
        <w:rPr>
          <w:rStyle w:val="translated-span"/>
        </w:rPr>
        <w:t>R.Collobert</w:t>
      </w:r>
      <w:r>
        <w:rPr>
          <w:rStyle w:val="translated-span"/>
        </w:rPr>
        <w:t>和</w:t>
      </w:r>
      <w:r>
        <w:rPr>
          <w:rStyle w:val="translated-span"/>
        </w:rPr>
        <w:t>E.Dupoux</w:t>
      </w:r>
      <w:r>
        <w:rPr>
          <w:rStyle w:val="translated-span"/>
        </w:rPr>
        <w:t>，</w:t>
      </w:r>
      <w:r>
        <w:rPr>
          <w:rStyle w:val="translated-span"/>
        </w:rPr>
        <w:t>“</w:t>
      </w:r>
      <w:r>
        <w:rPr>
          <w:rStyle w:val="translated-span"/>
        </w:rPr>
        <w:t>从原始波形进行端到端语音识别，</w:t>
      </w:r>
      <w:r>
        <w:rPr>
          <w:rStyle w:val="translated-span"/>
        </w:rPr>
        <w:t>”</w:t>
      </w:r>
      <w:r>
        <w:rPr>
          <w:rStyle w:val="translated-span"/>
        </w:rPr>
        <w:t>附件十四：</w:t>
      </w:r>
      <w:r>
        <w:rPr>
          <w:rStyle w:val="translated-span"/>
        </w:rPr>
        <w:t>1806.07098, 2018.</w:t>
      </w:r>
    </w:p>
    <w:p w:rsidR="004A754D" w:rsidRDefault="00237AD9">
      <w:pPr>
        <w:ind w:left="432" w:hanging="432"/>
      </w:pPr>
      <w:r>
        <w:rPr>
          <w:rStyle w:val="translated-span"/>
        </w:rPr>
        <w:t>[30]A.Graves</w:t>
      </w:r>
      <w:r>
        <w:rPr>
          <w:rStyle w:val="translated-span"/>
        </w:rPr>
        <w:t>和</w:t>
      </w:r>
      <w:r>
        <w:rPr>
          <w:rStyle w:val="translated-span"/>
        </w:rPr>
        <w:t>N.Jaitly</w:t>
      </w:r>
      <w:r>
        <w:rPr>
          <w:rStyle w:val="translated-span"/>
        </w:rPr>
        <w:t>，</w:t>
      </w:r>
      <w:r>
        <w:rPr>
          <w:rStyle w:val="translated-span"/>
        </w:rPr>
        <w:t>“</w:t>
      </w:r>
      <w:r>
        <w:rPr>
          <w:rStyle w:val="translated-span"/>
        </w:rPr>
        <w:t>使用递归神经网络实现端到端语音识别</w:t>
      </w:r>
      <w:r>
        <w:rPr>
          <w:rStyle w:val="translated-span"/>
        </w:rPr>
        <w:t>”</w:t>
      </w:r>
      <w:r>
        <w:rPr>
          <w:rStyle w:val="translated-span"/>
        </w:rPr>
        <w:t>，</w:t>
      </w:r>
      <w:r>
        <w:rPr>
          <w:rStyle w:val="translated-span"/>
        </w:rPr>
        <w:t>ICML</w:t>
      </w:r>
      <w:r>
        <w:rPr>
          <w:rStyle w:val="translated-span"/>
        </w:rPr>
        <w:t>，</w:t>
      </w:r>
      <w:r>
        <w:rPr>
          <w:rStyle w:val="translated-span"/>
        </w:rPr>
        <w:t>2014</w:t>
      </w:r>
      <w:r>
        <w:rPr>
          <w:rStyle w:val="translated-span"/>
        </w:rPr>
        <w:t>年。</w:t>
      </w:r>
    </w:p>
    <w:p w:rsidR="004A754D" w:rsidRDefault="00237AD9">
      <w:pPr>
        <w:ind w:left="432" w:hanging="432"/>
      </w:pPr>
      <w:r>
        <w:rPr>
          <w:rStyle w:val="translated-span"/>
        </w:rPr>
        <w:t>[31]J.Chorowski</w:t>
      </w:r>
      <w:r>
        <w:rPr>
          <w:rStyle w:val="translated-span"/>
        </w:rPr>
        <w:t>和</w:t>
      </w:r>
      <w:r>
        <w:rPr>
          <w:rStyle w:val="translated-span"/>
        </w:rPr>
        <w:t>N.Jaitly</w:t>
      </w:r>
      <w:r>
        <w:rPr>
          <w:rStyle w:val="translated-span"/>
        </w:rPr>
        <w:t>，</w:t>
      </w:r>
      <w:r>
        <w:rPr>
          <w:rStyle w:val="translated-span"/>
        </w:rPr>
        <w:t>“</w:t>
      </w:r>
      <w:r>
        <w:rPr>
          <w:rStyle w:val="translated-span"/>
        </w:rPr>
        <w:t>在序列到序列模型中实现更好的解码和语言模型集成，</w:t>
      </w:r>
      <w:r>
        <w:rPr>
          <w:rStyle w:val="translated-span"/>
        </w:rPr>
        <w:t>”</w:t>
      </w:r>
      <w:r>
        <w:rPr>
          <w:rStyle w:val="translated-span"/>
        </w:rPr>
        <w:t>附件十四：</w:t>
      </w:r>
      <w:r>
        <w:rPr>
          <w:rStyle w:val="translated-span"/>
        </w:rPr>
        <w:t>1612.02695, 2016.</w:t>
      </w:r>
    </w:p>
    <w:p w:rsidR="004A754D" w:rsidRDefault="00237AD9">
      <w:pPr>
        <w:spacing w:after="0" w:line="240" w:lineRule="auto"/>
        <w:ind w:left="0" w:firstLine="0"/>
        <w:jc w:val="left"/>
        <w:divId w:val="210119021"/>
        <w:rPr>
          <w:rFonts w:ascii="宋体" w:hAnsi="宋体"/>
          <w:color w:val="auto"/>
          <w:sz w:val="24"/>
          <w:szCs w:val="24"/>
        </w:rPr>
      </w:pPr>
      <w:r>
        <w:rPr>
          <w:rFonts w:ascii="宋体" w:hAnsi="宋体" w:hint="eastAsia"/>
          <w:color w:val="auto"/>
          <w:sz w:val="24"/>
          <w:szCs w:val="24"/>
        </w:rPr>
        <w:br w:type="textWrapping" w:clear="all"/>
      </w:r>
    </w:p>
    <w:p w:rsidR="004A754D" w:rsidRDefault="00C53106">
      <w:pPr>
        <w:spacing w:after="0" w:line="240" w:lineRule="auto"/>
        <w:ind w:left="0" w:firstLine="0"/>
        <w:jc w:val="left"/>
        <w:divId w:val="210119021"/>
        <w:rPr>
          <w:rFonts w:ascii="宋体" w:hAnsi="宋体"/>
          <w:color w:val="auto"/>
          <w:sz w:val="24"/>
          <w:szCs w:val="24"/>
        </w:rPr>
      </w:pPr>
      <w:r>
        <w:rPr>
          <w:rFonts w:ascii="宋体" w:hAnsi="宋体"/>
          <w:color w:val="auto"/>
          <w:sz w:val="24"/>
          <w:szCs w:val="24"/>
        </w:rPr>
        <w:pict>
          <v:rect id="_x0000_i1025" style="width:166.5pt;height:.75pt" o:hrpct="330" o:hrstd="t" o:hr="t" fillcolor="#a0a0a0" stroked="f"/>
        </w:pict>
      </w:r>
    </w:p>
    <w:bookmarkStart w:id="1" w:name="_ftn1"/>
    <w:p w:rsidR="004A754D" w:rsidRDefault="00237AD9">
      <w:pPr>
        <w:pStyle w:val="footnotedescription"/>
        <w:ind w:left="25"/>
        <w:jc w:val="center"/>
        <w:divId w:val="97019777"/>
      </w:pPr>
      <w:r>
        <w:fldChar w:fldCharType="begin"/>
      </w:r>
      <w:r>
        <w:instrText xml:space="preserve"> HYPERLINK "" \l "_ftnref1" \o "" </w:instrText>
      </w:r>
      <w:r>
        <w:fldChar w:fldCharType="separate"/>
      </w:r>
      <w:r>
        <w:rPr>
          <w:rStyle w:val="footnotemark"/>
          <w:u w:val="single"/>
        </w:rPr>
        <w:t>[1]</w:t>
      </w:r>
      <w:r>
        <w:fldChar w:fldCharType="end"/>
      </w:r>
      <w:bookmarkEnd w:id="1"/>
      <w:r>
        <w:rPr>
          <w:rStyle w:val="translated-span"/>
        </w:rPr>
        <w:t>这项工作是在</w:t>
      </w:r>
      <w:r>
        <w:rPr>
          <w:rStyle w:val="translated-span"/>
        </w:rPr>
        <w:t>S.Kriman</w:t>
      </w:r>
      <w:r>
        <w:rPr>
          <w:rStyle w:val="translated-span"/>
        </w:rPr>
        <w:t>和</w:t>
      </w:r>
      <w:r>
        <w:rPr>
          <w:rStyle w:val="translated-span"/>
        </w:rPr>
        <w:t>S.Beliaev</w:t>
      </w:r>
      <w:r>
        <w:rPr>
          <w:rStyle w:val="translated-span"/>
        </w:rPr>
        <w:t>在</w:t>
      </w:r>
      <w:r>
        <w:rPr>
          <w:rStyle w:val="translated-span"/>
        </w:rPr>
        <w:t>NVIDIA</w:t>
      </w:r>
      <w:r>
        <w:rPr>
          <w:rStyle w:val="translated-span"/>
        </w:rPr>
        <w:t>时进行的</w:t>
      </w:r>
    </w:p>
    <w:bookmarkStart w:id="2" w:name="_ftn2"/>
    <w:p w:rsidR="004A754D" w:rsidRDefault="00237AD9">
      <w:pPr>
        <w:pStyle w:val="footnotedescription"/>
        <w:ind w:left="217"/>
        <w:jc w:val="left"/>
        <w:divId w:val="1687975336"/>
      </w:pPr>
      <w:r>
        <w:fldChar w:fldCharType="begin"/>
      </w:r>
      <w:r>
        <w:instrText xml:space="preserve"> HYPERLINK "" \l "_ftnref2" \o "" </w:instrText>
      </w:r>
      <w:r>
        <w:fldChar w:fldCharType="separate"/>
      </w:r>
      <w:r>
        <w:rPr>
          <w:rStyle w:val="footnotemark"/>
          <w:u w:val="single"/>
        </w:rPr>
        <w:t>[2]</w:t>
      </w:r>
      <w:r>
        <w:fldChar w:fldCharType="end"/>
      </w:r>
      <w:bookmarkEnd w:id="2"/>
      <w:r>
        <w:rPr>
          <w:rStyle w:val="translated-span"/>
        </w:rPr>
        <w:t>https://github.com/NVIDIA/NeMo</w:t>
      </w:r>
    </w:p>
    <w:bookmarkStart w:id="3" w:name="_ftn3"/>
    <w:p w:rsidR="004A754D" w:rsidRDefault="00237AD9">
      <w:pPr>
        <w:pStyle w:val="footnotedescription"/>
        <w:spacing w:line="268" w:lineRule="auto"/>
        <w:ind w:firstLine="217"/>
        <w:divId w:val="1699549835"/>
      </w:pPr>
      <w:r>
        <w:fldChar w:fldCharType="begin"/>
      </w:r>
      <w:r>
        <w:instrText xml:space="preserve"> HYPERLINK "" \l "_ftnref3" \o "" </w:instrText>
      </w:r>
      <w:r>
        <w:fldChar w:fldCharType="separate"/>
      </w:r>
      <w:r>
        <w:rPr>
          <w:rStyle w:val="footnotemark"/>
          <w:u w:val="single"/>
        </w:rPr>
        <w:t>[3]</w:t>
      </w:r>
      <w:r>
        <w:fldChar w:fldCharType="end"/>
      </w:r>
      <w:bookmarkEnd w:id="3"/>
      <w:r>
        <w:rPr>
          <w:rStyle w:val="translated-span"/>
        </w:rPr>
        <w:t>训练时间更长（</w:t>
      </w:r>
      <w:r>
        <w:rPr>
          <w:rStyle w:val="translated-span"/>
        </w:rPr>
        <w:t>3000</w:t>
      </w:r>
      <w:r>
        <w:rPr>
          <w:rStyle w:val="translated-span"/>
        </w:rPr>
        <w:t>学时），测试清洁率提高到</w:t>
      </w:r>
      <w:r>
        <w:rPr>
          <w:rStyle w:val="translated-span"/>
        </w:rPr>
        <w:t>3.87%</w:t>
      </w:r>
      <w:r>
        <w:rPr>
          <w:rStyle w:val="translated-span"/>
        </w:rPr>
        <w:t>，其他测试清洁率提高到</w:t>
      </w:r>
      <w:r>
        <w:rPr>
          <w:rStyle w:val="translated-span"/>
        </w:rPr>
        <w:t>10.61%</w:t>
      </w:r>
      <w:r>
        <w:rPr>
          <w:rStyle w:val="translated-span"/>
        </w:rPr>
        <w:t>。</w:t>
      </w:r>
    </w:p>
    <w:bookmarkStart w:id="4" w:name="_ftn4"/>
    <w:p w:rsidR="004A754D" w:rsidRDefault="00237AD9">
      <w:pPr>
        <w:pStyle w:val="footnotedescription"/>
        <w:spacing w:line="266" w:lineRule="auto"/>
        <w:ind w:right="76" w:firstLine="217"/>
        <w:divId w:val="1910573686"/>
      </w:pPr>
      <w:r>
        <w:fldChar w:fldCharType="begin"/>
      </w:r>
      <w:r>
        <w:instrText xml:space="preserve"> HYPERLINK "" \l "_ftnref4" \o "" </w:instrText>
      </w:r>
      <w:r>
        <w:fldChar w:fldCharType="separate"/>
      </w:r>
      <w:r>
        <w:rPr>
          <w:rStyle w:val="footnotemark"/>
          <w:u w:val="single"/>
        </w:rPr>
        <w:t>[4]</w:t>
      </w:r>
      <w:r>
        <w:fldChar w:fldCharType="end"/>
      </w:r>
      <w:bookmarkEnd w:id="4"/>
      <w:r>
        <w:rPr>
          <w:rStyle w:val="translated-span"/>
        </w:rPr>
        <w:t>注意，具有可训练前端和</w:t>
      </w:r>
      <w:r>
        <w:rPr>
          <w:rStyle w:val="translated-span"/>
        </w:rPr>
        <w:t>convLM</w:t>
      </w:r>
      <w:r>
        <w:rPr>
          <w:rStyle w:val="translated-span"/>
        </w:rPr>
        <w:t>的</w:t>
      </w:r>
      <w:r>
        <w:rPr>
          <w:rStyle w:val="translated-span"/>
        </w:rPr>
        <w:t>wav2letter++[29]</w:t>
      </w:r>
      <w:r>
        <w:rPr>
          <w:rStyle w:val="translated-span"/>
        </w:rPr>
        <w:t>具有更好的</w:t>
      </w:r>
      <w:r>
        <w:rPr>
          <w:rStyle w:val="translated-span"/>
        </w:rPr>
        <w:t>WER</w:t>
      </w:r>
      <w:r>
        <w:rPr>
          <w:rStyle w:val="translated-span"/>
        </w:rPr>
        <w:t>：对于</w:t>
      </w:r>
      <w:r>
        <w:rPr>
          <w:rStyle w:val="translated-span"/>
        </w:rPr>
        <w:t>nov93</w:t>
      </w:r>
      <w:r>
        <w:rPr>
          <w:rStyle w:val="translated-span"/>
        </w:rPr>
        <w:t>测试为</w:t>
      </w:r>
      <w:r>
        <w:rPr>
          <w:rStyle w:val="translated-span"/>
        </w:rPr>
        <w:t>6.8%</w:t>
      </w:r>
      <w:r>
        <w:rPr>
          <w:rStyle w:val="translated-span"/>
        </w:rPr>
        <w:t>，对于</w:t>
      </w:r>
      <w:r>
        <w:rPr>
          <w:rStyle w:val="translated-span"/>
        </w:rPr>
        <w:t>nov92-dev</w:t>
      </w:r>
      <w:r>
        <w:rPr>
          <w:rStyle w:val="translated-span"/>
        </w:rPr>
        <w:t>为</w:t>
      </w:r>
      <w:r>
        <w:rPr>
          <w:rStyle w:val="translated-span"/>
        </w:rPr>
        <w:t>3.5%</w:t>
      </w:r>
      <w:r>
        <w:rPr>
          <w:rStyle w:val="translated-span"/>
        </w:rPr>
        <w:t>。在这里，我们只考虑具有标准</w:t>
      </w:r>
      <w:r>
        <w:rPr>
          <w:rStyle w:val="translated-span"/>
        </w:rPr>
        <w:t>mel</w:t>
      </w:r>
      <w:r>
        <w:rPr>
          <w:rStyle w:val="translated-span"/>
        </w:rPr>
        <w:t>滤波器组前端的模型。</w:t>
      </w:r>
    </w:p>
    <w:bookmarkStart w:id="5" w:name="_ftn5"/>
    <w:p w:rsidR="004A754D" w:rsidRDefault="00237AD9">
      <w:pPr>
        <w:pStyle w:val="footnotedescription"/>
        <w:jc w:val="right"/>
        <w:divId w:val="1454522620"/>
      </w:pPr>
      <w:r>
        <w:fldChar w:fldCharType="begin"/>
      </w:r>
      <w:r>
        <w:instrText xml:space="preserve"> HYPERLINK "" \l "_ftnref5" \o "" </w:instrText>
      </w:r>
      <w:r>
        <w:fldChar w:fldCharType="separate"/>
      </w:r>
      <w:r>
        <w:rPr>
          <w:rStyle w:val="footnotemark"/>
          <w:u w:val="single"/>
        </w:rPr>
        <w:t>[5]</w:t>
      </w:r>
      <w:r>
        <w:fldChar w:fldCharType="end"/>
      </w:r>
      <w:bookmarkEnd w:id="5"/>
      <w:r>
        <w:rPr>
          <w:rStyle w:val="translated-span"/>
        </w:rPr>
        <w:t>我们用的是经过验证的普通语音，</w:t>
      </w:r>
      <w:r>
        <w:rPr>
          <w:rStyle w:val="translated-span"/>
        </w:rPr>
        <w:t>ver</w:t>
      </w:r>
      <w:r>
        <w:rPr>
          <w:rStyle w:val="translated-span"/>
        </w:rPr>
        <w:t>。</w:t>
      </w:r>
      <w:r>
        <w:rPr>
          <w:rStyle w:val="translated-span"/>
        </w:rPr>
        <w:t>en 1087h 2019-06-12</w:t>
      </w:r>
      <w:r>
        <w:rPr>
          <w:rStyle w:val="translated-span"/>
        </w:rPr>
        <w:t>。</w:t>
      </w:r>
    </w:p>
    <w:sectPr w:rsidR="004A754D">
      <w:pgSz w:w="12240" w:h="15840"/>
      <w:pgMar w:top="1440" w:right="1060" w:bottom="1374"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1"/>
    <w:rsid w:val="00237AD9"/>
    <w:rsid w:val="002401A1"/>
    <w:rsid w:val="004A754D"/>
    <w:rsid w:val="009C6659"/>
    <w:rsid w:val="00C53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190F1E-E8CC-4631-A14E-3F8A2479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1" w:line="247" w:lineRule="auto"/>
      <w:ind w:left="10" w:hanging="10"/>
      <w:jc w:val="both"/>
    </w:pPr>
    <w:rPr>
      <w:rFonts w:ascii="Calibri" w:eastAsia="宋体" w:hAnsi="Calibri" w:cs="宋体"/>
      <w:color w:val="000000"/>
    </w:rPr>
  </w:style>
  <w:style w:type="paragraph" w:styleId="1">
    <w:name w:val="heading 1"/>
    <w:basedOn w:val="a"/>
    <w:link w:val="1Char"/>
    <w:uiPriority w:val="9"/>
    <w:qFormat/>
    <w:pPr>
      <w:keepNext/>
      <w:spacing w:after="213" w:line="256" w:lineRule="auto"/>
      <w:jc w:val="center"/>
      <w:outlineLvl w:val="0"/>
    </w:pPr>
    <w:rPr>
      <w:kern w:val="36"/>
    </w:rPr>
  </w:style>
  <w:style w:type="paragraph" w:styleId="2">
    <w:name w:val="heading 2"/>
    <w:basedOn w:val="a"/>
    <w:link w:val="2Char"/>
    <w:uiPriority w:val="9"/>
    <w:qFormat/>
    <w:pPr>
      <w:keepNext/>
      <w:spacing w:after="115"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0" w:firstLine="0"/>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9021">
      <w:marLeft w:val="0"/>
      <w:marRight w:val="0"/>
      <w:marTop w:val="0"/>
      <w:marBottom w:val="0"/>
      <w:divBdr>
        <w:top w:val="none" w:sz="0" w:space="0" w:color="auto"/>
        <w:left w:val="none" w:sz="0" w:space="0" w:color="auto"/>
        <w:bottom w:val="none" w:sz="0" w:space="0" w:color="auto"/>
        <w:right w:val="none" w:sz="0" w:space="0" w:color="auto"/>
      </w:divBdr>
      <w:divsChild>
        <w:div w:id="97019777">
          <w:marLeft w:val="0"/>
          <w:marRight w:val="0"/>
          <w:marTop w:val="0"/>
          <w:marBottom w:val="0"/>
          <w:divBdr>
            <w:top w:val="none" w:sz="0" w:space="0" w:color="auto"/>
            <w:left w:val="none" w:sz="0" w:space="0" w:color="auto"/>
            <w:bottom w:val="none" w:sz="0" w:space="0" w:color="auto"/>
            <w:right w:val="none" w:sz="0" w:space="0" w:color="auto"/>
          </w:divBdr>
        </w:div>
        <w:div w:id="1687975336">
          <w:marLeft w:val="0"/>
          <w:marRight w:val="0"/>
          <w:marTop w:val="0"/>
          <w:marBottom w:val="0"/>
          <w:divBdr>
            <w:top w:val="none" w:sz="0" w:space="0" w:color="auto"/>
            <w:left w:val="none" w:sz="0" w:space="0" w:color="auto"/>
            <w:bottom w:val="none" w:sz="0" w:space="0" w:color="auto"/>
            <w:right w:val="none" w:sz="0" w:space="0" w:color="auto"/>
          </w:divBdr>
        </w:div>
        <w:div w:id="1699549835">
          <w:marLeft w:val="0"/>
          <w:marRight w:val="0"/>
          <w:marTop w:val="0"/>
          <w:marBottom w:val="0"/>
          <w:divBdr>
            <w:top w:val="none" w:sz="0" w:space="0" w:color="auto"/>
            <w:left w:val="none" w:sz="0" w:space="0" w:color="auto"/>
            <w:bottom w:val="none" w:sz="0" w:space="0" w:color="auto"/>
            <w:right w:val="none" w:sz="0" w:space="0" w:color="auto"/>
          </w:divBdr>
        </w:div>
        <w:div w:id="1910573686">
          <w:marLeft w:val="0"/>
          <w:marRight w:val="0"/>
          <w:marTop w:val="0"/>
          <w:marBottom w:val="0"/>
          <w:divBdr>
            <w:top w:val="none" w:sz="0" w:space="0" w:color="auto"/>
            <w:left w:val="none" w:sz="0" w:space="0" w:color="auto"/>
            <w:bottom w:val="none" w:sz="0" w:space="0" w:color="auto"/>
            <w:right w:val="none" w:sz="0" w:space="0" w:color="auto"/>
          </w:divBdr>
        </w:div>
        <w:div w:id="145452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518610_10523226\10518610.pdf.files\image006.gif" TargetMode="External"/><Relationship Id="rId3" Type="http://schemas.openxmlformats.org/officeDocument/2006/relationships/webSettings" Target="webSettings.xml"/><Relationship Id="rId7" Type="http://schemas.openxmlformats.org/officeDocument/2006/relationships/image" Target="file:///D:\document\convert_tasks\transweb\10518610_10523226\10518610.pdf.files\image003.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518610_10523226\10518610.pdf.files\image005.gif" TargetMode="External"/><Relationship Id="rId5" Type="http://schemas.openxmlformats.org/officeDocument/2006/relationships/image" Target="file:///D:\document\convert_tasks\transweb\10518610_10523226\10518610.pdf.files\image002.gif"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0518610_10523226\10518610.pdf.files\image004.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5</cp:revision>
  <dcterms:created xsi:type="dcterms:W3CDTF">2021-01-29T08:38:00Z</dcterms:created>
  <dcterms:modified xsi:type="dcterms:W3CDTF">2021-03-12T07:29:00Z</dcterms:modified>
</cp:coreProperties>
</file>