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82B" w:rsidRDefault="00FD682B" w:rsidP="00FD682B">
      <w:pPr>
        <w:widowControl w:val="0"/>
        <w:autoSpaceDE w:val="0"/>
        <w:autoSpaceDN w:val="0"/>
        <w:adjustRightInd w:val="0"/>
        <w:spacing w:after="0" w:line="240" w:lineRule="auto"/>
        <w:ind w:left="0" w:firstLine="0"/>
        <w:jc w:val="center"/>
        <w:rPr>
          <w:rFonts w:ascii="NimbusRomNo9L-Medi" w:eastAsiaTheme="minorEastAsia" w:hAnsi="NimbusRomNo9L-Medi" w:cs="NimbusRomNo9L-Medi"/>
          <w:color w:val="auto"/>
          <w:sz w:val="24"/>
          <w:szCs w:val="24"/>
        </w:rPr>
      </w:pPr>
      <w:r>
        <w:rPr>
          <w:rFonts w:ascii="NimbusRomNo9L-Medi" w:eastAsiaTheme="minorEastAsia" w:hAnsi="NimbusRomNo9L-Medi" w:cs="NimbusRomNo9L-Medi"/>
          <w:color w:val="auto"/>
          <w:sz w:val="24"/>
          <w:szCs w:val="24"/>
        </w:rPr>
        <w:t>Transformer Transducer: One Model Unifying Streaming And Non-Streaming Speech Recognition</w:t>
      </w:r>
    </w:p>
    <w:p w:rsidR="00B548C2" w:rsidRDefault="0083778E" w:rsidP="00FD682B">
      <w:pPr>
        <w:spacing w:after="269" w:line="216" w:lineRule="auto"/>
        <w:ind w:left="0" w:firstLine="0"/>
        <w:jc w:val="center"/>
      </w:pPr>
      <w:r>
        <w:rPr>
          <w:rStyle w:val="translated-span"/>
          <w:sz w:val="24"/>
          <w:szCs w:val="24"/>
        </w:rPr>
        <w:t>变压器换能器：一种</w:t>
      </w:r>
      <w:bookmarkStart w:id="0" w:name="_GoBack"/>
      <w:bookmarkEnd w:id="0"/>
      <w:r>
        <w:rPr>
          <w:rStyle w:val="translated-span"/>
          <w:sz w:val="24"/>
          <w:szCs w:val="24"/>
        </w:rPr>
        <w:t>统一流与非流语音识别的模型</w:t>
      </w:r>
    </w:p>
    <w:p w:rsidR="00B548C2" w:rsidRDefault="0083778E">
      <w:pPr>
        <w:spacing w:after="231" w:line="256" w:lineRule="auto"/>
        <w:ind w:left="0" w:firstLine="0"/>
        <w:jc w:val="center"/>
      </w:pPr>
      <w:r>
        <w:rPr>
          <w:rStyle w:val="translated-span"/>
          <w:i/>
          <w:iCs/>
          <w:sz w:val="24"/>
          <w:szCs w:val="24"/>
        </w:rPr>
        <w:t>Anshuman Tripathi</w:t>
      </w:r>
      <w:r>
        <w:rPr>
          <w:rStyle w:val="translated-span"/>
          <w:i/>
          <w:iCs/>
          <w:sz w:val="24"/>
          <w:szCs w:val="24"/>
        </w:rPr>
        <w:t>、</w:t>
      </w:r>
      <w:r>
        <w:rPr>
          <w:rStyle w:val="translated-span"/>
          <w:i/>
          <w:iCs/>
          <w:sz w:val="24"/>
          <w:szCs w:val="24"/>
        </w:rPr>
        <w:t>Jaeyoung Kim</w:t>
      </w:r>
      <w:r>
        <w:rPr>
          <w:rStyle w:val="translated-span"/>
          <w:i/>
          <w:iCs/>
          <w:sz w:val="24"/>
          <w:szCs w:val="24"/>
        </w:rPr>
        <w:t>、</w:t>
      </w:r>
      <w:r>
        <w:rPr>
          <w:rStyle w:val="translated-span"/>
          <w:i/>
          <w:iCs/>
          <w:sz w:val="24"/>
          <w:szCs w:val="24"/>
        </w:rPr>
        <w:t>Qian Zhang</w:t>
      </w:r>
      <w:r>
        <w:rPr>
          <w:rStyle w:val="translated-span"/>
          <w:i/>
          <w:iCs/>
          <w:sz w:val="24"/>
          <w:szCs w:val="24"/>
        </w:rPr>
        <w:t>、</w:t>
      </w:r>
      <w:r>
        <w:rPr>
          <w:rStyle w:val="translated-span"/>
          <w:i/>
          <w:iCs/>
          <w:sz w:val="24"/>
          <w:szCs w:val="24"/>
        </w:rPr>
        <w:t>Han Lu</w:t>
      </w:r>
      <w:r>
        <w:rPr>
          <w:rStyle w:val="translated-span"/>
          <w:i/>
          <w:iCs/>
          <w:sz w:val="24"/>
          <w:szCs w:val="24"/>
        </w:rPr>
        <w:t>、</w:t>
      </w:r>
      <w:r>
        <w:rPr>
          <w:rStyle w:val="translated-span"/>
          <w:i/>
          <w:iCs/>
          <w:sz w:val="24"/>
          <w:szCs w:val="24"/>
        </w:rPr>
        <w:t>Hasim Sak</w:t>
      </w:r>
    </w:p>
    <w:p w:rsidR="00B548C2" w:rsidRDefault="0083778E">
      <w:pPr>
        <w:spacing w:after="3" w:line="256" w:lineRule="auto"/>
        <w:jc w:val="center"/>
      </w:pPr>
      <w:r>
        <w:rPr>
          <w:rStyle w:val="translated-span"/>
          <w:rFonts w:ascii="Cambria" w:hAnsi="Cambria"/>
          <w:sz w:val="24"/>
          <w:szCs w:val="24"/>
        </w:rPr>
        <w:t>{anshumant</w:t>
      </w:r>
      <w:r>
        <w:rPr>
          <w:rStyle w:val="translated-span"/>
          <w:rFonts w:ascii="Cambria" w:hAnsi="Cambria"/>
          <w:sz w:val="24"/>
          <w:szCs w:val="24"/>
        </w:rPr>
        <w:t>、</w:t>
      </w:r>
      <w:r>
        <w:rPr>
          <w:rStyle w:val="translated-span"/>
          <w:rFonts w:ascii="Cambria" w:hAnsi="Cambria"/>
          <w:sz w:val="24"/>
          <w:szCs w:val="24"/>
        </w:rPr>
        <w:t>jaeykim</w:t>
      </w:r>
      <w:r>
        <w:rPr>
          <w:rStyle w:val="translated-span"/>
          <w:rFonts w:ascii="Cambria" w:hAnsi="Cambria"/>
          <w:sz w:val="24"/>
          <w:szCs w:val="24"/>
        </w:rPr>
        <w:t>、</w:t>
      </w:r>
      <w:r>
        <w:rPr>
          <w:rStyle w:val="translated-span"/>
          <w:rFonts w:ascii="Cambria" w:hAnsi="Cambria"/>
          <w:sz w:val="24"/>
          <w:szCs w:val="24"/>
        </w:rPr>
        <w:t>zhaqian</w:t>
      </w:r>
      <w:r>
        <w:rPr>
          <w:rStyle w:val="translated-span"/>
          <w:rFonts w:ascii="Cambria" w:hAnsi="Cambria"/>
          <w:sz w:val="24"/>
          <w:szCs w:val="24"/>
        </w:rPr>
        <w:t>、</w:t>
      </w:r>
      <w:r>
        <w:rPr>
          <w:rStyle w:val="translated-span"/>
          <w:rFonts w:ascii="Cambria" w:hAnsi="Cambria"/>
          <w:sz w:val="24"/>
          <w:szCs w:val="24"/>
        </w:rPr>
        <w:t>luha</w:t>
      </w:r>
      <w:r>
        <w:rPr>
          <w:rStyle w:val="translated-span"/>
          <w:rFonts w:ascii="Cambria" w:hAnsi="Cambria"/>
          <w:sz w:val="24"/>
          <w:szCs w:val="24"/>
        </w:rPr>
        <w:t>、</w:t>
      </w:r>
      <w:r>
        <w:rPr>
          <w:rStyle w:val="translated-span"/>
          <w:rFonts w:ascii="Cambria" w:hAnsi="Cambria"/>
          <w:sz w:val="24"/>
          <w:szCs w:val="24"/>
        </w:rPr>
        <w:t>hasim}@</w:t>
      </w:r>
      <w:r>
        <w:rPr>
          <w:rStyle w:val="translated-span"/>
          <w:rFonts w:ascii="Cambria" w:hAnsi="Cambria"/>
          <w:sz w:val="24"/>
          <w:szCs w:val="24"/>
        </w:rPr>
        <w:t>谷歌网站</w:t>
      </w:r>
    </w:p>
    <w:p w:rsidR="00B548C2" w:rsidRDefault="0083778E">
      <w:pPr>
        <w:spacing w:after="3" w:line="256" w:lineRule="auto"/>
        <w:jc w:val="center"/>
      </w:pPr>
      <w:r>
        <w:rPr>
          <w:rStyle w:val="translated-span"/>
          <w:sz w:val="24"/>
          <w:szCs w:val="24"/>
        </w:rPr>
        <w:t>美国谷歌公司</w:t>
      </w:r>
    </w:p>
    <w:p w:rsidR="00B548C2" w:rsidRDefault="00B548C2">
      <w:pPr>
        <w:spacing w:after="0" w:line="240" w:lineRule="auto"/>
        <w:ind w:left="0" w:firstLine="0"/>
        <w:jc w:val="left"/>
        <w:rPr>
          <w:rFonts w:ascii="宋体" w:hAnsi="宋体" w:cs="宋体"/>
          <w:color w:val="auto"/>
          <w:sz w:val="24"/>
          <w:szCs w:val="24"/>
        </w:rPr>
      </w:pPr>
    </w:p>
    <w:p w:rsidR="00B548C2" w:rsidRDefault="0083778E">
      <w:pPr>
        <w:pStyle w:val="1"/>
        <w:spacing w:after="65"/>
        <w:ind w:firstLine="0"/>
      </w:pPr>
      <w:r>
        <w:rPr>
          <w:rStyle w:val="translated-span"/>
        </w:rPr>
        <w:t>摘要</w:t>
      </w:r>
    </w:p>
    <w:p w:rsidR="00FD682B" w:rsidRPr="00FD682B" w:rsidRDefault="00FD682B" w:rsidP="00FD682B">
      <w:pPr>
        <w:ind w:left="-5"/>
        <w:rPr>
          <w:rStyle w:val="translated-span"/>
          <w:sz w:val="24"/>
          <w:szCs w:val="24"/>
        </w:rPr>
      </w:pPr>
      <w:r w:rsidRPr="00FD682B">
        <w:rPr>
          <w:rStyle w:val="translated-span"/>
          <w:sz w:val="24"/>
          <w:szCs w:val="24"/>
        </w:rPr>
        <w:t>In this paper we present a Transformer-Transducer model architecture and a training technique to unify streaming and non-streaming speech recognition models into one model. The model is composed of a stack of transformer layers for audio encoding with no lookahead or right context and an additional stack of transformer layers on top trained with variable right context. In inference time, the context length for the variable context layers can be changed to trade off the latency and the accuracy of the model. We also show that we can run this model in a Y-model architecture with the top layers running in parallel in low latency and high latency modes. This allows us to have streaming speech recognition results with limited latency and delayed speech recognition results with large improvements in accuracy (20% relative improvement for voice-search task). We show that with limited right context (1-2 seconds of audio) and small additional latency (50-100 milliseconds) at the end of decoding, we can achieve similar accuracy with models using unlimited audio right context. We also present optimizations for audio and label encoders to speed up the inference in streaming and non-streaming speech decoding.</w:t>
      </w:r>
    </w:p>
    <w:p w:rsidR="00FD682B" w:rsidRPr="00FD682B" w:rsidRDefault="00FD682B" w:rsidP="00FD682B">
      <w:pPr>
        <w:ind w:left="-5"/>
        <w:rPr>
          <w:rStyle w:val="translated-span"/>
          <w:sz w:val="24"/>
          <w:szCs w:val="24"/>
        </w:rPr>
      </w:pPr>
      <w:r w:rsidRPr="00FD682B">
        <w:rPr>
          <w:rStyle w:val="translated-span"/>
          <w:sz w:val="24"/>
          <w:szCs w:val="24"/>
        </w:rPr>
        <w:t>Index Terms— Transformer, RNN-T, sequence-to-sequence, encoder-decoder, end-to-end, speech recognition</w:t>
      </w:r>
    </w:p>
    <w:p w:rsidR="00B548C2" w:rsidRPr="00FD682B" w:rsidRDefault="0083778E" w:rsidP="00FD682B">
      <w:pPr>
        <w:ind w:left="-5"/>
        <w:rPr>
          <w:sz w:val="24"/>
          <w:szCs w:val="24"/>
        </w:rPr>
      </w:pPr>
      <w:r w:rsidRPr="00FD682B">
        <w:rPr>
          <w:rStyle w:val="translated-span"/>
          <w:sz w:val="24"/>
          <w:szCs w:val="24"/>
        </w:rPr>
        <w:t>本文提出了一种变压器</w:t>
      </w:r>
      <w:r w:rsidRPr="00FD682B">
        <w:rPr>
          <w:rStyle w:val="translated-span"/>
          <w:sz w:val="24"/>
          <w:szCs w:val="24"/>
        </w:rPr>
        <w:t>-</w:t>
      </w:r>
      <w:r w:rsidRPr="00FD682B">
        <w:rPr>
          <w:rStyle w:val="translated-span"/>
          <w:sz w:val="24"/>
          <w:szCs w:val="24"/>
        </w:rPr>
        <w:t>换能器模型结构和一种训练技术，将流式和非流式语音识别模型统一为一个模型。该模型由一个用于音频编码的变换层堆栈和一个附加的变换层堆栈组成，变换层堆栈没有前向上下文或右上下文，而变换层堆栈在顶部使用可变右上下文进行训练。在推理时，可以改变可变上下文层的上下文长度来权衡模型的延迟和准确性。我们还表明，我们可以在</w:t>
      </w:r>
      <w:r w:rsidRPr="00FD682B">
        <w:rPr>
          <w:rStyle w:val="translated-span"/>
          <w:sz w:val="24"/>
          <w:szCs w:val="24"/>
        </w:rPr>
        <w:t>Y-model</w:t>
      </w:r>
      <w:r w:rsidRPr="00FD682B">
        <w:rPr>
          <w:rStyle w:val="translated-span"/>
          <w:sz w:val="24"/>
          <w:szCs w:val="24"/>
        </w:rPr>
        <w:t>架构中运行该模型，顶层以低延迟和高延迟模式并行运行。这使我们能够以有限的延迟获得流式语音识别结果，并以较大的精度提高延迟语音识别结果（语音搜索任务相对提高</w:t>
      </w:r>
      <w:r w:rsidRPr="00FD682B">
        <w:rPr>
          <w:rStyle w:val="translated-span"/>
          <w:sz w:val="24"/>
          <w:szCs w:val="24"/>
        </w:rPr>
        <w:t>20%</w:t>
      </w:r>
      <w:r w:rsidRPr="00FD682B">
        <w:rPr>
          <w:rStyle w:val="translated-span"/>
          <w:sz w:val="24"/>
          <w:szCs w:val="24"/>
        </w:rPr>
        <w:t>）。我们证明，在有限的右上下文（</w:t>
      </w:r>
      <w:r w:rsidRPr="00FD682B">
        <w:rPr>
          <w:rStyle w:val="translated-span"/>
          <w:sz w:val="24"/>
          <w:szCs w:val="24"/>
        </w:rPr>
        <w:t>1-2</w:t>
      </w:r>
      <w:r w:rsidRPr="00FD682B">
        <w:rPr>
          <w:rStyle w:val="translated-span"/>
          <w:sz w:val="24"/>
          <w:szCs w:val="24"/>
        </w:rPr>
        <w:t>秒的音频）和解码结束时较小的额外延迟（</w:t>
      </w:r>
      <w:r w:rsidRPr="00FD682B">
        <w:rPr>
          <w:rStyle w:val="translated-span"/>
          <w:sz w:val="24"/>
          <w:szCs w:val="24"/>
        </w:rPr>
        <w:t>50-100</w:t>
      </w:r>
      <w:r w:rsidRPr="00FD682B">
        <w:rPr>
          <w:rStyle w:val="translated-span"/>
          <w:sz w:val="24"/>
          <w:szCs w:val="24"/>
        </w:rPr>
        <w:t>毫秒）的情况下，我们可以达到与使用无限音频右上下文的模型相似的精度。我们还提出了优化的音频和标签编码器，以加快推理流和非流语音解码。</w:t>
      </w:r>
    </w:p>
    <w:p w:rsidR="00B548C2" w:rsidRPr="00FD682B" w:rsidRDefault="0083778E">
      <w:pPr>
        <w:spacing w:after="271"/>
        <w:ind w:left="-15" w:firstLine="299"/>
        <w:rPr>
          <w:sz w:val="24"/>
          <w:szCs w:val="24"/>
        </w:rPr>
      </w:pPr>
      <w:r w:rsidRPr="00FD682B">
        <w:rPr>
          <w:rStyle w:val="translated-span"/>
          <w:i/>
          <w:iCs/>
          <w:sz w:val="24"/>
          <w:szCs w:val="24"/>
        </w:rPr>
        <w:t>索引项</w:t>
      </w:r>
      <w:r w:rsidRPr="00FD682B">
        <w:rPr>
          <w:rStyle w:val="translated-span"/>
          <w:sz w:val="24"/>
          <w:szCs w:val="24"/>
        </w:rPr>
        <w:t>-</w:t>
      </w:r>
      <w:r w:rsidRPr="00FD682B">
        <w:rPr>
          <w:rStyle w:val="translated-span"/>
          <w:sz w:val="24"/>
          <w:szCs w:val="24"/>
        </w:rPr>
        <w:t>变压器，</w:t>
      </w:r>
      <w:r w:rsidRPr="00FD682B">
        <w:rPr>
          <w:rStyle w:val="translated-span"/>
          <w:sz w:val="24"/>
          <w:szCs w:val="24"/>
        </w:rPr>
        <w:t>RNN-T</w:t>
      </w:r>
      <w:r w:rsidRPr="00FD682B">
        <w:rPr>
          <w:rStyle w:val="translated-span"/>
          <w:sz w:val="24"/>
          <w:szCs w:val="24"/>
        </w:rPr>
        <w:t>，序列到序列，编解码器，端到端，语音识别</w:t>
      </w:r>
    </w:p>
    <w:p w:rsidR="00FD682B" w:rsidRDefault="00FD682B">
      <w:pPr>
        <w:spacing w:after="0" w:line="240" w:lineRule="auto"/>
        <w:ind w:left="0" w:firstLine="0"/>
        <w:jc w:val="left"/>
        <w:rPr>
          <w:kern w:val="36"/>
        </w:rPr>
      </w:pPr>
      <w:r>
        <w:br w:type="page"/>
      </w:r>
    </w:p>
    <w:p w:rsidR="00B548C2" w:rsidRDefault="0083778E">
      <w:pPr>
        <w:pStyle w:val="1"/>
        <w:ind w:left="242" w:hanging="242"/>
      </w:pPr>
      <w:r>
        <w:lastRenderedPageBreak/>
        <w:t>1.</w:t>
      </w:r>
      <w:r>
        <w:rPr>
          <w:rFonts w:ascii="Times New Roman" w:hAnsi="Times New Roman" w:cs="Times New Roman"/>
          <w:sz w:val="14"/>
          <w:szCs w:val="14"/>
        </w:rPr>
        <w:t xml:space="preserve">    </w:t>
      </w:r>
      <w:r>
        <w:rPr>
          <w:rStyle w:val="translated-span"/>
        </w:rPr>
        <w:t>导言</w:t>
      </w:r>
    </w:p>
    <w:p w:rsidR="00B548C2" w:rsidRDefault="0083778E">
      <w:pPr>
        <w:spacing w:after="0"/>
        <w:ind w:left="-5"/>
      </w:pPr>
      <w:r>
        <w:rPr>
          <w:rStyle w:val="translated-span"/>
        </w:rPr>
        <w:t>过去的研究表明，在神经网络模型中访问未来的音频上下文对当前音频帧进行编码可以显著提高语音识别的准确性</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4]</w:t>
      </w:r>
      <w:r>
        <w:rPr>
          <w:rStyle w:val="translated-span"/>
        </w:rPr>
        <w:t>。双向</w:t>
      </w:r>
      <w:r>
        <w:rPr>
          <w:rStyle w:val="translated-span"/>
        </w:rPr>
        <w:t>LSTMs</w:t>
      </w:r>
      <w:r>
        <w:rPr>
          <w:rStyle w:val="translated-span"/>
        </w:rPr>
        <w:t>利用未来的音频上下文，但是模型只能在整个音频可用时运行。在过去的几年中，采用自我注意机制的模型在序列建模任务中取得了最新的成果</w:t>
      </w:r>
      <w:r>
        <w:rPr>
          <w:rStyle w:val="translated-span"/>
        </w:rPr>
        <w:t>[5,6]</w:t>
      </w:r>
      <w:r>
        <w:rPr>
          <w:rStyle w:val="translated-span"/>
        </w:rPr>
        <w:t>。变压器模型通过在序列中每个输入的左右上下文窗口上运行自关注机制来编码输入序列。在语音识别模型中，未来的音频上下文可以通过指定有限的右上下文进行编码</w:t>
      </w:r>
      <w:r>
        <w:rPr>
          <w:rStyle w:val="translated-span"/>
        </w:rPr>
        <w:t>[4]</w:t>
      </w:r>
      <w:r>
        <w:rPr>
          <w:rStyle w:val="translated-span"/>
        </w:rPr>
        <w:t>。由于正确的上下文是有限的（与双向</w:t>
      </w:r>
      <w:r>
        <w:rPr>
          <w:rStyle w:val="translated-span"/>
        </w:rPr>
        <w:t>LSTMs</w:t>
      </w:r>
      <w:r>
        <w:rPr>
          <w:rStyle w:val="translated-span"/>
        </w:rPr>
        <w:t>不同），这使得具有未来音频上下文的转换器模型能够以流式方式识别具有一定延迟的语音。这使得</w:t>
      </w:r>
      <w:r>
        <w:rPr>
          <w:rStyle w:val="translated-span"/>
        </w:rPr>
        <w:t>transformer</w:t>
      </w:r>
      <w:r>
        <w:rPr>
          <w:rStyle w:val="translated-span"/>
        </w:rPr>
        <w:t>模型特别适用于能够提供更高流延迟以获得更好识别质量的应用程序。</w:t>
      </w:r>
    </w:p>
    <w:p w:rsidR="00B548C2" w:rsidRDefault="0083778E">
      <w:pPr>
        <w:spacing w:after="5"/>
        <w:ind w:left="-15" w:firstLine="299"/>
      </w:pPr>
      <w:r>
        <w:rPr>
          <w:rStyle w:val="translated-span"/>
        </w:rPr>
        <w:t>即使在低延迟流式语音识别系统（如语音搜索、听写）中，系统的可用性也取决于最终识别结果的准确性。采用</w:t>
      </w:r>
      <w:r>
        <w:rPr>
          <w:rStyle w:val="translated-span"/>
        </w:rPr>
        <w:t>n-best</w:t>
      </w:r>
      <w:r>
        <w:rPr>
          <w:rStyle w:val="translated-span"/>
        </w:rPr>
        <w:t>或格点重评分技术可以提高最终结果的准确性。对于长形音频，由于</w:t>
      </w:r>
      <w:r>
        <w:rPr>
          <w:rStyle w:val="translated-span"/>
        </w:rPr>
        <w:t>n-best</w:t>
      </w:r>
      <w:r>
        <w:rPr>
          <w:rStyle w:val="translated-span"/>
        </w:rPr>
        <w:t>假设缺乏多样性，重定模型引入的额外延迟是没有限制的，并且精确度的提高也是有限的。为了解决这个问题，在本文中，我们提出了使用两个转换器模型并行解码语音</w:t>
      </w:r>
      <w:r>
        <w:rPr>
          <w:rStyle w:val="translated-span"/>
        </w:rPr>
        <w:t>-</w:t>
      </w:r>
      <w:r>
        <w:rPr>
          <w:rStyle w:val="translated-span"/>
        </w:rPr>
        <w:t>一个较小的右上下文用于低延迟流识别结果，另一个较大的右上下文用于最终结果。与重新排序不同的是，这种方法适用于短话语和长话语。我们发现，相对于语音搜索任务的低延迟结果，它可以提高大约</w:t>
      </w:r>
      <w:r>
        <w:rPr>
          <w:rStyle w:val="translated-span"/>
        </w:rPr>
        <w:t>20%</w:t>
      </w:r>
      <w:r>
        <w:rPr>
          <w:rStyle w:val="translated-span"/>
        </w:rPr>
        <w:t>的相对字错误率。由于受限的右上下文，较大的右上下文解码引入的额外延迟也是有界的。</w:t>
      </w:r>
    </w:p>
    <w:p w:rsidR="00B548C2" w:rsidRDefault="0083778E">
      <w:pPr>
        <w:spacing w:after="344"/>
        <w:ind w:left="-15" w:firstLine="299"/>
      </w:pPr>
      <w:r>
        <w:rPr>
          <w:rStyle w:val="translated-span"/>
        </w:rPr>
        <w:t>我们进一步证明，我们可以通过训练一个可以在低延迟或高延迟模式下解码语音的模型来统一低延迟和高延迟模型。我们通过在训练期间改变变压器层（可变上下文层）的正确上下文来实现这一点。通过仅使用最后几层作为可变上下文层（称为</w:t>
      </w:r>
      <w:r>
        <w:rPr>
          <w:rStyle w:val="translated-span"/>
        </w:rPr>
        <w:t>Y-model</w:t>
      </w:r>
      <w:r>
        <w:rPr>
          <w:rStyle w:val="translated-span"/>
        </w:rPr>
        <w:t>结构），并应用本文提出的解码优化，我们证明了使用一个</w:t>
      </w:r>
      <w:r>
        <w:rPr>
          <w:rStyle w:val="translated-span"/>
        </w:rPr>
        <w:t>ASR</w:t>
      </w:r>
      <w:r>
        <w:rPr>
          <w:rStyle w:val="translated-span"/>
        </w:rPr>
        <w:t>模型对高延迟和低延迟模式进行有效的并行解码是可能的。</w:t>
      </w:r>
    </w:p>
    <w:p w:rsidR="00FD682B" w:rsidRDefault="00FD682B">
      <w:pPr>
        <w:spacing w:after="0" w:line="240" w:lineRule="auto"/>
        <w:ind w:left="0" w:firstLine="0"/>
        <w:jc w:val="left"/>
        <w:rPr>
          <w:kern w:val="36"/>
        </w:rPr>
      </w:pPr>
      <w:r>
        <w:br w:type="page"/>
      </w:r>
    </w:p>
    <w:p w:rsidR="00B548C2" w:rsidRDefault="0083778E">
      <w:pPr>
        <w:pStyle w:val="1"/>
        <w:ind w:left="242" w:hanging="242"/>
      </w:pPr>
      <w:r>
        <w:lastRenderedPageBreak/>
        <w:t>2.</w:t>
      </w:r>
      <w:r>
        <w:rPr>
          <w:rFonts w:ascii="Times New Roman" w:hAnsi="Times New Roman" w:cs="Times New Roman"/>
          <w:sz w:val="14"/>
          <w:szCs w:val="14"/>
        </w:rPr>
        <w:t xml:space="preserve">    </w:t>
      </w:r>
      <w:r>
        <w:rPr>
          <w:rStyle w:val="translated-span"/>
        </w:rPr>
        <w:t>变压器传感器</w:t>
      </w:r>
    </w:p>
    <w:p w:rsidR="00B548C2" w:rsidRDefault="0083778E">
      <w:pPr>
        <w:pStyle w:val="2"/>
        <w:ind w:left="362" w:hanging="377"/>
      </w:pPr>
      <w:r>
        <w:t>2.1.</w:t>
      </w:r>
      <w:r>
        <w:rPr>
          <w:rFonts w:ascii="Times New Roman" w:hAnsi="Times New Roman" w:cs="Times New Roman"/>
          <w:sz w:val="14"/>
          <w:szCs w:val="14"/>
        </w:rPr>
        <w:t xml:space="preserve">    </w:t>
      </w:r>
      <w:r>
        <w:rPr>
          <w:rStyle w:val="translated-span"/>
        </w:rPr>
        <w:t>建筑</w:t>
      </w:r>
    </w:p>
    <w:p w:rsidR="00B548C2" w:rsidRDefault="0083778E">
      <w:pPr>
        <w:spacing w:after="286" w:line="256" w:lineRule="auto"/>
        <w:ind w:left="1341" w:firstLine="0"/>
        <w:jc w:val="left"/>
      </w:pPr>
      <w:r>
        <w:rPr>
          <w:noProof/>
        </w:rPr>
        <w:drawing>
          <wp:inline distT="0" distB="0" distL="0" distR="0">
            <wp:extent cx="1390650" cy="1809750"/>
            <wp:effectExtent l="0" t="0" r="0" b="0"/>
            <wp:docPr id="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390650" cy="1809750"/>
                    </a:xfrm>
                    <a:prstGeom prst="rect">
                      <a:avLst/>
                    </a:prstGeom>
                    <a:noFill/>
                    <a:ln>
                      <a:noFill/>
                    </a:ln>
                  </pic:spPr>
                </pic:pic>
              </a:graphicData>
            </a:graphic>
          </wp:inline>
        </w:drawing>
      </w:r>
    </w:p>
    <w:p w:rsidR="00B548C2" w:rsidRDefault="0083778E">
      <w:pPr>
        <w:spacing w:after="268" w:line="264" w:lineRule="auto"/>
        <w:jc w:val="center"/>
      </w:pPr>
      <w:r>
        <w:rPr>
          <w:rStyle w:val="translated-span"/>
        </w:rPr>
        <w:t>图</w:t>
      </w:r>
      <w:r>
        <w:rPr>
          <w:rStyle w:val="translated-span"/>
        </w:rPr>
        <w:t>1</w:t>
      </w:r>
      <w:r>
        <w:rPr>
          <w:rStyle w:val="translated-span"/>
        </w:rPr>
        <w:t>。变压器</w:t>
      </w:r>
      <w:r>
        <w:rPr>
          <w:rStyle w:val="translated-span"/>
        </w:rPr>
        <w:t>-</w:t>
      </w:r>
      <w:r>
        <w:rPr>
          <w:rStyle w:val="translated-span"/>
        </w:rPr>
        <w:t>传感器结构。</w:t>
      </w:r>
    </w:p>
    <w:p w:rsidR="00B548C2" w:rsidRDefault="0083778E">
      <w:pPr>
        <w:spacing w:after="173"/>
        <w:ind w:left="-15" w:firstLine="299"/>
      </w:pPr>
      <w:r>
        <w:rPr>
          <w:rStyle w:val="translated-span"/>
        </w:rPr>
        <w:t>Transformer Transducer[4]</w:t>
      </w:r>
      <w:r>
        <w:rPr>
          <w:rStyle w:val="translated-span"/>
        </w:rPr>
        <w:t>是一种模型架构，可以使用基于</w:t>
      </w:r>
      <w:r>
        <w:rPr>
          <w:rStyle w:val="translated-span"/>
        </w:rPr>
        <w:t>Transformer</w:t>
      </w:r>
      <w:r>
        <w:rPr>
          <w:rStyle w:val="translated-span"/>
        </w:rPr>
        <w:t>的音频编码器和标签编码器，使用端到端</w:t>
      </w:r>
      <w:r>
        <w:rPr>
          <w:rStyle w:val="translated-span"/>
        </w:rPr>
        <w:t>RNN-T</w:t>
      </w:r>
      <w:r>
        <w:rPr>
          <w:rStyle w:val="translated-span"/>
        </w:rPr>
        <w:t>损耗</w:t>
      </w:r>
      <w:r>
        <w:rPr>
          <w:rStyle w:val="translated-span"/>
        </w:rPr>
        <w:t>[7]</w:t>
      </w:r>
      <w:r>
        <w:rPr>
          <w:rStyle w:val="translated-span"/>
        </w:rPr>
        <w:t>进行训练。如图</w:t>
      </w:r>
      <w:r>
        <w:rPr>
          <w:rStyle w:val="translated-span"/>
        </w:rPr>
        <w:t>1</w:t>
      </w:r>
      <w:r>
        <w:rPr>
          <w:rStyle w:val="translated-span"/>
        </w:rPr>
        <w:t>所示，</w:t>
      </w:r>
      <w:r>
        <w:rPr>
          <w:rStyle w:val="translated-span"/>
        </w:rPr>
        <w:t>T-T</w:t>
      </w:r>
      <w:r>
        <w:rPr>
          <w:rStyle w:val="translated-span"/>
        </w:rPr>
        <w:t>模型预测了每个时间步上标签空间的概率分布。排列的概率（</w:t>
      </w:r>
      <w:r>
        <w:rPr>
          <w:rStyle w:val="translated-span"/>
        </w:rPr>
        <w:t>z | x</w:t>
      </w:r>
      <w:r>
        <w:rPr>
          <w:rStyle w:val="translated-span"/>
        </w:rPr>
        <w:t>）可以分解为</w:t>
      </w:r>
      <w:r>
        <w:rPr>
          <w:rStyle w:val="translated-span"/>
          <w:rFonts w:ascii="Cambria" w:hAnsi="Cambria"/>
          <w:i/>
          <w:iCs/>
        </w:rPr>
        <w:t>第</w:t>
      </w:r>
    </w:p>
    <w:p w:rsidR="00B548C2" w:rsidRDefault="0083778E">
      <w:pPr>
        <w:spacing w:after="0" w:line="256" w:lineRule="auto"/>
        <w:ind w:left="0" w:firstLine="0"/>
        <w:jc w:val="left"/>
      </w:pPr>
      <w:r>
        <w:rPr>
          <w:sz w:val="22"/>
          <w:szCs w:val="22"/>
        </w:rPr>
        <w:t xml:space="preserve">                    </w:t>
      </w:r>
      <w:r>
        <w:rPr>
          <w:noProof/>
        </w:rPr>
        <w:drawing>
          <wp:inline distT="0" distB="0" distL="0" distR="0">
            <wp:extent cx="1133475" cy="247650"/>
            <wp:effectExtent l="0" t="0" r="9525" b="0"/>
            <wp:docPr id="2" name="Picture 1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33475" cy="247650"/>
                    </a:xfrm>
                    <a:prstGeom prst="rect">
                      <a:avLst/>
                    </a:prstGeom>
                    <a:noFill/>
                    <a:ln>
                      <a:noFill/>
                    </a:ln>
                  </pic:spPr>
                </pic:pic>
              </a:graphicData>
            </a:graphic>
          </wp:inline>
        </w:drawing>
      </w:r>
      <w:r>
        <w:rPr>
          <w:rFonts w:ascii="Cambria" w:hAnsi="Cambria"/>
          <w:i/>
          <w:iCs/>
        </w:rPr>
        <w:t>,</w:t>
      </w:r>
      <w:r>
        <w:rPr>
          <w:rStyle w:val="translated-span"/>
          <w:rFonts w:ascii="Cambria" w:hAnsi="Cambria"/>
        </w:rPr>
        <w:t>标签（</w:t>
      </w:r>
      <w:r>
        <w:rPr>
          <w:rStyle w:val="translated-span"/>
          <w:rFonts w:ascii="Cambria" w:hAnsi="Cambria"/>
        </w:rPr>
        <w:t>z1:</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i</w:t>
      </w:r>
      <w:r>
        <w:rPr>
          <w:rStyle w:val="translated-span"/>
          <w:rFonts w:ascii="Cambria" w:hAnsi="Cambria"/>
        </w:rPr>
        <w:t>）），</w:t>
      </w:r>
      <w:r>
        <w:rPr>
          <w:rStyle w:val="translated-span"/>
        </w:rPr>
        <w:t>(1)</w:t>
      </w:r>
    </w:p>
    <w:p w:rsidR="00B548C2" w:rsidRDefault="0083778E">
      <w:pPr>
        <w:spacing w:after="286" w:line="256" w:lineRule="auto"/>
        <w:ind w:left="0" w:right="-227" w:firstLine="0"/>
        <w:jc w:val="left"/>
      </w:pPr>
      <w:r>
        <w:rPr>
          <w:noProof/>
        </w:rPr>
        <w:drawing>
          <wp:inline distT="0" distB="0" distL="0" distR="0">
            <wp:extent cx="3238500" cy="2514600"/>
            <wp:effectExtent l="0" t="0" r="0" b="0"/>
            <wp:docPr id="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238500" cy="2514600"/>
                    </a:xfrm>
                    <a:prstGeom prst="rect">
                      <a:avLst/>
                    </a:prstGeom>
                    <a:noFill/>
                    <a:ln>
                      <a:noFill/>
                    </a:ln>
                  </pic:spPr>
                </pic:pic>
              </a:graphicData>
            </a:graphic>
          </wp:inline>
        </w:drawing>
      </w:r>
    </w:p>
    <w:p w:rsidR="00B548C2" w:rsidRDefault="0083778E">
      <w:pPr>
        <w:spacing w:after="202" w:line="264" w:lineRule="auto"/>
        <w:jc w:val="center"/>
      </w:pPr>
      <w:r>
        <w:rPr>
          <w:rStyle w:val="translated-span"/>
        </w:rPr>
        <w:t>图</w:t>
      </w:r>
      <w:r>
        <w:rPr>
          <w:rStyle w:val="translated-span"/>
        </w:rPr>
        <w:t>2</w:t>
      </w:r>
      <w:r>
        <w:rPr>
          <w:rStyle w:val="translated-span"/>
        </w:rPr>
        <w:t>。变压器编码器结构。</w:t>
      </w:r>
    </w:p>
    <w:p w:rsidR="00B548C2" w:rsidRDefault="0083778E">
      <w:pPr>
        <w:spacing w:after="175"/>
        <w:ind w:left="-5"/>
      </w:pPr>
      <w:r>
        <w:rPr>
          <w:rStyle w:val="translated-span"/>
        </w:rPr>
        <w:t>其中标签（</w:t>
      </w:r>
      <w:r>
        <w:rPr>
          <w:rStyle w:val="translated-span"/>
        </w:rPr>
        <w:t>z1:</w:t>
      </w:r>
      <w:r>
        <w:rPr>
          <w:rStyle w:val="translated-span"/>
        </w:rPr>
        <w:t>（</w:t>
      </w:r>
      <w:r>
        <w:rPr>
          <w:rStyle w:val="translated-span"/>
        </w:rPr>
        <w:t>i−1</w:t>
      </w:r>
      <w:r>
        <w:rPr>
          <w:rStyle w:val="translated-span"/>
        </w:rPr>
        <w:t>））是中非空白标签的序列。在</w:t>
      </w:r>
      <w:r>
        <w:rPr>
          <w:rStyle w:val="translated-span"/>
        </w:rPr>
        <w:t>T-T</w:t>
      </w:r>
      <w:r>
        <w:rPr>
          <w:rStyle w:val="translated-span"/>
        </w:rPr>
        <w:t>架构中（</w:t>
      </w:r>
      <w:r>
        <w:rPr>
          <w:rStyle w:val="translated-span"/>
        </w:rPr>
        <w:t>z | x</w:t>
      </w:r>
      <w:r>
        <w:rPr>
          <w:rStyle w:val="translated-span"/>
        </w:rPr>
        <w:t>）通过音频编码器、标签编码器和联合网络进行参数化。模型定义（</w:t>
      </w:r>
      <w:r>
        <w:rPr>
          <w:rStyle w:val="translated-span"/>
        </w:rPr>
        <w:t>zi | x</w:t>
      </w:r>
      <w:r>
        <w:rPr>
          <w:rStyle w:val="translated-span"/>
        </w:rPr>
        <w:t>，</w:t>
      </w:r>
      <w:r>
        <w:rPr>
          <w:rStyle w:val="translated-span"/>
        </w:rPr>
        <w:t>ti</w:t>
      </w:r>
      <w:r>
        <w:rPr>
          <w:rStyle w:val="translated-span"/>
        </w:rPr>
        <w:t>，标签（</w:t>
      </w:r>
      <w:r>
        <w:rPr>
          <w:rStyle w:val="translated-span"/>
        </w:rPr>
        <w:t>z1:</w:t>
      </w:r>
      <w:r>
        <w:rPr>
          <w:rStyle w:val="translated-span"/>
        </w:rPr>
        <w:t>（</w:t>
      </w:r>
      <w:r>
        <w:rPr>
          <w:rStyle w:val="translated-span"/>
        </w:rPr>
        <w:t>i−1</w:t>
      </w:r>
      <w:r>
        <w:rPr>
          <w:rStyle w:val="translated-span"/>
        </w:rPr>
        <w:t>）））如下：</w:t>
      </w:r>
      <w:r>
        <w:rPr>
          <w:rStyle w:val="translated-span"/>
          <w:rFonts w:ascii="Cambria" w:hAnsi="Cambria"/>
          <w:i/>
          <w:iCs/>
        </w:rPr>
        <w:t>z</w:t>
      </w:r>
      <w:r>
        <w:rPr>
          <w:rStyle w:val="translated-span"/>
          <w:rFonts w:ascii="Cambria" w:hAnsi="Cambria"/>
          <w:i/>
          <w:iCs/>
        </w:rPr>
        <w:t>轴</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 xml:space="preserve"> </w:t>
      </w:r>
      <w:r>
        <w:rPr>
          <w:rStyle w:val="translated-span"/>
          <w:rFonts w:ascii="Cambria" w:hAnsi="Cambria"/>
          <w:vertAlign w:val="subscript"/>
        </w:rPr>
        <w:t>（一</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i/>
          <w:iCs/>
        </w:rPr>
        <w:t>第第</w:t>
      </w:r>
    </w:p>
    <w:p w:rsidR="00B548C2" w:rsidRDefault="0083778E">
      <w:pPr>
        <w:spacing w:after="32" w:line="216" w:lineRule="auto"/>
        <w:ind w:left="524"/>
        <w:jc w:val="left"/>
      </w:pPr>
      <w:r>
        <w:rPr>
          <w:rStyle w:val="translated-span"/>
          <w:rFonts w:ascii="Cambria" w:hAnsi="Cambria"/>
        </w:rPr>
        <w:t>接头</w:t>
      </w:r>
      <w:r>
        <w:rPr>
          <w:rStyle w:val="translated-span"/>
          <w:rFonts w:ascii="Cambria" w:hAnsi="Cambria"/>
        </w:rPr>
        <w:t>=</w:t>
      </w:r>
      <w:r>
        <w:rPr>
          <w:rStyle w:val="translated-span"/>
          <w:rFonts w:ascii="Cambria" w:hAnsi="Cambria"/>
        </w:rPr>
        <w:t>线性（音频编码器（</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i/>
          <w:iCs/>
          <w:sz w:val="15"/>
          <w:szCs w:val="15"/>
          <w:vertAlign w:val="subscript"/>
        </w:rPr>
        <w:t>我</w:t>
      </w:r>
    </w:p>
    <w:p w:rsidR="00B548C2" w:rsidRDefault="0083778E">
      <w:pPr>
        <w:spacing w:after="230" w:line="216" w:lineRule="auto"/>
        <w:ind w:left="1528" w:firstLine="3138"/>
        <w:jc w:val="left"/>
      </w:pPr>
      <w:r>
        <w:rPr>
          <w:rStyle w:val="translated-span"/>
        </w:rPr>
        <w:t>（</w:t>
      </w:r>
      <w:r>
        <w:rPr>
          <w:rStyle w:val="translated-span"/>
        </w:rPr>
        <w:t>2</w:t>
      </w:r>
      <w:r>
        <w:rPr>
          <w:rStyle w:val="translated-span"/>
        </w:rPr>
        <w:t>）</w:t>
      </w:r>
      <w:r>
        <w:rPr>
          <w:rStyle w:val="translated-span"/>
        </w:rPr>
        <w:t xml:space="preserve"> </w:t>
      </w:r>
      <w:r>
        <w:rPr>
          <w:rStyle w:val="translated-span"/>
        </w:rPr>
        <w:t>线性（</w:t>
      </w:r>
      <w:r>
        <w:rPr>
          <w:rStyle w:val="translated-span"/>
        </w:rPr>
        <w:t>LabelEncoder</w:t>
      </w:r>
      <w:r>
        <w:rPr>
          <w:rStyle w:val="translated-span"/>
        </w:rPr>
        <w:t>（标签（</w:t>
      </w:r>
      <w:r>
        <w:rPr>
          <w:rStyle w:val="translated-span"/>
        </w:rPr>
        <w:t>z1:</w:t>
      </w:r>
      <w:r>
        <w:rPr>
          <w:rStyle w:val="translated-span"/>
        </w:rPr>
        <w:t>（</w:t>
      </w:r>
      <w:r>
        <w:rPr>
          <w:rStyle w:val="translated-span"/>
        </w:rPr>
        <w:t>i−1</w:t>
      </w:r>
      <w:r>
        <w:rPr>
          <w:rStyle w:val="translated-span"/>
        </w:rPr>
        <w:t>）））</w:t>
      </w:r>
    </w:p>
    <w:p w:rsidR="00B548C2" w:rsidRDefault="0083778E">
      <w:pPr>
        <w:spacing w:after="32" w:line="216" w:lineRule="auto"/>
        <w:ind w:left="524"/>
        <w:jc w:val="left"/>
      </w:pPr>
      <w:r>
        <w:rPr>
          <w:rStyle w:val="translated-span"/>
          <w:rFonts w:ascii="Cambria" w:hAnsi="Cambria"/>
          <w:i/>
          <w:iCs/>
        </w:rPr>
        <w:t>第</w:t>
      </w:r>
      <w:r>
        <w:rPr>
          <w:rStyle w:val="translated-span"/>
          <w:rFonts w:ascii="Cambria" w:hAnsi="Cambria"/>
        </w:rPr>
        <w:t>（</w:t>
      </w:r>
      <w:r>
        <w:rPr>
          <w:rStyle w:val="translated-span"/>
          <w:rFonts w:ascii="Cambria" w:hAnsi="Cambria"/>
        </w:rPr>
        <w:t>z | x</w:t>
      </w:r>
      <w:r>
        <w:rPr>
          <w:rStyle w:val="translated-span"/>
          <w:rFonts w:ascii="Cambria" w:hAnsi="Cambria"/>
        </w:rPr>
        <w:t>，</w:t>
      </w:r>
      <w:r>
        <w:rPr>
          <w:rStyle w:val="translated-span"/>
          <w:rFonts w:ascii="Cambria" w:hAnsi="Cambria"/>
        </w:rPr>
        <w:t>t</w:t>
      </w:r>
      <w:r>
        <w:rPr>
          <w:rStyle w:val="translated-span"/>
          <w:rFonts w:ascii="Cambria" w:hAnsi="Cambria"/>
        </w:rPr>
        <w:t>标签（</w:t>
      </w:r>
      <w:r>
        <w:rPr>
          <w:rStyle w:val="translated-span"/>
          <w:rFonts w:ascii="Cambria" w:hAnsi="Cambria"/>
        </w:rPr>
        <w:t>z1:</w:t>
      </w:r>
      <w:r>
        <w:rPr>
          <w:rStyle w:val="translated-span"/>
          <w:rFonts w:ascii="Cambria" w:hAnsi="Cambria"/>
        </w:rPr>
        <w:t>（</w:t>
      </w:r>
      <w:r>
        <w:rPr>
          <w:rStyle w:val="translated-span"/>
          <w:rFonts w:ascii="Cambria" w:hAnsi="Cambria"/>
        </w:rPr>
        <w:t>i−1</w:t>
      </w:r>
      <w:r>
        <w:rPr>
          <w:rStyle w:val="translated-span"/>
          <w:rFonts w:ascii="Cambria" w:hAnsi="Cambria"/>
        </w:rPr>
        <w:t>）））</w:t>
      </w:r>
      <w:r>
        <w:rPr>
          <w:rStyle w:val="translated-span"/>
          <w:rFonts w:ascii="Cambria" w:hAnsi="Cambria"/>
        </w:rPr>
        <w:t>=</w:t>
      </w:r>
      <w:r>
        <w:rPr>
          <w:rStyle w:val="translated-span"/>
          <w:rFonts w:ascii="Cambria" w:hAnsi="Cambria"/>
          <w:i/>
          <w:iCs/>
          <w:sz w:val="12"/>
          <w:szCs w:val="12"/>
        </w:rPr>
        <w:t>我我</w:t>
      </w:r>
      <w:r>
        <w:rPr>
          <w:rFonts w:ascii="Cambria" w:hAnsi="Cambria"/>
          <w:i/>
          <w:iCs/>
        </w:rPr>
        <w:t>,</w:t>
      </w:r>
    </w:p>
    <w:p w:rsidR="00B548C2" w:rsidRDefault="0083778E">
      <w:pPr>
        <w:spacing w:after="112" w:line="216" w:lineRule="auto"/>
        <w:ind w:left="1528" w:firstLine="3138"/>
        <w:jc w:val="left"/>
      </w:pPr>
      <w:r>
        <w:rPr>
          <w:rStyle w:val="translated-span"/>
        </w:rPr>
        <w:t>（</w:t>
      </w:r>
      <w:r>
        <w:rPr>
          <w:rStyle w:val="translated-span"/>
        </w:rPr>
        <w:t>3</w:t>
      </w:r>
      <w:r>
        <w:rPr>
          <w:rStyle w:val="translated-span"/>
        </w:rPr>
        <w:t>）</w:t>
      </w:r>
      <w:r>
        <w:rPr>
          <w:rStyle w:val="translated-span"/>
        </w:rPr>
        <w:t xml:space="preserve"> Softmax</w:t>
      </w:r>
      <w:r>
        <w:rPr>
          <w:rStyle w:val="translated-span"/>
        </w:rPr>
        <w:t>（线性（</w:t>
      </w:r>
      <w:r>
        <w:rPr>
          <w:rStyle w:val="translated-span"/>
        </w:rPr>
        <w:t>tanh</w:t>
      </w:r>
      <w:r>
        <w:rPr>
          <w:rStyle w:val="translated-span"/>
        </w:rPr>
        <w:t>（接头））），</w:t>
      </w:r>
    </w:p>
    <w:p w:rsidR="00B548C2" w:rsidRDefault="0083778E">
      <w:pPr>
        <w:spacing w:after="19"/>
        <w:ind w:left="-5"/>
      </w:pPr>
      <w:r>
        <w:rPr>
          <w:rStyle w:val="translated-span"/>
        </w:rPr>
        <w:t>其中每个线性函数是不同的单层前馈神经网络，</w:t>
      </w:r>
      <w:r>
        <w:rPr>
          <w:rStyle w:val="translated-span"/>
        </w:rPr>
        <w:t>AudioEncodert</w:t>
      </w:r>
      <w:r>
        <w:rPr>
          <w:rStyle w:val="translated-span"/>
        </w:rPr>
        <w:t>（</w:t>
      </w:r>
      <w:r>
        <w:rPr>
          <w:rStyle w:val="translated-span"/>
        </w:rPr>
        <w:t>x</w:t>
      </w:r>
      <w:r>
        <w:rPr>
          <w:rStyle w:val="translated-span"/>
        </w:rPr>
        <w:t>）是当时的音频编码器输出，</w:t>
      </w:r>
      <w:r>
        <w:rPr>
          <w:rStyle w:val="translated-span"/>
        </w:rPr>
        <w:t>LabelEncoder</w:t>
      </w:r>
      <w:r>
        <w:rPr>
          <w:rStyle w:val="translated-span"/>
        </w:rPr>
        <w:t>（</w:t>
      </w:r>
      <w:r>
        <w:rPr>
          <w:rStyle w:val="translated-span"/>
        </w:rPr>
        <w:t>Labels</w:t>
      </w:r>
      <w:r>
        <w:rPr>
          <w:rStyle w:val="translated-span"/>
        </w:rPr>
        <w:t>（</w:t>
      </w:r>
      <w:r>
        <w:rPr>
          <w:rStyle w:val="translated-span"/>
        </w:rPr>
        <w:t>z1:</w:t>
      </w:r>
      <w:r>
        <w:rPr>
          <w:rStyle w:val="translated-span"/>
        </w:rPr>
        <w:t>（</w:t>
      </w:r>
      <w:r>
        <w:rPr>
          <w:rStyle w:val="translated-span"/>
        </w:rPr>
        <w:t>i−1</w:t>
      </w:r>
      <w:r>
        <w:rPr>
          <w:rStyle w:val="translated-span"/>
        </w:rPr>
        <w:t>）））是给定先前非空白标签序列的标签编码器输出。</w:t>
      </w:r>
      <w:r>
        <w:rPr>
          <w:rStyle w:val="translated-span"/>
          <w:rFonts w:ascii="Cambria" w:hAnsi="Cambria"/>
          <w:i/>
          <w:iCs/>
          <w:sz w:val="15"/>
          <w:szCs w:val="15"/>
          <w:vertAlign w:val="subscript"/>
        </w:rPr>
        <w:t>我</w:t>
      </w:r>
      <w:r>
        <w:rPr>
          <w:rStyle w:val="translated-span"/>
          <w:rFonts w:ascii="Cambria" w:hAnsi="Cambria"/>
          <w:i/>
          <w:iCs/>
        </w:rPr>
        <w:t>钛</w:t>
      </w:r>
    </w:p>
    <w:p w:rsidR="00B548C2" w:rsidRDefault="0083778E">
      <w:pPr>
        <w:spacing w:after="251"/>
        <w:ind w:left="-15" w:firstLine="299"/>
      </w:pPr>
      <w:r>
        <w:rPr>
          <w:rStyle w:val="translated-span"/>
        </w:rPr>
        <w:lastRenderedPageBreak/>
        <w:t>关于每个变压器层的更多细节如图</w:t>
      </w:r>
      <w:r>
        <w:rPr>
          <w:rStyle w:val="translated-span"/>
        </w:rPr>
        <w:t>2</w:t>
      </w:r>
      <w:r>
        <w:rPr>
          <w:rStyle w:val="translated-span"/>
        </w:rPr>
        <w:t>所示。它包括归一化层、带相对位置编码的屏蔽多头注意层、残差连接层、叠加</w:t>
      </w:r>
      <w:r>
        <w:rPr>
          <w:rStyle w:val="translated-span"/>
        </w:rPr>
        <w:t>/</w:t>
      </w:r>
      <w:r>
        <w:rPr>
          <w:rStyle w:val="translated-span"/>
        </w:rPr>
        <w:t>去叠加层和前馈层。剩余连接通过归一化输入应用到注意层或前馈层的输出。叠加</w:t>
      </w:r>
      <w:r>
        <w:rPr>
          <w:rStyle w:val="translated-span"/>
        </w:rPr>
        <w:t>/</w:t>
      </w:r>
      <w:r>
        <w:rPr>
          <w:rStyle w:val="translated-span"/>
        </w:rPr>
        <w:t>去叠加层可以用来改变每个变换层的帧速率，这有助于加快训练和推理。为了进一步优化，标签编码器也可以是</w:t>
      </w:r>
      <w:r>
        <w:rPr>
          <w:rStyle w:val="translated-span"/>
        </w:rPr>
        <w:t>bigram</w:t>
      </w:r>
      <w:r>
        <w:rPr>
          <w:rStyle w:val="translated-span"/>
        </w:rPr>
        <w:t>标签嵌入模型。</w:t>
      </w:r>
    </w:p>
    <w:p w:rsidR="00B548C2" w:rsidRDefault="0083778E">
      <w:pPr>
        <w:pStyle w:val="2"/>
        <w:ind w:left="362" w:hanging="377"/>
      </w:pPr>
      <w:r>
        <w:t>2.2.</w:t>
      </w:r>
      <w:r>
        <w:rPr>
          <w:rFonts w:ascii="Times New Roman" w:hAnsi="Times New Roman" w:cs="Times New Roman"/>
          <w:sz w:val="14"/>
          <w:szCs w:val="14"/>
        </w:rPr>
        <w:t xml:space="preserve">    </w:t>
      </w:r>
      <w:r>
        <w:rPr>
          <w:rStyle w:val="translated-span"/>
        </w:rPr>
        <w:t>变语境训练</w:t>
      </w:r>
    </w:p>
    <w:p w:rsidR="00B548C2" w:rsidRDefault="0083778E">
      <w:pPr>
        <w:spacing w:after="300"/>
        <w:ind w:left="-5"/>
      </w:pPr>
      <w:r>
        <w:rPr>
          <w:rStyle w:val="translated-span"/>
        </w:rPr>
        <w:t>在</w:t>
      </w:r>
      <w:r>
        <w:rPr>
          <w:rStyle w:val="translated-span"/>
        </w:rPr>
        <w:t>transformer</w:t>
      </w:r>
      <w:r>
        <w:rPr>
          <w:rStyle w:val="translated-span"/>
        </w:rPr>
        <w:t>结构的自注意块中，我们计算整个输入序列上的自注意，然后根据层的左右上下文对其进行屏蔽。在可变上下文训练中，我们保持层的左上下文不变，并从给定的分布中采样右上下文长度。正确的语境长度决定了自我注意的面具。在我们的实验中，我们发现对每一层随机抽取正确的上下文长度会导致不稳定的训练，并且我们必须限制正确的上下文配置的数量。在培训期间，我们将右上下文配置指定为编码器中每个转换器层的右上下文列表，例如：</w:t>
      </w:r>
      <w:r>
        <w:rPr>
          <w:rStyle w:val="translated-span"/>
        </w:rPr>
        <w:t>[0]×15+[8]×5</w:t>
      </w:r>
      <w:r>
        <w:rPr>
          <w:rStyle w:val="translated-span"/>
        </w:rPr>
        <w:t>指定前</w:t>
      </w:r>
      <w:r>
        <w:rPr>
          <w:rStyle w:val="translated-span"/>
        </w:rPr>
        <w:t>15</w:t>
      </w:r>
      <w:r>
        <w:rPr>
          <w:rStyle w:val="translated-span"/>
        </w:rPr>
        <w:t>层的右上下文为</w:t>
      </w:r>
      <w:r>
        <w:rPr>
          <w:rStyle w:val="translated-span"/>
        </w:rPr>
        <w:t>0</w:t>
      </w:r>
      <w:r>
        <w:rPr>
          <w:rStyle w:val="translated-span"/>
        </w:rPr>
        <w:t>，最后</w:t>
      </w:r>
      <w:r>
        <w:rPr>
          <w:rStyle w:val="translated-span"/>
        </w:rPr>
        <w:t>5</w:t>
      </w:r>
      <w:r>
        <w:rPr>
          <w:rStyle w:val="translated-span"/>
        </w:rPr>
        <w:t>层的右上下文为</w:t>
      </w:r>
      <w:r>
        <w:rPr>
          <w:rStyle w:val="translated-span"/>
        </w:rPr>
        <w:t>8</w:t>
      </w:r>
      <w:r>
        <w:rPr>
          <w:rStyle w:val="translated-span"/>
        </w:rPr>
        <w:t>帧。在培训过程中，我们从所有这些可用配置中统一抽取一个正确的上下文配置。我们在第</w:t>
      </w:r>
      <w:r>
        <w:rPr>
          <w:rStyle w:val="translated-span"/>
        </w:rPr>
        <w:t>4.3.2</w:t>
      </w:r>
      <w:r>
        <w:rPr>
          <w:rStyle w:val="translated-span"/>
        </w:rPr>
        <w:t>节中展示了以这种方式训练的模型可以与用于训练的任何正确的上下文配置一起使用。</w:t>
      </w:r>
    </w:p>
    <w:p w:rsidR="00B548C2" w:rsidRDefault="0083778E">
      <w:pPr>
        <w:pStyle w:val="2"/>
        <w:ind w:left="362" w:hanging="377"/>
      </w:pPr>
      <w:r>
        <w:t>2.3.</w:t>
      </w:r>
      <w:r>
        <w:rPr>
          <w:rFonts w:ascii="Times New Roman" w:hAnsi="Times New Roman" w:cs="Times New Roman"/>
          <w:sz w:val="14"/>
          <w:szCs w:val="14"/>
        </w:rPr>
        <w:t xml:space="preserve">    </w:t>
      </w:r>
      <w:r>
        <w:rPr>
          <w:rStyle w:val="translated-span"/>
        </w:rPr>
        <w:t>Y</w:t>
      </w:r>
      <w:r>
        <w:rPr>
          <w:rStyle w:val="translated-span"/>
        </w:rPr>
        <w:t>型</w:t>
      </w:r>
    </w:p>
    <w:p w:rsidR="00B548C2" w:rsidRDefault="0083778E">
      <w:pPr>
        <w:spacing w:after="296"/>
        <w:ind w:left="-5"/>
      </w:pPr>
      <w:r>
        <w:rPr>
          <w:rStyle w:val="translated-span"/>
        </w:rPr>
        <w:t>可变上下文训练允许我们训练变压器层，这些层能够在推理时有效地使用不同于输入的正确上下文。我们应用这种技术来训练一个模型，该模型的输入后面紧跟着几个初始层，这些初始层使用零右上下文进行训练，最后几层作为可变上下文层进行训练。利用该模型，我们可以对不同的未来音频上下文（取决于推理时使用的正确上下文）进行语音识别。如果应用程序能够承受更高的延迟以获得更高质量的结果，这将非常有用。我们还可以通过运行两个使用相同模型的并行解码器来使用此模型进行低延迟语音识别，一个没有或非常小的右上下文，另一个具有较大的右上下文。因为我们保持共享层的正确上下文不变（为零），所以我们只需要为具有可变上下文的最终层重新计算激活。我们称之为</w:t>
      </w:r>
      <w:r>
        <w:rPr>
          <w:rStyle w:val="translated-span"/>
        </w:rPr>
        <w:t>Y</w:t>
      </w:r>
      <w:r>
        <w:rPr>
          <w:rStyle w:val="translated-span"/>
        </w:rPr>
        <w:t>模型，因为我们有并行解码分支运行在不同的正确上下文中。我们称右上下文较小的解码分支为</w:t>
      </w:r>
      <w:r>
        <w:rPr>
          <w:rStyle w:val="translated-span"/>
        </w:rPr>
        <w:t>“</w:t>
      </w:r>
      <w:r>
        <w:rPr>
          <w:rStyle w:val="translated-span"/>
        </w:rPr>
        <w:t>低延迟分支</w:t>
      </w:r>
      <w:r>
        <w:rPr>
          <w:rStyle w:val="translated-span"/>
        </w:rPr>
        <w:t>”</w:t>
      </w:r>
      <w:r>
        <w:rPr>
          <w:rStyle w:val="translated-span"/>
        </w:rPr>
        <w:t>，右上下文较高的解码分支为</w:t>
      </w:r>
      <w:r>
        <w:rPr>
          <w:rStyle w:val="translated-span"/>
        </w:rPr>
        <w:t>“</w:t>
      </w:r>
      <w:r>
        <w:rPr>
          <w:rStyle w:val="translated-span"/>
        </w:rPr>
        <w:t>高延迟分支</w:t>
      </w:r>
      <w:r>
        <w:rPr>
          <w:rStyle w:val="translated-span"/>
        </w:rPr>
        <w:t>”</w:t>
      </w:r>
    </w:p>
    <w:p w:rsidR="00B548C2" w:rsidRDefault="0083778E">
      <w:pPr>
        <w:pStyle w:val="3"/>
        <w:ind w:left="496" w:hanging="511"/>
      </w:pPr>
      <w:r>
        <w:t>2.3.1.</w:t>
      </w:r>
      <w:r>
        <w:rPr>
          <w:rFonts w:ascii="Times New Roman" w:hAnsi="Times New Roman" w:cs="Times New Roman"/>
          <w:sz w:val="14"/>
          <w:szCs w:val="14"/>
        </w:rPr>
        <w:t xml:space="preserve">    </w:t>
      </w:r>
      <w:r>
        <w:rPr>
          <w:rStyle w:val="translated-span"/>
        </w:rPr>
        <w:t>推理与识别潜伏期</w:t>
      </w:r>
    </w:p>
    <w:p w:rsidR="00B548C2" w:rsidRDefault="0083778E">
      <w:pPr>
        <w:spacing w:after="296"/>
        <w:ind w:left="-5"/>
      </w:pPr>
      <w:r>
        <w:rPr>
          <w:rStyle w:val="translated-span"/>
        </w:rPr>
        <w:t>在推理过程中，我们将基于低延迟分支的部分识别结果流化（以获得更好的模型响应性），当话语结束时，我们将识别结果替换为来自高延迟分支的结果（以获得更好的</w:t>
      </w:r>
      <w:r>
        <w:rPr>
          <w:rStyle w:val="translated-span"/>
        </w:rPr>
        <w:t>ASR</w:t>
      </w:r>
      <w:r>
        <w:rPr>
          <w:rStyle w:val="translated-span"/>
        </w:rPr>
        <w:t>质量）。根据用于高延迟分支的正确上下文（在我们的实验中为</w:t>
      </w:r>
      <w:r>
        <w:rPr>
          <w:rStyle w:val="translated-span"/>
        </w:rPr>
        <w:t>2.4</w:t>
      </w:r>
      <w:r>
        <w:rPr>
          <w:rStyle w:val="translated-span"/>
        </w:rPr>
        <w:t>秒），在有限量的解码中，它总是在低延迟分支之后。当用户话语结束时，我们只需要对剩余的</w:t>
      </w:r>
      <w:r>
        <w:rPr>
          <w:rStyle w:val="translated-span"/>
        </w:rPr>
        <w:t>lookahead</w:t>
      </w:r>
      <w:r>
        <w:rPr>
          <w:rStyle w:val="translated-span"/>
        </w:rPr>
        <w:t>（例如</w:t>
      </w:r>
      <w:r>
        <w:rPr>
          <w:rStyle w:val="translated-span"/>
        </w:rPr>
        <w:t>2.4</w:t>
      </w:r>
      <w:r>
        <w:rPr>
          <w:rStyle w:val="translated-span"/>
        </w:rPr>
        <w:t>秒）运行高延迟分支解码并显示最终结果。因为我们可以访问所有剩余的音频上下文，所以我们可以通过批处理所有可用的上下文来非常快速地处理它（无需等待流式处理）。在话语结束时显示这些最终结果的额外延迟包括用于计算在延迟分支和解码中具有可变上下文的音频编码器层的激活的运行时。在第</w:t>
      </w:r>
      <w:r>
        <w:rPr>
          <w:rStyle w:val="translated-span"/>
        </w:rPr>
        <w:t>4.3.2</w:t>
      </w:r>
      <w:r>
        <w:rPr>
          <w:rStyle w:val="translated-span"/>
        </w:rPr>
        <w:t>节中，我们展示了对于</w:t>
      </w:r>
      <w:r>
        <w:rPr>
          <w:rStyle w:val="translated-span"/>
        </w:rPr>
        <w:t>2.4</w:t>
      </w:r>
      <w:r>
        <w:rPr>
          <w:rStyle w:val="translated-span"/>
        </w:rPr>
        <w:t>秒的先行音频上下文，这可以非常快速地完成，因此导致非常小的额外延迟。</w:t>
      </w:r>
    </w:p>
    <w:p w:rsidR="00B548C2" w:rsidRDefault="0083778E">
      <w:pPr>
        <w:pStyle w:val="2"/>
        <w:ind w:left="362" w:hanging="377"/>
      </w:pPr>
      <w:r>
        <w:t>2.4.</w:t>
      </w:r>
      <w:r>
        <w:rPr>
          <w:rFonts w:ascii="Times New Roman" w:hAnsi="Times New Roman" w:cs="Times New Roman"/>
          <w:sz w:val="14"/>
          <w:szCs w:val="14"/>
        </w:rPr>
        <w:t xml:space="preserve">    </w:t>
      </w:r>
      <w:r>
        <w:rPr>
          <w:rStyle w:val="translated-span"/>
        </w:rPr>
        <w:t>约束对齐训练</w:t>
      </w:r>
    </w:p>
    <w:p w:rsidR="00B548C2" w:rsidRDefault="0083778E">
      <w:pPr>
        <w:spacing w:after="0"/>
        <w:ind w:left="-5"/>
      </w:pPr>
      <w:r>
        <w:rPr>
          <w:rStyle w:val="translated-span"/>
        </w:rPr>
        <w:t>Transformer Transducer</w:t>
      </w:r>
      <w:r>
        <w:rPr>
          <w:rStyle w:val="translated-span"/>
        </w:rPr>
        <w:t>最小化</w:t>
      </w:r>
      <w:r>
        <w:rPr>
          <w:rStyle w:val="translated-span"/>
        </w:rPr>
        <w:t>RNN-T</w:t>
      </w:r>
      <w:r>
        <w:rPr>
          <w:rStyle w:val="translated-span"/>
        </w:rPr>
        <w:t>损耗，该损耗包含每个标签序列的所有对齐路径。尽管优化标签概率有利于提高</w:t>
      </w:r>
      <w:r>
        <w:rPr>
          <w:rStyle w:val="translated-span"/>
        </w:rPr>
        <w:t>ASR</w:t>
      </w:r>
      <w:r>
        <w:rPr>
          <w:rStyle w:val="translated-span"/>
        </w:rPr>
        <w:t>性能，但由于在优化</w:t>
      </w:r>
      <w:r>
        <w:rPr>
          <w:rStyle w:val="translated-span"/>
        </w:rPr>
        <w:t>RNN-T</w:t>
      </w:r>
      <w:r>
        <w:rPr>
          <w:rStyle w:val="translated-span"/>
        </w:rPr>
        <w:t>损失时没有限制预测延迟的机制，模型可能具有较高的对齐延迟。特别是对于没有正确上下文的流模型，由于该模型试图通过展望未来帧来提高预测精度，因此会出现高对齐延迟。</w:t>
      </w:r>
    </w:p>
    <w:p w:rsidR="00B548C2" w:rsidRDefault="0083778E">
      <w:pPr>
        <w:ind w:left="-15" w:firstLine="299"/>
      </w:pPr>
      <w:r>
        <w:rPr>
          <w:rStyle w:val="translated-span"/>
        </w:rPr>
        <w:t>约束对齐训练最初是在</w:t>
      </w:r>
      <w:r>
        <w:rPr>
          <w:rStyle w:val="translated-span"/>
        </w:rPr>
        <w:t>[8]</w:t>
      </w:r>
      <w:r>
        <w:rPr>
          <w:rStyle w:val="translated-span"/>
        </w:rPr>
        <w:t>中提出的。它通过从参考对准中屏蔽高延迟对准路径来限制</w:t>
      </w:r>
      <w:r>
        <w:rPr>
          <w:rStyle w:val="translated-span"/>
        </w:rPr>
        <w:t>RNN-T</w:t>
      </w:r>
      <w:r>
        <w:rPr>
          <w:rStyle w:val="translated-span"/>
        </w:rPr>
        <w:t>丢失。为了找到参考校准，我们使用了全神贯注的非流变压器</w:t>
      </w:r>
      <w:r>
        <w:rPr>
          <w:rStyle w:val="translated-span"/>
        </w:rPr>
        <w:t>-</w:t>
      </w:r>
      <w:r>
        <w:rPr>
          <w:rStyle w:val="translated-span"/>
        </w:rPr>
        <w:t>传感器模型作为参考校准模型，因为它几乎没有延迟。在参考对齐的基础上，我们将约束窗口放置在单词边界上，并将约束窗口外的任何单词标签路径从</w:t>
      </w:r>
      <w:r>
        <w:rPr>
          <w:rStyle w:val="translated-span"/>
        </w:rPr>
        <w:t>RNN-T</w:t>
      </w:r>
      <w:r>
        <w:rPr>
          <w:rStyle w:val="translated-span"/>
        </w:rPr>
        <w:t>丢失中屏蔽出来。我们在</w:t>
      </w:r>
      <w:r>
        <w:rPr>
          <w:rStyle w:val="translated-span"/>
        </w:rPr>
        <w:t>Y</w:t>
      </w:r>
      <w:r>
        <w:rPr>
          <w:rStyle w:val="translated-span"/>
        </w:rPr>
        <w:t>模型上应用了约束对齐训练，其评估结果见第</w:t>
      </w:r>
      <w:r>
        <w:rPr>
          <w:rStyle w:val="translated-span"/>
        </w:rPr>
        <w:t>4.3.2</w:t>
      </w:r>
      <w:r>
        <w:rPr>
          <w:rStyle w:val="translated-span"/>
        </w:rPr>
        <w:t>节。</w:t>
      </w:r>
    </w:p>
    <w:p w:rsidR="00B548C2" w:rsidRDefault="0083778E">
      <w:pPr>
        <w:pStyle w:val="1"/>
        <w:ind w:left="242" w:hanging="242"/>
      </w:pPr>
      <w:r>
        <w:t>3.</w:t>
      </w:r>
      <w:r>
        <w:rPr>
          <w:rFonts w:ascii="Times New Roman" w:hAnsi="Times New Roman" w:cs="Times New Roman"/>
          <w:sz w:val="14"/>
          <w:szCs w:val="14"/>
        </w:rPr>
        <w:t xml:space="preserve">    </w:t>
      </w:r>
      <w:r>
        <w:rPr>
          <w:rStyle w:val="translated-span"/>
        </w:rPr>
        <w:t>推理优化</w:t>
      </w:r>
    </w:p>
    <w:p w:rsidR="00B548C2" w:rsidRDefault="0083778E">
      <w:pPr>
        <w:spacing w:after="343"/>
        <w:ind w:left="-5"/>
      </w:pPr>
      <w:r>
        <w:rPr>
          <w:rStyle w:val="translated-span"/>
        </w:rPr>
        <w:t>在本节中，我们将讨论在流式和非流式应用程序中加速</w:t>
      </w:r>
      <w:r>
        <w:rPr>
          <w:rStyle w:val="translated-span"/>
        </w:rPr>
        <w:t>Transformer</w:t>
      </w:r>
      <w:r>
        <w:rPr>
          <w:rStyle w:val="translated-span"/>
        </w:rPr>
        <w:t>编码器以及用于语音解码的标签编码器所做的优化和实现。这是使</w:t>
      </w:r>
      <w:r>
        <w:rPr>
          <w:rStyle w:val="translated-span"/>
        </w:rPr>
        <w:t>Y</w:t>
      </w:r>
      <w:r>
        <w:rPr>
          <w:rStyle w:val="translated-span"/>
        </w:rPr>
        <w:t>模型的并行译码可行所必需的。</w:t>
      </w:r>
    </w:p>
    <w:p w:rsidR="00B548C2" w:rsidRDefault="0083778E">
      <w:pPr>
        <w:pStyle w:val="2"/>
        <w:ind w:left="362" w:hanging="377"/>
      </w:pPr>
      <w:r>
        <w:t>3.1.</w:t>
      </w:r>
      <w:r>
        <w:rPr>
          <w:rFonts w:ascii="Times New Roman" w:hAnsi="Times New Roman" w:cs="Times New Roman"/>
          <w:sz w:val="14"/>
          <w:szCs w:val="14"/>
        </w:rPr>
        <w:t xml:space="preserve">    </w:t>
      </w:r>
      <w:r>
        <w:rPr>
          <w:rStyle w:val="translated-span"/>
        </w:rPr>
        <w:t>流变压器音频编码器</w:t>
      </w:r>
    </w:p>
    <w:p w:rsidR="00B548C2" w:rsidRDefault="0083778E">
      <w:pPr>
        <w:spacing w:after="341"/>
        <w:ind w:left="-5"/>
      </w:pPr>
      <w:r>
        <w:rPr>
          <w:rStyle w:val="translated-span"/>
        </w:rPr>
        <w:t>流式音频编码是将音频帧和前一状态作为输入，并输出相应的编码特征和后一状态的过程。与基于</w:t>
      </w:r>
      <w:r>
        <w:rPr>
          <w:rStyle w:val="translated-span"/>
        </w:rPr>
        <w:t>RNN/LSTM</w:t>
      </w:r>
      <w:r>
        <w:rPr>
          <w:rStyle w:val="translated-span"/>
        </w:rPr>
        <w:t>的音频编码器不同，</w:t>
      </w:r>
      <w:r>
        <w:rPr>
          <w:rStyle w:val="translated-span"/>
        </w:rPr>
        <w:t>Transformer</w:t>
      </w:r>
      <w:r>
        <w:rPr>
          <w:rStyle w:val="translated-span"/>
        </w:rPr>
        <w:t>编码器在编码音频时没有时间依赖性。换言之，为了编码第</w:t>
      </w:r>
      <w:r>
        <w:rPr>
          <w:rStyle w:val="translated-span"/>
        </w:rPr>
        <w:t>-</w:t>
      </w:r>
      <w:r>
        <w:rPr>
          <w:rStyle w:val="translated-span"/>
        </w:rPr>
        <w:t>帧，基于</w:t>
      </w:r>
      <w:r>
        <w:rPr>
          <w:rStyle w:val="translated-span"/>
        </w:rPr>
        <w:t>RNN/LSTM</w:t>
      </w:r>
      <w:r>
        <w:rPr>
          <w:rStyle w:val="translated-span"/>
        </w:rPr>
        <w:t>的编码器需要在编码第</w:t>
      </w:r>
      <w:r>
        <w:rPr>
          <w:rStyle w:val="translated-span"/>
        </w:rPr>
        <w:t>-</w:t>
      </w:r>
      <w:r>
        <w:rPr>
          <w:rStyle w:val="translated-span"/>
        </w:rPr>
        <w:t>帧之前首先从第</w:t>
      </w:r>
      <w:r>
        <w:rPr>
          <w:rStyle w:val="translated-span"/>
        </w:rPr>
        <w:t>0</w:t>
      </w:r>
      <w:r>
        <w:rPr>
          <w:rStyle w:val="translated-span"/>
        </w:rPr>
        <w:t>帧编码到第</w:t>
      </w:r>
      <w:r>
        <w:rPr>
          <w:rStyle w:val="translated-span"/>
        </w:rPr>
        <w:t>-1</w:t>
      </w:r>
      <w:r>
        <w:rPr>
          <w:rStyle w:val="translated-span"/>
        </w:rPr>
        <w:t>帧，而变压器编码器可以并行地同时编码所有帧。在并行</w:t>
      </w:r>
      <w:r>
        <w:rPr>
          <w:rStyle w:val="translated-span"/>
        </w:rPr>
        <w:t>“</w:t>
      </w:r>
      <w:r>
        <w:rPr>
          <w:rStyle w:val="translated-span"/>
        </w:rPr>
        <w:t>批步</w:t>
      </w:r>
      <w:r>
        <w:rPr>
          <w:rStyle w:val="translated-span"/>
        </w:rPr>
        <w:t>”</w:t>
      </w:r>
      <w:r>
        <w:rPr>
          <w:rStyle w:val="translated-span"/>
        </w:rPr>
        <w:t>推理中，我们提到了对一批时间步进行编码的方法。在后面的部分中，我们将从推理速度的角度讨论批处理更多时间帧的有效性。</w:t>
      </w:r>
      <w:r>
        <w:rPr>
          <w:rStyle w:val="translated-span"/>
          <w:rFonts w:ascii="Cambria" w:hAnsi="Cambria"/>
          <w:i/>
          <w:iCs/>
        </w:rPr>
        <w:t>我我我我</w:t>
      </w:r>
    </w:p>
    <w:p w:rsidR="00B548C2" w:rsidRDefault="0083778E">
      <w:pPr>
        <w:pStyle w:val="2"/>
        <w:ind w:left="362" w:hanging="377"/>
      </w:pPr>
      <w:r>
        <w:lastRenderedPageBreak/>
        <w:t>3.2.</w:t>
      </w:r>
      <w:r>
        <w:rPr>
          <w:rFonts w:ascii="Times New Roman" w:hAnsi="Times New Roman" w:cs="Times New Roman"/>
          <w:sz w:val="14"/>
          <w:szCs w:val="14"/>
        </w:rPr>
        <w:t xml:space="preserve">    </w:t>
      </w:r>
      <w:r>
        <w:rPr>
          <w:rStyle w:val="translated-span"/>
        </w:rPr>
        <w:t>非流变压器音频编码器</w:t>
      </w:r>
    </w:p>
    <w:p w:rsidR="00B548C2" w:rsidRDefault="0083778E">
      <w:pPr>
        <w:spacing w:after="341"/>
        <w:ind w:left="-5"/>
      </w:pPr>
      <w:r>
        <w:rPr>
          <w:rStyle w:val="translated-span"/>
        </w:rPr>
        <w:t>在非流式推理中，理想情况下，我们可以完全按照训练时运行的方式运行</w:t>
      </w:r>
      <w:r>
        <w:rPr>
          <w:rStyle w:val="translated-span"/>
        </w:rPr>
        <w:t>Transformer</w:t>
      </w:r>
      <w:r>
        <w:rPr>
          <w:rStyle w:val="translated-span"/>
        </w:rPr>
        <w:t>编码器。然而，在实际应用中，由于注意矩阵计算中的（</w:t>
      </w:r>
      <w:r>
        <w:rPr>
          <w:rStyle w:val="translated-span"/>
        </w:rPr>
        <w:t>T2</w:t>
      </w:r>
      <w:r>
        <w:rPr>
          <w:rStyle w:val="translated-span"/>
        </w:rPr>
        <w:t>）内存消耗，转换器编码器的内存非常昂贵。如</w:t>
      </w:r>
      <w:r>
        <w:rPr>
          <w:rStyle w:val="translated-span"/>
        </w:rPr>
        <w:t>[4]</w:t>
      </w:r>
      <w:r>
        <w:rPr>
          <w:rStyle w:val="translated-span"/>
        </w:rPr>
        <w:t>所示，有限上下文转换器编码器提供了与无限上下文编码器相同的质量。基于这种模型结构，我们可以一次计算几个块的注意矩阵，每个块只关注一组有限的</w:t>
      </w:r>
      <w:r>
        <w:rPr>
          <w:rStyle w:val="translated-span"/>
        </w:rPr>
        <w:t>s</w:t>
      </w:r>
      <w:r>
        <w:rPr>
          <w:rStyle w:val="translated-span"/>
        </w:rPr>
        <w:t>，这使得内存消耗是恒定的。我们将这种推理方法称为</w:t>
      </w:r>
      <w:r>
        <w:rPr>
          <w:rStyle w:val="translated-span"/>
        </w:rPr>
        <w:t>“</w:t>
      </w:r>
      <w:r>
        <w:rPr>
          <w:rStyle w:val="translated-span"/>
        </w:rPr>
        <w:t>查询切片</w:t>
      </w:r>
      <w:r>
        <w:rPr>
          <w:rStyle w:val="translated-span"/>
        </w:rPr>
        <w:t>”</w:t>
      </w:r>
      <w:r>
        <w:rPr>
          <w:rStyle w:val="translated-span"/>
        </w:rPr>
        <w:t>。</w:t>
      </w:r>
      <w:r>
        <w:rPr>
          <w:rStyle w:val="translated-span"/>
          <w:rFonts w:ascii="Cambria" w:hAnsi="Cambria"/>
          <w:i/>
          <w:iCs/>
        </w:rPr>
        <w:t>O</w:t>
      </w:r>
      <w:r>
        <w:rPr>
          <w:rStyle w:val="translated-span"/>
          <w:rFonts w:ascii="Cambria" w:hAnsi="Cambria"/>
          <w:i/>
          <w:iCs/>
        </w:rPr>
        <w:t>查询查询钥匙</w:t>
      </w:r>
    </w:p>
    <w:p w:rsidR="00B548C2" w:rsidRDefault="0083778E">
      <w:pPr>
        <w:pStyle w:val="2"/>
        <w:ind w:left="362" w:hanging="377"/>
      </w:pPr>
      <w:r>
        <w:t>3.3.</w:t>
      </w:r>
      <w:r>
        <w:rPr>
          <w:rFonts w:ascii="Times New Roman" w:hAnsi="Times New Roman" w:cs="Times New Roman"/>
          <w:sz w:val="14"/>
          <w:szCs w:val="14"/>
        </w:rPr>
        <w:t xml:space="preserve">    </w:t>
      </w:r>
      <w:r>
        <w:rPr>
          <w:rStyle w:val="translated-span"/>
        </w:rPr>
        <w:t>解码器优化</w:t>
      </w:r>
    </w:p>
    <w:p w:rsidR="00B548C2" w:rsidRDefault="0083778E">
      <w:pPr>
        <w:spacing w:after="8"/>
        <w:ind w:left="-5"/>
      </w:pPr>
      <w:r>
        <w:rPr>
          <w:rStyle w:val="translated-span"/>
        </w:rPr>
        <w:t>在变压器</w:t>
      </w:r>
      <w:r>
        <w:rPr>
          <w:rStyle w:val="translated-span"/>
        </w:rPr>
        <w:t>-</w:t>
      </w:r>
      <w:r>
        <w:rPr>
          <w:rStyle w:val="translated-span"/>
        </w:rPr>
        <w:t>传感器模型中，我们使用标签编码器作为自回归模型来编码预测的标签历史。标签编码器输出与音频编码器输出相结合，在</w:t>
      </w:r>
      <w:r>
        <w:rPr>
          <w:rStyle w:val="translated-span"/>
        </w:rPr>
        <w:t>softmax</w:t>
      </w:r>
      <w:r>
        <w:rPr>
          <w:rStyle w:val="translated-span"/>
        </w:rPr>
        <w:t>函数之前使用密集层。译码速度与标签编码网络的计算复杂度密切相关，因为它是针对每个假设运行的。对于</w:t>
      </w:r>
      <w:r>
        <w:rPr>
          <w:rStyle w:val="translated-span"/>
        </w:rPr>
        <w:t>RNN-T</w:t>
      </w:r>
      <w:r>
        <w:rPr>
          <w:rStyle w:val="translated-span"/>
        </w:rPr>
        <w:t>模型，已经证明标签历史上下文长度可以显著减少，而不会影响模型的准确性</w:t>
      </w:r>
      <w:r>
        <w:rPr>
          <w:rStyle w:val="translated-span"/>
        </w:rPr>
        <w:t>[9]</w:t>
      </w:r>
      <w:r>
        <w:rPr>
          <w:rStyle w:val="translated-span"/>
        </w:rPr>
        <w:t>。在本文中，我们尝试了两种标签编码模型。第一种是具有有限标签上下文长度的转换器模型，如</w:t>
      </w:r>
      <w:r>
        <w:rPr>
          <w:rStyle w:val="translated-span"/>
        </w:rPr>
        <w:t>[4]</w:t>
      </w:r>
      <w:r>
        <w:rPr>
          <w:rStyle w:val="translated-span"/>
        </w:rPr>
        <w:t>所述。另一个是一个嵌入模型，带有一个</w:t>
      </w:r>
      <w:r>
        <w:rPr>
          <w:rStyle w:val="translated-span"/>
        </w:rPr>
        <w:t>bigram</w:t>
      </w:r>
      <w:r>
        <w:rPr>
          <w:rStyle w:val="translated-span"/>
        </w:rPr>
        <w:t>标签上下文。嵌入模型为每个可能的二元标签上下文学习一个维数的权重向量，其中是音频和标签编码器输出的维数。参数总数为</w:t>
      </w:r>
      <w:r>
        <w:rPr>
          <w:rStyle w:val="translated-span"/>
        </w:rPr>
        <w:t>*d</w:t>
      </w:r>
      <w:r>
        <w:rPr>
          <w:rStyle w:val="translated-span"/>
        </w:rPr>
        <w:t>，其中是标签的词汇表大小。在</w:t>
      </w:r>
      <w:r>
        <w:rPr>
          <w:rStyle w:val="translated-span"/>
        </w:rPr>
        <w:t>T-T</w:t>
      </w:r>
      <w:r>
        <w:rPr>
          <w:rStyle w:val="translated-span"/>
        </w:rPr>
        <w:t>模型中，学习的权值向量被简单地用作二元标记上下文的嵌入。因为这是一个基于标签</w:t>
      </w:r>
      <w:r>
        <w:rPr>
          <w:rStyle w:val="translated-span"/>
        </w:rPr>
        <w:t>bigrams</w:t>
      </w:r>
      <w:r>
        <w:rPr>
          <w:rStyle w:val="translated-span"/>
        </w:rPr>
        <w:t>的简单嵌入查找，所以标签编码器的运行时间非常快。</w:t>
      </w:r>
      <w:r>
        <w:rPr>
          <w:rStyle w:val="translated-span"/>
          <w:rFonts w:ascii="Cambria" w:hAnsi="Cambria"/>
          <w:i/>
          <w:iCs/>
        </w:rPr>
        <w:t>d</w:t>
      </w:r>
      <w:r>
        <w:rPr>
          <w:rStyle w:val="translated-span"/>
          <w:rFonts w:ascii="Cambria" w:hAnsi="Cambria"/>
          <w:i/>
          <w:iCs/>
        </w:rPr>
        <w:t>级</w:t>
      </w:r>
      <w:r>
        <w:rPr>
          <w:rStyle w:val="translated-span"/>
          <w:rFonts w:ascii="Cambria" w:hAnsi="Cambria"/>
          <w:i/>
          <w:iCs/>
        </w:rPr>
        <w:t>d</w:t>
      </w:r>
      <w:r>
        <w:rPr>
          <w:rStyle w:val="translated-span"/>
          <w:rFonts w:ascii="Cambria" w:hAnsi="Cambria"/>
          <w:i/>
          <w:iCs/>
        </w:rPr>
        <w:t>级不</w:t>
      </w:r>
      <w:r>
        <w:rPr>
          <w:rFonts w:ascii="Cambria" w:hAnsi="Cambria"/>
          <w:vertAlign w:val="superscript"/>
        </w:rPr>
        <w:t xml:space="preserve">2 </w:t>
      </w:r>
      <w:r>
        <w:rPr>
          <w:rStyle w:val="translated-span"/>
          <w:rFonts w:ascii="Cambria" w:hAnsi="Cambria"/>
          <w:i/>
          <w:iCs/>
        </w:rPr>
        <w:t>不</w:t>
      </w:r>
    </w:p>
    <w:p w:rsidR="00B548C2" w:rsidRDefault="0083778E">
      <w:pPr>
        <w:ind w:left="-15" w:firstLine="299"/>
      </w:pPr>
      <w:r>
        <w:rPr>
          <w:rStyle w:val="translated-span"/>
        </w:rPr>
        <w:t>为了进一步加速推理，我们维护了一个缓存来存储和重用计算出的标签编码器输出，用于目前为止在解码过程中看到的有限标签上下文，因为在解码过程中，模型将为不同的假设多次编码同一标签历史。</w:t>
      </w:r>
    </w:p>
    <w:tbl>
      <w:tblPr>
        <w:tblW w:w="3880" w:type="dxa"/>
        <w:tblInd w:w="498" w:type="dxa"/>
        <w:tblCellMar>
          <w:left w:w="0" w:type="dxa"/>
          <w:right w:w="0" w:type="dxa"/>
        </w:tblCellMar>
        <w:tblLook w:val="04A0" w:firstRow="1" w:lastRow="0" w:firstColumn="1" w:lastColumn="0" w:noHBand="0" w:noVBand="1"/>
      </w:tblPr>
      <w:tblGrid>
        <w:gridCol w:w="2741"/>
        <w:gridCol w:w="668"/>
        <w:gridCol w:w="471"/>
      </w:tblGrid>
      <w:tr w:rsidR="00B548C2">
        <w:trPr>
          <w:trHeight w:val="311"/>
        </w:trPr>
        <w:tc>
          <w:tcPr>
            <w:tcW w:w="2741" w:type="dxa"/>
            <w:tcBorders>
              <w:top w:val="single" w:sz="8" w:space="0" w:color="000000"/>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0" w:firstLine="0"/>
              <w:jc w:val="center"/>
            </w:pPr>
            <w:r>
              <w:rPr>
                <w:rStyle w:val="translated-span"/>
              </w:rPr>
              <w:t>标签编码器</w:t>
            </w:r>
          </w:p>
        </w:tc>
        <w:tc>
          <w:tcPr>
            <w:tcW w:w="668" w:type="dxa"/>
            <w:tcBorders>
              <w:top w:val="single" w:sz="8" w:space="0" w:color="000000"/>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0" w:firstLine="0"/>
              <w:jc w:val="left"/>
            </w:pPr>
            <w:r>
              <w:rPr>
                <w:rStyle w:val="translated-span"/>
              </w:rPr>
              <w:t>WER</w:t>
            </w:r>
            <w:r>
              <w:rPr>
                <w:rStyle w:val="translated-span"/>
              </w:rPr>
              <w:t>公司</w:t>
            </w:r>
          </w:p>
        </w:tc>
        <w:tc>
          <w:tcPr>
            <w:tcW w:w="471" w:type="dxa"/>
            <w:tcBorders>
              <w:top w:val="single" w:sz="8" w:space="0" w:color="000000"/>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0" w:firstLine="0"/>
            </w:pPr>
            <w:r>
              <w:rPr>
                <w:rStyle w:val="translated-span"/>
              </w:rPr>
              <w:t>RTF</w:t>
            </w:r>
            <w:r>
              <w:rPr>
                <w:rStyle w:val="translated-span"/>
              </w:rPr>
              <w:t>公司</w:t>
            </w:r>
          </w:p>
        </w:tc>
      </w:tr>
      <w:tr w:rsidR="00B548C2">
        <w:trPr>
          <w:trHeight w:val="308"/>
        </w:trPr>
        <w:tc>
          <w:tcPr>
            <w:tcW w:w="2741"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120" w:firstLine="0"/>
              <w:jc w:val="left"/>
            </w:pPr>
            <w:r>
              <w:rPr>
                <w:rStyle w:val="translated-span"/>
              </w:rPr>
              <w:t>40</w:t>
            </w:r>
            <w:r>
              <w:rPr>
                <w:rStyle w:val="translated-span"/>
              </w:rPr>
              <w:t>字形上下文转换器</w:t>
            </w:r>
          </w:p>
        </w:tc>
        <w:tc>
          <w:tcPr>
            <w:tcW w:w="668"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102" w:firstLine="0"/>
              <w:jc w:val="left"/>
            </w:pPr>
            <w:r>
              <w:t>4.8</w:t>
            </w:r>
          </w:p>
        </w:tc>
        <w:tc>
          <w:tcPr>
            <w:tcW w:w="471"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64" w:firstLine="0"/>
              <w:jc w:val="left"/>
            </w:pPr>
            <w:r>
              <w:t>0.3</w:t>
            </w:r>
          </w:p>
        </w:tc>
      </w:tr>
      <w:tr w:rsidR="00B548C2">
        <w:trPr>
          <w:trHeight w:val="308"/>
        </w:trPr>
        <w:tc>
          <w:tcPr>
            <w:tcW w:w="2741"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164" w:firstLine="0"/>
              <w:jc w:val="left"/>
            </w:pPr>
            <w:r>
              <w:rPr>
                <w:rStyle w:val="translated-span"/>
              </w:rPr>
              <w:t>3</w:t>
            </w:r>
            <w:r>
              <w:rPr>
                <w:rStyle w:val="translated-span"/>
              </w:rPr>
              <w:t>字形上下文转换器</w:t>
            </w:r>
          </w:p>
        </w:tc>
        <w:tc>
          <w:tcPr>
            <w:tcW w:w="668"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102" w:firstLine="0"/>
              <w:jc w:val="left"/>
            </w:pPr>
            <w:r>
              <w:t>4.8</w:t>
            </w:r>
          </w:p>
        </w:tc>
        <w:tc>
          <w:tcPr>
            <w:tcW w:w="471"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19" w:firstLine="0"/>
              <w:jc w:val="left"/>
            </w:pPr>
            <w:r>
              <w:t>0.02</w:t>
            </w:r>
          </w:p>
        </w:tc>
      </w:tr>
      <w:tr w:rsidR="00B548C2">
        <w:trPr>
          <w:trHeight w:val="308"/>
        </w:trPr>
        <w:tc>
          <w:tcPr>
            <w:tcW w:w="2741"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0" w:firstLine="0"/>
              <w:jc w:val="center"/>
            </w:pPr>
            <w:r>
              <w:rPr>
                <w:rStyle w:val="translated-span"/>
              </w:rPr>
              <w:t>2</w:t>
            </w:r>
            <w:r>
              <w:rPr>
                <w:rStyle w:val="translated-span"/>
              </w:rPr>
              <w:t>个图形集</w:t>
            </w:r>
            <w:r>
              <w:rPr>
                <w:rStyle w:val="translated-span"/>
              </w:rPr>
              <w:t>emb</w:t>
            </w:r>
            <w:r>
              <w:rPr>
                <w:rStyle w:val="translated-span"/>
              </w:rPr>
              <w:t>查找</w:t>
            </w:r>
          </w:p>
        </w:tc>
        <w:tc>
          <w:tcPr>
            <w:tcW w:w="668"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102" w:firstLine="0"/>
              <w:jc w:val="left"/>
            </w:pPr>
            <w:r>
              <w:t>4.9</w:t>
            </w:r>
          </w:p>
        </w:tc>
        <w:tc>
          <w:tcPr>
            <w:tcW w:w="471" w:type="dxa"/>
            <w:tcBorders>
              <w:top w:val="nil"/>
              <w:left w:val="nil"/>
              <w:bottom w:val="single" w:sz="8" w:space="0" w:color="000000"/>
              <w:right w:val="nil"/>
            </w:tcBorders>
            <w:tcMar>
              <w:top w:w="85" w:type="dxa"/>
              <w:left w:w="0" w:type="dxa"/>
              <w:bottom w:w="0" w:type="dxa"/>
              <w:right w:w="119" w:type="dxa"/>
            </w:tcMar>
            <w:hideMark/>
          </w:tcPr>
          <w:p w:rsidR="00B548C2" w:rsidRDefault="0083778E">
            <w:pPr>
              <w:spacing w:after="0" w:line="256" w:lineRule="auto"/>
              <w:ind w:left="19" w:firstLine="0"/>
              <w:jc w:val="left"/>
            </w:pPr>
            <w:r>
              <w:t>0.01</w:t>
            </w:r>
          </w:p>
        </w:tc>
      </w:tr>
    </w:tbl>
    <w:p w:rsidR="00B548C2" w:rsidRDefault="0083778E">
      <w:pPr>
        <w:spacing w:after="381" w:line="264" w:lineRule="auto"/>
        <w:jc w:val="center"/>
      </w:pPr>
      <w:r>
        <w:rPr>
          <w:rStyle w:val="translated-span"/>
        </w:rPr>
        <w:t>表</w:t>
      </w:r>
      <w:r>
        <w:rPr>
          <w:rStyle w:val="translated-span"/>
        </w:rPr>
        <w:t>1</w:t>
      </w:r>
      <w:r>
        <w:rPr>
          <w:rStyle w:val="translated-span"/>
        </w:rPr>
        <w:t>。不同标签编码器的</w:t>
      </w:r>
      <w:r>
        <w:rPr>
          <w:rStyle w:val="translated-span"/>
        </w:rPr>
        <w:t>WER</w:t>
      </w:r>
      <w:r>
        <w:rPr>
          <w:rStyle w:val="translated-span"/>
        </w:rPr>
        <w:t>和</w:t>
      </w:r>
      <w:r>
        <w:rPr>
          <w:rStyle w:val="translated-span"/>
        </w:rPr>
        <w:t>RT</w:t>
      </w:r>
      <w:r>
        <w:rPr>
          <w:rStyle w:val="translated-span"/>
        </w:rPr>
        <w:t>系数。</w:t>
      </w:r>
    </w:p>
    <w:p w:rsidR="00B548C2" w:rsidRDefault="0083778E">
      <w:pPr>
        <w:pStyle w:val="1"/>
        <w:ind w:left="242" w:hanging="242"/>
      </w:pPr>
      <w:r>
        <w:t>4.</w:t>
      </w:r>
      <w:r>
        <w:rPr>
          <w:rFonts w:ascii="Times New Roman" w:hAnsi="Times New Roman" w:cs="Times New Roman"/>
          <w:sz w:val="14"/>
          <w:szCs w:val="14"/>
        </w:rPr>
        <w:t xml:space="preserve">    </w:t>
      </w:r>
      <w:r>
        <w:rPr>
          <w:rStyle w:val="translated-span"/>
        </w:rPr>
        <w:t>实验和结果</w:t>
      </w:r>
    </w:p>
    <w:p w:rsidR="00B548C2" w:rsidRDefault="0083778E">
      <w:pPr>
        <w:pStyle w:val="2"/>
        <w:ind w:left="362" w:hanging="377"/>
      </w:pPr>
      <w:r>
        <w:t>4.1.</w:t>
      </w:r>
      <w:r>
        <w:rPr>
          <w:rFonts w:ascii="Times New Roman" w:hAnsi="Times New Roman" w:cs="Times New Roman"/>
          <w:sz w:val="14"/>
          <w:szCs w:val="14"/>
        </w:rPr>
        <w:t xml:space="preserve">    </w:t>
      </w:r>
      <w:r>
        <w:rPr>
          <w:rStyle w:val="translated-span"/>
        </w:rPr>
        <w:t>数据</w:t>
      </w:r>
    </w:p>
    <w:p w:rsidR="00B548C2" w:rsidRDefault="0083778E">
      <w:pPr>
        <w:spacing w:after="309"/>
        <w:ind w:left="-5"/>
      </w:pPr>
      <w:r>
        <w:rPr>
          <w:rStyle w:val="translated-span"/>
        </w:rPr>
        <w:t>在我们的实验中，我们使用了来自</w:t>
      </w:r>
      <w:r>
        <w:rPr>
          <w:rStyle w:val="translated-span"/>
        </w:rPr>
        <w:t>voicesearch</w:t>
      </w:r>
      <w:r>
        <w:rPr>
          <w:rStyle w:val="translated-span"/>
        </w:rPr>
        <w:t>应用程序的</w:t>
      </w:r>
      <w:r>
        <w:rPr>
          <w:rStyle w:val="translated-span"/>
        </w:rPr>
        <w:t>3</w:t>
      </w:r>
      <w:r>
        <w:rPr>
          <w:rStyle w:val="translated-span"/>
        </w:rPr>
        <w:t>万小时的语音数据。我们使用的测试集由</w:t>
      </w:r>
      <w:r>
        <w:rPr>
          <w:rStyle w:val="translated-span"/>
        </w:rPr>
        <w:t>14K</w:t>
      </w:r>
      <w:r>
        <w:rPr>
          <w:rStyle w:val="translated-span"/>
        </w:rPr>
        <w:t>个语音搜索语句组成，持续时间小于</w:t>
      </w:r>
      <w:r>
        <w:rPr>
          <w:rStyle w:val="translated-span"/>
        </w:rPr>
        <w:t>5.5</w:t>
      </w:r>
      <w:r>
        <w:rPr>
          <w:rStyle w:val="translated-span"/>
        </w:rPr>
        <w:t>秒。训练集和测试集都是匿名的，都是手写的。输入的语音波形是用一个</w:t>
      </w:r>
      <w:r>
        <w:rPr>
          <w:rStyle w:val="translated-span"/>
        </w:rPr>
        <w:t>32</w:t>
      </w:r>
      <w:r>
        <w:rPr>
          <w:rStyle w:val="translated-span"/>
        </w:rPr>
        <w:t>毫秒的窗口加上</w:t>
      </w:r>
      <w:r>
        <w:rPr>
          <w:rStyle w:val="translated-span"/>
        </w:rPr>
        <w:t>10</w:t>
      </w:r>
      <w:r>
        <w:rPr>
          <w:rStyle w:val="translated-span"/>
        </w:rPr>
        <w:t>毫秒的位移来框定的。我们使用</w:t>
      </w:r>
      <w:r>
        <w:rPr>
          <w:rStyle w:val="translated-span"/>
        </w:rPr>
        <w:t>128</w:t>
      </w:r>
      <w:r>
        <w:rPr>
          <w:rStyle w:val="translated-span"/>
        </w:rPr>
        <w:t>维</w:t>
      </w:r>
      <w:r>
        <w:rPr>
          <w:rStyle w:val="translated-span"/>
        </w:rPr>
        <w:t>logmel</w:t>
      </w:r>
      <w:r>
        <w:rPr>
          <w:rStyle w:val="translated-span"/>
        </w:rPr>
        <w:t>能量特征，将其中的</w:t>
      </w:r>
      <w:r>
        <w:rPr>
          <w:rStyle w:val="translated-span"/>
        </w:rPr>
        <w:t>4</w:t>
      </w:r>
      <w:r>
        <w:rPr>
          <w:rStyle w:val="translated-span"/>
        </w:rPr>
        <w:t>个特征叠加，再以</w:t>
      </w:r>
      <w:r>
        <w:rPr>
          <w:rStyle w:val="translated-span"/>
        </w:rPr>
        <w:t>3</w:t>
      </w:r>
      <w:r>
        <w:rPr>
          <w:rStyle w:val="translated-span"/>
        </w:rPr>
        <w:t>的因子进行子采样，得到</w:t>
      </w:r>
      <w:r>
        <w:rPr>
          <w:rStyle w:val="translated-span"/>
        </w:rPr>
        <w:t>30</w:t>
      </w:r>
      <w:r>
        <w:rPr>
          <w:rStyle w:val="translated-span"/>
        </w:rPr>
        <w:t>毫秒的特征。在训练期间，我们对声学特征进行</w:t>
      </w:r>
      <w:r>
        <w:rPr>
          <w:rStyle w:val="translated-span"/>
        </w:rPr>
        <w:t>specaugment[10]</w:t>
      </w:r>
      <w:r>
        <w:rPr>
          <w:rStyle w:val="translated-span"/>
        </w:rPr>
        <w:t>。</w:t>
      </w:r>
    </w:p>
    <w:p w:rsidR="00B548C2" w:rsidRDefault="0083778E">
      <w:pPr>
        <w:pStyle w:val="2"/>
        <w:ind w:left="362" w:hanging="377"/>
      </w:pPr>
      <w:r>
        <w:t>4.2.</w:t>
      </w:r>
      <w:r>
        <w:rPr>
          <w:rFonts w:ascii="Times New Roman" w:hAnsi="Times New Roman" w:cs="Times New Roman"/>
          <w:sz w:val="14"/>
          <w:szCs w:val="14"/>
        </w:rPr>
        <w:t xml:space="preserve">    </w:t>
      </w:r>
      <w:r>
        <w:rPr>
          <w:rStyle w:val="translated-span"/>
        </w:rPr>
        <w:t>有限上下文解码</w:t>
      </w:r>
    </w:p>
    <w:p w:rsidR="00B548C2" w:rsidRDefault="0083778E">
      <w:pPr>
        <w:spacing w:after="309"/>
        <w:ind w:left="-5"/>
      </w:pPr>
      <w:r>
        <w:rPr>
          <w:rStyle w:val="translated-span"/>
        </w:rPr>
        <w:t>表</w:t>
      </w:r>
      <w:r>
        <w:rPr>
          <w:rStyle w:val="translated-span"/>
        </w:rPr>
        <w:t>1</w:t>
      </w:r>
      <w:r>
        <w:rPr>
          <w:rStyle w:val="translated-span"/>
        </w:rPr>
        <w:t>显示了不同标签编码器架构的</w:t>
      </w:r>
      <w:r>
        <w:rPr>
          <w:rStyle w:val="translated-span"/>
        </w:rPr>
        <w:t>WER</w:t>
      </w:r>
      <w:r>
        <w:rPr>
          <w:rStyle w:val="translated-span"/>
        </w:rPr>
        <w:t>和基准测试结果。从结果中我们可以看到，对于标签编码器，当上下文减少时，</w:t>
      </w:r>
      <w:r>
        <w:rPr>
          <w:rStyle w:val="translated-span"/>
        </w:rPr>
        <w:t>WER</w:t>
      </w:r>
      <w:r>
        <w:rPr>
          <w:rStyle w:val="translated-span"/>
        </w:rPr>
        <w:t>没有太大的差异。类似的结果在文献</w:t>
      </w:r>
      <w:r>
        <w:rPr>
          <w:rStyle w:val="translated-span"/>
        </w:rPr>
        <w:t>[9]</w:t>
      </w:r>
      <w:r>
        <w:rPr>
          <w:rStyle w:val="translated-span"/>
        </w:rPr>
        <w:t>中已有报道。对于</w:t>
      </w:r>
      <w:r>
        <w:rPr>
          <w:rStyle w:val="translated-span"/>
        </w:rPr>
        <w:t>3</w:t>
      </w:r>
      <w:r>
        <w:rPr>
          <w:rStyle w:val="translated-span"/>
        </w:rPr>
        <w:t>个图形的有限上下文的情况，我们看到解码器的速度比标签编码器有</w:t>
      </w:r>
      <w:r>
        <w:rPr>
          <w:rStyle w:val="translated-span"/>
        </w:rPr>
        <w:t>40</w:t>
      </w:r>
      <w:r>
        <w:rPr>
          <w:rStyle w:val="translated-span"/>
        </w:rPr>
        <w:t>个标签的情况有了很大的提高。这是因为标签编码器输出缓存，如第</w:t>
      </w:r>
      <w:r>
        <w:rPr>
          <w:rStyle w:val="translated-span"/>
        </w:rPr>
        <w:t>3.3</w:t>
      </w:r>
      <w:r>
        <w:rPr>
          <w:rStyle w:val="translated-span"/>
        </w:rPr>
        <w:t>节所述。对于</w:t>
      </w:r>
      <w:r>
        <w:rPr>
          <w:rStyle w:val="translated-span"/>
        </w:rPr>
        <w:t>label context 2</w:t>
      </w:r>
      <w:r>
        <w:rPr>
          <w:rStyle w:val="translated-span"/>
        </w:rPr>
        <w:t>，它甚至更快，因为模型本身只是一个查找表。</w:t>
      </w:r>
    </w:p>
    <w:p w:rsidR="00B548C2" w:rsidRDefault="0083778E">
      <w:pPr>
        <w:pStyle w:val="2"/>
        <w:ind w:left="362" w:hanging="377"/>
      </w:pPr>
      <w:r>
        <w:t>4.3.</w:t>
      </w:r>
      <w:r>
        <w:rPr>
          <w:rFonts w:ascii="Times New Roman" w:hAnsi="Times New Roman" w:cs="Times New Roman"/>
          <w:sz w:val="14"/>
          <w:szCs w:val="14"/>
        </w:rPr>
        <w:t xml:space="preserve">    </w:t>
      </w:r>
      <w:r>
        <w:rPr>
          <w:rStyle w:val="translated-span"/>
        </w:rPr>
        <w:t>Y</w:t>
      </w:r>
      <w:r>
        <w:rPr>
          <w:rStyle w:val="translated-span"/>
        </w:rPr>
        <w:t>模型结果</w:t>
      </w:r>
    </w:p>
    <w:p w:rsidR="00B548C2" w:rsidRDefault="0083778E">
      <w:pPr>
        <w:spacing w:after="304"/>
        <w:ind w:left="-5"/>
      </w:pPr>
      <w:r>
        <w:rPr>
          <w:rStyle w:val="translated-span"/>
        </w:rPr>
        <w:t>我们给出了两种</w:t>
      </w:r>
      <w:r>
        <w:rPr>
          <w:rStyle w:val="translated-span"/>
        </w:rPr>
        <w:t>Y</w:t>
      </w:r>
      <w:r>
        <w:rPr>
          <w:rStyle w:val="translated-span"/>
        </w:rPr>
        <w:t>结构模型的结果：</w:t>
      </w:r>
    </w:p>
    <w:p w:rsidR="00B548C2" w:rsidRDefault="0083778E">
      <w:pPr>
        <w:pStyle w:val="3"/>
        <w:ind w:left="496" w:hanging="511"/>
      </w:pPr>
      <w:r>
        <w:t>4.3.1.</w:t>
      </w:r>
      <w:r>
        <w:rPr>
          <w:rFonts w:ascii="Times New Roman" w:hAnsi="Times New Roman" w:cs="Times New Roman"/>
          <w:sz w:val="14"/>
          <w:szCs w:val="14"/>
        </w:rPr>
        <w:t xml:space="preserve">    </w:t>
      </w:r>
      <w:r>
        <w:rPr>
          <w:rStyle w:val="translated-span"/>
        </w:rPr>
        <w:t>Y</w:t>
      </w:r>
      <w:r>
        <w:rPr>
          <w:rStyle w:val="translated-span"/>
        </w:rPr>
        <w:t>型</w:t>
      </w:r>
      <w:r>
        <w:rPr>
          <w:rStyle w:val="translated-span"/>
        </w:rPr>
        <w:t>1</w:t>
      </w:r>
    </w:p>
    <w:p w:rsidR="00B548C2" w:rsidRDefault="0083778E">
      <w:pPr>
        <w:spacing w:after="314"/>
        <w:ind w:left="-5"/>
      </w:pPr>
      <w:r>
        <w:rPr>
          <w:rStyle w:val="translated-span"/>
        </w:rPr>
        <w:t>音频编码器有</w:t>
      </w:r>
      <w:r>
        <w:rPr>
          <w:rStyle w:val="translated-span"/>
        </w:rPr>
        <w:t>20L</w:t>
      </w:r>
      <w:r>
        <w:rPr>
          <w:rStyle w:val="translated-span"/>
        </w:rPr>
        <w:t>变压器，所有层都使用可变上下文进行训练，具有以下可能的正确上下文配置：</w:t>
      </w:r>
      <w:r>
        <w:rPr>
          <w:rStyle w:val="translated-span"/>
        </w:rPr>
        <w:t>[0]×19+[4]</w:t>
      </w:r>
      <w:r>
        <w:rPr>
          <w:rStyle w:val="translated-span"/>
        </w:rPr>
        <w:t>、</w:t>
      </w:r>
      <w:r>
        <w:rPr>
          <w:rStyle w:val="translated-span"/>
        </w:rPr>
        <w:t>[2]×20</w:t>
      </w:r>
      <w:r>
        <w:rPr>
          <w:rStyle w:val="translated-span"/>
        </w:rPr>
        <w:t>、</w:t>
      </w:r>
      <w:r>
        <w:rPr>
          <w:rStyle w:val="translated-span"/>
        </w:rPr>
        <w:t>[4]×20</w:t>
      </w:r>
      <w:r>
        <w:rPr>
          <w:rStyle w:val="translated-span"/>
        </w:rPr>
        <w:t>和</w:t>
      </w:r>
      <w:r>
        <w:rPr>
          <w:rStyle w:val="translated-span"/>
        </w:rPr>
        <w:t>[32]×20</w:t>
      </w:r>
      <w:r>
        <w:rPr>
          <w:rStyle w:val="translated-span"/>
        </w:rPr>
        <w:t>。在所有这些模式下，模型的训练输出延迟为</w:t>
      </w:r>
      <w:r>
        <w:rPr>
          <w:rStyle w:val="translated-span"/>
        </w:rPr>
        <w:t>4</w:t>
      </w:r>
      <w:r>
        <w:rPr>
          <w:rStyle w:val="translated-span"/>
        </w:rPr>
        <w:t>帧。当用</w:t>
      </w:r>
      <w:r>
        <w:rPr>
          <w:rStyle w:val="translated-span"/>
        </w:rPr>
        <w:t>240ms</w:t>
      </w:r>
      <w:r>
        <w:rPr>
          <w:rStyle w:val="translated-span"/>
        </w:rPr>
        <w:t>的前瞻性评估模型时，我们使用正确的上下文配置</w:t>
      </w:r>
      <w:r>
        <w:rPr>
          <w:rStyle w:val="translated-span"/>
        </w:rPr>
        <w:t>[0]×19+[4]</w:t>
      </w:r>
      <w:r>
        <w:rPr>
          <w:rStyle w:val="translated-span"/>
        </w:rPr>
        <w:t>，当用</w:t>
      </w:r>
      <w:r>
        <w:rPr>
          <w:rStyle w:val="translated-span"/>
        </w:rPr>
        <w:t>1.2s</w:t>
      </w:r>
      <w:r>
        <w:rPr>
          <w:rStyle w:val="translated-span"/>
        </w:rPr>
        <w:t>的前瞻性评估模型时，我们使用</w:t>
      </w:r>
      <w:r>
        <w:rPr>
          <w:rStyle w:val="translated-span"/>
        </w:rPr>
        <w:t>[2]×20</w:t>
      </w:r>
      <w:r>
        <w:rPr>
          <w:rStyle w:val="translated-span"/>
        </w:rPr>
        <w:t>，对于</w:t>
      </w:r>
      <w:r>
        <w:rPr>
          <w:rStyle w:val="translated-span"/>
        </w:rPr>
        <w:t>2.4</w:t>
      </w:r>
      <w:r>
        <w:rPr>
          <w:rStyle w:val="translated-span"/>
        </w:rPr>
        <w:t>秒的前瞻性，我们使用配置</w:t>
      </w:r>
      <w:r>
        <w:rPr>
          <w:rStyle w:val="translated-span"/>
        </w:rPr>
        <w:t>[4]×20</w:t>
      </w:r>
    </w:p>
    <w:p w:rsidR="00B548C2" w:rsidRDefault="0083778E">
      <w:pPr>
        <w:pStyle w:val="3"/>
        <w:ind w:left="496" w:hanging="511"/>
      </w:pPr>
      <w:r>
        <w:lastRenderedPageBreak/>
        <w:t>4.3.2.</w:t>
      </w:r>
      <w:r>
        <w:rPr>
          <w:rFonts w:ascii="Times New Roman" w:hAnsi="Times New Roman" w:cs="Times New Roman"/>
          <w:sz w:val="14"/>
          <w:szCs w:val="14"/>
        </w:rPr>
        <w:t xml:space="preserve">    </w:t>
      </w:r>
      <w:r>
        <w:rPr>
          <w:rStyle w:val="translated-span"/>
        </w:rPr>
        <w:t>Y</w:t>
      </w:r>
      <w:r>
        <w:rPr>
          <w:rStyle w:val="translated-span"/>
        </w:rPr>
        <w:t>型</w:t>
      </w:r>
      <w:r>
        <w:rPr>
          <w:rStyle w:val="translated-span"/>
        </w:rPr>
        <w:t>2</w:t>
      </w:r>
    </w:p>
    <w:p w:rsidR="00B548C2" w:rsidRDefault="0083778E">
      <w:pPr>
        <w:ind w:left="-5"/>
      </w:pPr>
      <w:r>
        <w:rPr>
          <w:rStyle w:val="translated-span"/>
        </w:rPr>
        <w:t>音频编码器有</w:t>
      </w:r>
      <w:r>
        <w:rPr>
          <w:rStyle w:val="translated-span"/>
        </w:rPr>
        <w:t>20L</w:t>
      </w:r>
      <w:r>
        <w:rPr>
          <w:rStyle w:val="translated-span"/>
        </w:rPr>
        <w:t>变压器，前</w:t>
      </w:r>
      <w:r>
        <w:rPr>
          <w:rStyle w:val="translated-span"/>
        </w:rPr>
        <w:t>15</w:t>
      </w:r>
      <w:r>
        <w:rPr>
          <w:rStyle w:val="translated-span"/>
        </w:rPr>
        <w:t>层训练时没有正确的上下文，后</w:t>
      </w:r>
      <w:r>
        <w:rPr>
          <w:rStyle w:val="translated-span"/>
        </w:rPr>
        <w:t>5</w:t>
      </w:r>
      <w:r>
        <w:rPr>
          <w:rStyle w:val="translated-span"/>
        </w:rPr>
        <w:t>层训练时有可变上下文，可能有以下正确的上下文配置：</w:t>
      </w:r>
      <w:r>
        <w:rPr>
          <w:rStyle w:val="translated-span"/>
        </w:rPr>
        <w:t>[0]×19+[4]</w:t>
      </w:r>
      <w:r>
        <w:rPr>
          <w:rStyle w:val="translated-span"/>
        </w:rPr>
        <w:t>、</w:t>
      </w:r>
      <w:r>
        <w:rPr>
          <w:rStyle w:val="translated-span"/>
        </w:rPr>
        <w:t>[0]×15+[8]×5</w:t>
      </w:r>
      <w:r>
        <w:rPr>
          <w:rStyle w:val="translated-span"/>
        </w:rPr>
        <w:t>和</w:t>
      </w:r>
      <w:r>
        <w:rPr>
          <w:rStyle w:val="translated-span"/>
        </w:rPr>
        <w:t>[0]×15+[16]×5</w:t>
      </w:r>
      <w:r>
        <w:rPr>
          <w:rStyle w:val="translated-span"/>
        </w:rPr>
        <w:t>。在所有这些模式下，模型的训练输出延迟为</w:t>
      </w:r>
      <w:r>
        <w:rPr>
          <w:rStyle w:val="translated-span"/>
        </w:rPr>
        <w:t>4</w:t>
      </w:r>
      <w:r>
        <w:rPr>
          <w:rStyle w:val="translated-span"/>
        </w:rPr>
        <w:t>帧。当用</w:t>
      </w:r>
      <w:r>
        <w:rPr>
          <w:rStyle w:val="translated-span"/>
        </w:rPr>
        <w:t>240ms</w:t>
      </w:r>
      <w:r>
        <w:rPr>
          <w:rStyle w:val="translated-span"/>
        </w:rPr>
        <w:t>的前瞻性评估模型时，我们使用正确的上下文配置</w:t>
      </w:r>
      <w:r>
        <w:rPr>
          <w:rStyle w:val="translated-span"/>
        </w:rPr>
        <w:t>[0]×19+[4]</w:t>
      </w:r>
      <w:r>
        <w:rPr>
          <w:rStyle w:val="translated-span"/>
        </w:rPr>
        <w:t>，当用</w:t>
      </w:r>
      <w:r>
        <w:rPr>
          <w:rStyle w:val="translated-span"/>
        </w:rPr>
        <w:t>1.2s</w:t>
      </w:r>
      <w:r>
        <w:rPr>
          <w:rStyle w:val="translated-span"/>
        </w:rPr>
        <w:t>的前瞻性评估模型时，我们使用</w:t>
      </w:r>
      <w:r>
        <w:rPr>
          <w:rStyle w:val="translated-span"/>
        </w:rPr>
        <w:t>[0]×15+[8]×5</w:t>
      </w:r>
      <w:r>
        <w:rPr>
          <w:rStyle w:val="translated-span"/>
        </w:rPr>
        <w:t>，对于</w:t>
      </w:r>
      <w:r>
        <w:rPr>
          <w:rStyle w:val="translated-span"/>
        </w:rPr>
        <w:t>2.4</w:t>
      </w:r>
      <w:r>
        <w:rPr>
          <w:rStyle w:val="translated-span"/>
        </w:rPr>
        <w:t>秒的前瞻性，我们使用配置</w:t>
      </w:r>
      <w:r>
        <w:rPr>
          <w:rStyle w:val="translated-span"/>
        </w:rPr>
        <w:t>[0]×15+[16]×5</w:t>
      </w:r>
      <w:r>
        <w:rPr>
          <w:rStyle w:val="translated-span"/>
        </w:rPr>
        <w:t>。</w:t>
      </w:r>
    </w:p>
    <w:tbl>
      <w:tblPr>
        <w:tblW w:w="4894" w:type="dxa"/>
        <w:tblCellMar>
          <w:left w:w="0" w:type="dxa"/>
          <w:right w:w="0" w:type="dxa"/>
        </w:tblCellMar>
        <w:tblLook w:val="04A0" w:firstRow="1" w:lastRow="0" w:firstColumn="1" w:lastColumn="0" w:noHBand="0" w:noVBand="1"/>
      </w:tblPr>
      <w:tblGrid>
        <w:gridCol w:w="1721"/>
        <w:gridCol w:w="1096"/>
        <w:gridCol w:w="667"/>
        <w:gridCol w:w="1410"/>
      </w:tblGrid>
      <w:tr w:rsidR="00B548C2">
        <w:trPr>
          <w:trHeight w:val="311"/>
        </w:trPr>
        <w:tc>
          <w:tcPr>
            <w:tcW w:w="1721" w:type="dxa"/>
            <w:tcBorders>
              <w:top w:val="single" w:sz="8" w:space="0" w:color="000000"/>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0" w:right="4" w:firstLine="0"/>
              <w:jc w:val="center"/>
            </w:pPr>
            <w:r>
              <w:rPr>
                <w:rStyle w:val="translated-span"/>
              </w:rPr>
              <w:t>模型</w:t>
            </w:r>
          </w:p>
        </w:tc>
        <w:tc>
          <w:tcPr>
            <w:tcW w:w="1096" w:type="dxa"/>
            <w:tcBorders>
              <w:top w:val="single" w:sz="8" w:space="0" w:color="000000"/>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0" w:firstLine="0"/>
              <w:jc w:val="left"/>
            </w:pPr>
            <w:r>
              <w:rPr>
                <w:rStyle w:val="translated-span"/>
              </w:rPr>
              <w:t>先行</w:t>
            </w:r>
          </w:p>
        </w:tc>
        <w:tc>
          <w:tcPr>
            <w:tcW w:w="667" w:type="dxa"/>
            <w:tcBorders>
              <w:top w:val="single" w:sz="8" w:space="0" w:color="000000"/>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0" w:firstLine="0"/>
              <w:jc w:val="left"/>
            </w:pPr>
            <w:r>
              <w:rPr>
                <w:rStyle w:val="translated-span"/>
              </w:rPr>
              <w:t>WER</w:t>
            </w:r>
            <w:r>
              <w:rPr>
                <w:rStyle w:val="translated-span"/>
              </w:rPr>
              <w:t>公司</w:t>
            </w:r>
          </w:p>
        </w:tc>
        <w:tc>
          <w:tcPr>
            <w:tcW w:w="1410" w:type="dxa"/>
            <w:tcBorders>
              <w:top w:val="single" w:sz="8" w:space="0" w:color="000000"/>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0" w:firstLine="0"/>
              <w:jc w:val="left"/>
            </w:pPr>
            <w:r>
              <w:rPr>
                <w:rStyle w:val="translated-span"/>
              </w:rPr>
              <w:t>对准延迟</w:t>
            </w:r>
          </w:p>
        </w:tc>
      </w:tr>
      <w:tr w:rsidR="00B548C2">
        <w:trPr>
          <w:trHeight w:val="308"/>
        </w:trPr>
        <w:tc>
          <w:tcPr>
            <w:tcW w:w="1721"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124" w:firstLine="0"/>
              <w:jc w:val="left"/>
            </w:pPr>
            <w:r>
              <w:rPr>
                <w:rStyle w:val="translated-span"/>
              </w:rPr>
              <w:t>全上下文模型</w:t>
            </w:r>
          </w:p>
        </w:tc>
        <w:tc>
          <w:tcPr>
            <w:tcW w:w="1096"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202" w:firstLine="0"/>
              <w:jc w:val="left"/>
            </w:pPr>
            <w:r>
              <w:rPr>
                <w:rStyle w:val="translated-span"/>
              </w:rPr>
              <w:t>34</w:t>
            </w:r>
            <w:r>
              <w:rPr>
                <w:rStyle w:val="translated-span"/>
              </w:rPr>
              <w:t>秒</w:t>
            </w:r>
          </w:p>
        </w:tc>
        <w:tc>
          <w:tcPr>
            <w:tcW w:w="667"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102" w:firstLine="0"/>
              <w:jc w:val="left"/>
            </w:pPr>
            <w:r>
              <w:t>4.8</w:t>
            </w:r>
          </w:p>
        </w:tc>
        <w:tc>
          <w:tcPr>
            <w:tcW w:w="1410"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371" w:firstLine="0"/>
              <w:jc w:val="left"/>
            </w:pPr>
            <w:r>
              <w:rPr>
                <w:rStyle w:val="translated-span"/>
              </w:rPr>
              <w:t>60</w:t>
            </w:r>
            <w:r>
              <w:rPr>
                <w:rStyle w:val="translated-span"/>
              </w:rPr>
              <w:t>秒</w:t>
            </w:r>
          </w:p>
        </w:tc>
      </w:tr>
      <w:tr w:rsidR="00B548C2">
        <w:trPr>
          <w:trHeight w:val="308"/>
        </w:trPr>
        <w:tc>
          <w:tcPr>
            <w:tcW w:w="1721"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120" w:firstLine="0"/>
              <w:jc w:val="left"/>
            </w:pPr>
            <w:r>
              <w:rPr>
                <w:rStyle w:val="translated-span"/>
              </w:rPr>
              <w:t>左上下文模型</w:t>
            </w:r>
          </w:p>
        </w:tc>
        <w:tc>
          <w:tcPr>
            <w:tcW w:w="1096"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87" w:firstLine="0"/>
              <w:jc w:val="left"/>
            </w:pPr>
            <w:r>
              <w:rPr>
                <w:rStyle w:val="translated-span"/>
              </w:rPr>
              <w:t>240</w:t>
            </w:r>
            <w:r>
              <w:rPr>
                <w:rStyle w:val="translated-span"/>
              </w:rPr>
              <w:t>毫秒</w:t>
            </w:r>
          </w:p>
        </w:tc>
        <w:tc>
          <w:tcPr>
            <w:tcW w:w="667"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102" w:firstLine="0"/>
              <w:jc w:val="left"/>
            </w:pPr>
            <w:r>
              <w:t>6.1</w:t>
            </w:r>
          </w:p>
        </w:tc>
        <w:tc>
          <w:tcPr>
            <w:tcW w:w="1410"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326" w:firstLine="0"/>
              <w:jc w:val="left"/>
            </w:pPr>
            <w:r>
              <w:rPr>
                <w:rStyle w:val="translated-span"/>
              </w:rPr>
              <w:t>982</w:t>
            </w:r>
            <w:r>
              <w:rPr>
                <w:rStyle w:val="translated-span"/>
              </w:rPr>
              <w:t>秒</w:t>
            </w:r>
          </w:p>
        </w:tc>
      </w:tr>
      <w:tr w:rsidR="00B548C2">
        <w:trPr>
          <w:trHeight w:val="477"/>
        </w:trPr>
        <w:tc>
          <w:tcPr>
            <w:tcW w:w="1721" w:type="dxa"/>
            <w:tcBorders>
              <w:top w:val="nil"/>
              <w:left w:val="nil"/>
              <w:bottom w:val="nil"/>
              <w:right w:val="nil"/>
            </w:tcBorders>
            <w:tcMar>
              <w:top w:w="24" w:type="dxa"/>
              <w:left w:w="0" w:type="dxa"/>
              <w:bottom w:w="0" w:type="dxa"/>
              <w:right w:w="115" w:type="dxa"/>
            </w:tcMar>
            <w:vAlign w:val="center"/>
            <w:hideMark/>
          </w:tcPr>
          <w:p w:rsidR="00B548C2" w:rsidRDefault="0083778E">
            <w:pPr>
              <w:spacing w:after="0" w:line="256" w:lineRule="auto"/>
              <w:ind w:left="0" w:right="4" w:firstLine="0"/>
              <w:jc w:val="center"/>
            </w:pPr>
            <w:r>
              <w:rPr>
                <w:rStyle w:val="translated-span"/>
              </w:rPr>
              <w:t>Y</w:t>
            </w:r>
            <w:r>
              <w:rPr>
                <w:rStyle w:val="translated-span"/>
              </w:rPr>
              <w:t>模型</w:t>
            </w:r>
            <w:r>
              <w:rPr>
                <w:rStyle w:val="translated-span"/>
              </w:rPr>
              <w:t>1</w:t>
            </w:r>
          </w:p>
        </w:tc>
        <w:tc>
          <w:tcPr>
            <w:tcW w:w="1096" w:type="dxa"/>
            <w:tcBorders>
              <w:top w:val="nil"/>
              <w:left w:val="nil"/>
              <w:bottom w:val="nil"/>
              <w:right w:val="nil"/>
            </w:tcBorders>
            <w:tcMar>
              <w:top w:w="24" w:type="dxa"/>
              <w:left w:w="0" w:type="dxa"/>
              <w:bottom w:w="0" w:type="dxa"/>
              <w:right w:w="115" w:type="dxa"/>
            </w:tcMar>
            <w:hideMark/>
          </w:tcPr>
          <w:p w:rsidR="00B548C2" w:rsidRDefault="0083778E">
            <w:pPr>
              <w:spacing w:after="0" w:line="256" w:lineRule="auto"/>
              <w:ind w:left="110" w:firstLine="0"/>
              <w:jc w:val="left"/>
            </w:pPr>
            <w:r>
              <w:rPr>
                <w:rStyle w:val="translated-span"/>
              </w:rPr>
              <w:t>240</w:t>
            </w:r>
            <w:r>
              <w:rPr>
                <w:rStyle w:val="translated-span"/>
              </w:rPr>
              <w:t>毫秒</w:t>
            </w:r>
          </w:p>
          <w:p w:rsidR="00B548C2" w:rsidRDefault="0083778E">
            <w:pPr>
              <w:spacing w:after="0" w:line="256" w:lineRule="auto"/>
              <w:ind w:left="202" w:firstLine="0"/>
              <w:jc w:val="left"/>
            </w:pPr>
            <w:r>
              <w:rPr>
                <w:rStyle w:val="translated-span"/>
              </w:rPr>
              <w:t>1.2</w:t>
            </w:r>
            <w:r>
              <w:rPr>
                <w:rStyle w:val="translated-span"/>
              </w:rPr>
              <w:t>秒</w:t>
            </w:r>
          </w:p>
        </w:tc>
        <w:tc>
          <w:tcPr>
            <w:tcW w:w="667" w:type="dxa"/>
            <w:tcBorders>
              <w:top w:val="nil"/>
              <w:left w:val="nil"/>
              <w:bottom w:val="nil"/>
              <w:right w:val="nil"/>
            </w:tcBorders>
            <w:tcMar>
              <w:top w:w="24" w:type="dxa"/>
              <w:left w:w="0" w:type="dxa"/>
              <w:bottom w:w="0" w:type="dxa"/>
              <w:right w:w="115" w:type="dxa"/>
            </w:tcMar>
            <w:hideMark/>
          </w:tcPr>
          <w:p w:rsidR="00B548C2" w:rsidRDefault="0083778E">
            <w:pPr>
              <w:spacing w:after="0" w:line="256" w:lineRule="auto"/>
              <w:ind w:left="102" w:firstLine="0"/>
              <w:jc w:val="left"/>
            </w:pPr>
            <w:r>
              <w:t>6.1</w:t>
            </w:r>
          </w:p>
          <w:p w:rsidR="00B548C2" w:rsidRDefault="0083778E">
            <w:pPr>
              <w:spacing w:after="0" w:line="256" w:lineRule="auto"/>
              <w:ind w:left="102" w:firstLine="0"/>
              <w:jc w:val="left"/>
            </w:pPr>
            <w:r>
              <w:t>5.2</w:t>
            </w:r>
          </w:p>
        </w:tc>
        <w:tc>
          <w:tcPr>
            <w:tcW w:w="1410" w:type="dxa"/>
            <w:tcBorders>
              <w:top w:val="nil"/>
              <w:left w:val="nil"/>
              <w:bottom w:val="nil"/>
              <w:right w:val="nil"/>
            </w:tcBorders>
            <w:tcMar>
              <w:top w:w="24" w:type="dxa"/>
              <w:left w:w="0" w:type="dxa"/>
              <w:bottom w:w="0" w:type="dxa"/>
              <w:right w:w="115" w:type="dxa"/>
            </w:tcMar>
            <w:hideMark/>
          </w:tcPr>
          <w:p w:rsidR="00B548C2" w:rsidRDefault="0083778E">
            <w:pPr>
              <w:spacing w:after="0" w:line="256" w:lineRule="auto"/>
              <w:ind w:left="326" w:firstLine="0"/>
              <w:jc w:val="left"/>
            </w:pPr>
            <w:r>
              <w:rPr>
                <w:rStyle w:val="translated-span"/>
              </w:rPr>
              <w:t>883</w:t>
            </w:r>
            <w:r>
              <w:rPr>
                <w:rStyle w:val="translated-span"/>
              </w:rPr>
              <w:t>秒</w:t>
            </w:r>
          </w:p>
          <w:p w:rsidR="00B548C2" w:rsidRDefault="0083778E">
            <w:pPr>
              <w:spacing w:after="0" w:line="256" w:lineRule="auto"/>
              <w:ind w:left="326" w:firstLine="0"/>
              <w:jc w:val="left"/>
            </w:pPr>
            <w:r>
              <w:rPr>
                <w:rStyle w:val="translated-span"/>
              </w:rPr>
              <w:t>780</w:t>
            </w:r>
            <w:r>
              <w:rPr>
                <w:rStyle w:val="translated-span"/>
              </w:rPr>
              <w:t>毫秒</w:t>
            </w:r>
          </w:p>
        </w:tc>
      </w:tr>
      <w:tr w:rsidR="00B548C2">
        <w:trPr>
          <w:trHeight w:val="247"/>
        </w:trPr>
        <w:tc>
          <w:tcPr>
            <w:tcW w:w="1721"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160" w:line="256" w:lineRule="auto"/>
              <w:ind w:left="0" w:firstLine="0"/>
              <w:jc w:val="left"/>
            </w:pPr>
            <w:r>
              <w:t> </w:t>
            </w:r>
          </w:p>
        </w:tc>
        <w:tc>
          <w:tcPr>
            <w:tcW w:w="1096"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202" w:firstLine="0"/>
              <w:jc w:val="left"/>
            </w:pPr>
            <w:r>
              <w:rPr>
                <w:rStyle w:val="translated-span"/>
              </w:rPr>
              <w:t>2.4</w:t>
            </w:r>
            <w:r>
              <w:rPr>
                <w:rStyle w:val="translated-span"/>
              </w:rPr>
              <w:t>秒</w:t>
            </w:r>
          </w:p>
        </w:tc>
        <w:tc>
          <w:tcPr>
            <w:tcW w:w="667"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102" w:firstLine="0"/>
              <w:jc w:val="left"/>
            </w:pPr>
            <w:r>
              <w:t>5.1</w:t>
            </w:r>
          </w:p>
        </w:tc>
        <w:tc>
          <w:tcPr>
            <w:tcW w:w="1410"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326" w:firstLine="0"/>
              <w:jc w:val="left"/>
            </w:pPr>
            <w:r>
              <w:rPr>
                <w:rStyle w:val="translated-span"/>
              </w:rPr>
              <w:t>764</w:t>
            </w:r>
            <w:r>
              <w:rPr>
                <w:rStyle w:val="translated-span"/>
              </w:rPr>
              <w:t>秒</w:t>
            </w:r>
          </w:p>
        </w:tc>
      </w:tr>
      <w:tr w:rsidR="00B548C2">
        <w:trPr>
          <w:trHeight w:val="477"/>
        </w:trPr>
        <w:tc>
          <w:tcPr>
            <w:tcW w:w="1721" w:type="dxa"/>
            <w:tcBorders>
              <w:top w:val="nil"/>
              <w:left w:val="nil"/>
              <w:bottom w:val="nil"/>
              <w:right w:val="nil"/>
            </w:tcBorders>
            <w:tcMar>
              <w:top w:w="24" w:type="dxa"/>
              <w:left w:w="0" w:type="dxa"/>
              <w:bottom w:w="0" w:type="dxa"/>
              <w:right w:w="115" w:type="dxa"/>
            </w:tcMar>
            <w:vAlign w:val="center"/>
            <w:hideMark/>
          </w:tcPr>
          <w:p w:rsidR="00B548C2" w:rsidRDefault="0083778E">
            <w:pPr>
              <w:spacing w:after="0" w:line="256" w:lineRule="auto"/>
              <w:ind w:left="0" w:right="4" w:firstLine="0"/>
              <w:jc w:val="center"/>
            </w:pPr>
            <w:r>
              <w:rPr>
                <w:rStyle w:val="translated-span"/>
              </w:rPr>
              <w:t>Y</w:t>
            </w:r>
            <w:r>
              <w:rPr>
                <w:rStyle w:val="translated-span"/>
              </w:rPr>
              <w:t>型</w:t>
            </w:r>
            <w:r>
              <w:rPr>
                <w:rStyle w:val="translated-span"/>
              </w:rPr>
              <w:t>2</w:t>
            </w:r>
          </w:p>
        </w:tc>
        <w:tc>
          <w:tcPr>
            <w:tcW w:w="1096" w:type="dxa"/>
            <w:tcBorders>
              <w:top w:val="nil"/>
              <w:left w:val="nil"/>
              <w:bottom w:val="nil"/>
              <w:right w:val="nil"/>
            </w:tcBorders>
            <w:tcMar>
              <w:top w:w="24" w:type="dxa"/>
              <w:left w:w="0" w:type="dxa"/>
              <w:bottom w:w="0" w:type="dxa"/>
              <w:right w:w="115" w:type="dxa"/>
            </w:tcMar>
            <w:hideMark/>
          </w:tcPr>
          <w:p w:rsidR="00B548C2" w:rsidRDefault="0083778E">
            <w:pPr>
              <w:spacing w:after="0" w:line="256" w:lineRule="auto"/>
              <w:ind w:left="110" w:firstLine="0"/>
              <w:jc w:val="left"/>
            </w:pPr>
            <w:r>
              <w:rPr>
                <w:rStyle w:val="translated-span"/>
              </w:rPr>
              <w:t>240</w:t>
            </w:r>
            <w:r>
              <w:rPr>
                <w:rStyle w:val="translated-span"/>
              </w:rPr>
              <w:t>毫秒</w:t>
            </w:r>
          </w:p>
          <w:p w:rsidR="00B548C2" w:rsidRDefault="0083778E">
            <w:pPr>
              <w:spacing w:after="0" w:line="256" w:lineRule="auto"/>
              <w:ind w:left="202" w:firstLine="0"/>
              <w:jc w:val="left"/>
            </w:pPr>
            <w:r>
              <w:rPr>
                <w:rStyle w:val="translated-span"/>
              </w:rPr>
              <w:t>1.2</w:t>
            </w:r>
            <w:r>
              <w:rPr>
                <w:rStyle w:val="translated-span"/>
              </w:rPr>
              <w:t>秒</w:t>
            </w:r>
          </w:p>
        </w:tc>
        <w:tc>
          <w:tcPr>
            <w:tcW w:w="667" w:type="dxa"/>
            <w:tcBorders>
              <w:top w:val="nil"/>
              <w:left w:val="nil"/>
              <w:bottom w:val="nil"/>
              <w:right w:val="nil"/>
            </w:tcBorders>
            <w:tcMar>
              <w:top w:w="24" w:type="dxa"/>
              <w:left w:w="0" w:type="dxa"/>
              <w:bottom w:w="0" w:type="dxa"/>
              <w:right w:w="115" w:type="dxa"/>
            </w:tcMar>
            <w:hideMark/>
          </w:tcPr>
          <w:p w:rsidR="00B548C2" w:rsidRDefault="0083778E">
            <w:pPr>
              <w:spacing w:after="0" w:line="256" w:lineRule="auto"/>
              <w:ind w:left="102" w:firstLine="0"/>
              <w:jc w:val="left"/>
            </w:pPr>
            <w:r>
              <w:t>5.3</w:t>
            </w:r>
          </w:p>
          <w:p w:rsidR="00B548C2" w:rsidRDefault="0083778E">
            <w:pPr>
              <w:spacing w:after="0" w:line="256" w:lineRule="auto"/>
              <w:ind w:left="102" w:firstLine="0"/>
              <w:jc w:val="left"/>
            </w:pPr>
            <w:r>
              <w:t>5.0</w:t>
            </w:r>
          </w:p>
        </w:tc>
        <w:tc>
          <w:tcPr>
            <w:tcW w:w="1410" w:type="dxa"/>
            <w:tcBorders>
              <w:top w:val="nil"/>
              <w:left w:val="nil"/>
              <w:bottom w:val="nil"/>
              <w:right w:val="nil"/>
            </w:tcBorders>
            <w:tcMar>
              <w:top w:w="24" w:type="dxa"/>
              <w:left w:w="0" w:type="dxa"/>
              <w:bottom w:w="0" w:type="dxa"/>
              <w:right w:w="115" w:type="dxa"/>
            </w:tcMar>
            <w:hideMark/>
          </w:tcPr>
          <w:p w:rsidR="00B548C2" w:rsidRDefault="0083778E">
            <w:pPr>
              <w:spacing w:after="0" w:line="256" w:lineRule="auto"/>
              <w:ind w:left="326" w:firstLine="0"/>
              <w:jc w:val="left"/>
            </w:pPr>
            <w:r>
              <w:rPr>
                <w:rStyle w:val="translated-span"/>
              </w:rPr>
              <w:t>767</w:t>
            </w:r>
            <w:r>
              <w:rPr>
                <w:rStyle w:val="translated-span"/>
              </w:rPr>
              <w:t>秒</w:t>
            </w:r>
          </w:p>
          <w:p w:rsidR="00B548C2" w:rsidRDefault="0083778E">
            <w:pPr>
              <w:spacing w:after="0" w:line="256" w:lineRule="auto"/>
              <w:ind w:left="0" w:right="4" w:firstLine="0"/>
              <w:jc w:val="center"/>
            </w:pPr>
            <w:r>
              <w:t>-</w:t>
            </w:r>
          </w:p>
        </w:tc>
      </w:tr>
      <w:tr w:rsidR="00B548C2">
        <w:trPr>
          <w:trHeight w:val="247"/>
        </w:trPr>
        <w:tc>
          <w:tcPr>
            <w:tcW w:w="1721"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160" w:line="256" w:lineRule="auto"/>
              <w:ind w:left="0" w:firstLine="0"/>
              <w:jc w:val="left"/>
            </w:pPr>
            <w:r>
              <w:t> </w:t>
            </w:r>
          </w:p>
        </w:tc>
        <w:tc>
          <w:tcPr>
            <w:tcW w:w="1096"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202" w:firstLine="0"/>
              <w:jc w:val="left"/>
            </w:pPr>
            <w:r>
              <w:rPr>
                <w:rStyle w:val="translated-span"/>
              </w:rPr>
              <w:t>2.4</w:t>
            </w:r>
            <w:r>
              <w:rPr>
                <w:rStyle w:val="translated-span"/>
              </w:rPr>
              <w:t>秒</w:t>
            </w:r>
          </w:p>
        </w:tc>
        <w:tc>
          <w:tcPr>
            <w:tcW w:w="667"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102" w:firstLine="0"/>
              <w:jc w:val="left"/>
            </w:pPr>
            <w:r>
              <w:t>5.0</w:t>
            </w:r>
          </w:p>
        </w:tc>
        <w:tc>
          <w:tcPr>
            <w:tcW w:w="1410" w:type="dxa"/>
            <w:tcBorders>
              <w:top w:val="nil"/>
              <w:left w:val="nil"/>
              <w:bottom w:val="single" w:sz="8" w:space="0" w:color="000000"/>
              <w:right w:val="nil"/>
            </w:tcBorders>
            <w:tcMar>
              <w:top w:w="24" w:type="dxa"/>
              <w:left w:w="0" w:type="dxa"/>
              <w:bottom w:w="0" w:type="dxa"/>
              <w:right w:w="115" w:type="dxa"/>
            </w:tcMar>
            <w:hideMark/>
          </w:tcPr>
          <w:p w:rsidR="00B548C2" w:rsidRDefault="0083778E">
            <w:pPr>
              <w:spacing w:after="0" w:line="256" w:lineRule="auto"/>
              <w:ind w:left="326" w:firstLine="0"/>
              <w:jc w:val="left"/>
            </w:pPr>
            <w:r>
              <w:rPr>
                <w:rStyle w:val="translated-span"/>
              </w:rPr>
              <w:t>742</w:t>
            </w:r>
            <w:r>
              <w:rPr>
                <w:rStyle w:val="translated-span"/>
              </w:rPr>
              <w:t>秒</w:t>
            </w:r>
          </w:p>
        </w:tc>
      </w:tr>
    </w:tbl>
    <w:p w:rsidR="00B548C2" w:rsidRDefault="0083778E">
      <w:pPr>
        <w:spacing w:after="0" w:line="264" w:lineRule="auto"/>
        <w:jc w:val="center"/>
      </w:pPr>
      <w:r>
        <w:rPr>
          <w:rStyle w:val="translated-span"/>
        </w:rPr>
        <w:t>表</w:t>
      </w:r>
      <w:r>
        <w:rPr>
          <w:rStyle w:val="translated-span"/>
        </w:rPr>
        <w:t>2</w:t>
      </w:r>
      <w:r>
        <w:rPr>
          <w:rStyle w:val="translated-span"/>
        </w:rPr>
        <w:t>。我们有不同的模特和造型。</w:t>
      </w:r>
    </w:p>
    <w:tbl>
      <w:tblPr>
        <w:tblW w:w="4244" w:type="dxa"/>
        <w:tblInd w:w="316" w:type="dxa"/>
        <w:tblCellMar>
          <w:left w:w="0" w:type="dxa"/>
          <w:right w:w="0" w:type="dxa"/>
        </w:tblCellMar>
        <w:tblLook w:val="04A0" w:firstRow="1" w:lastRow="0" w:firstColumn="1" w:lastColumn="0" w:noHBand="0" w:noVBand="1"/>
      </w:tblPr>
      <w:tblGrid>
        <w:gridCol w:w="1071"/>
        <w:gridCol w:w="1096"/>
        <w:gridCol w:w="667"/>
        <w:gridCol w:w="1410"/>
      </w:tblGrid>
      <w:tr w:rsidR="00B548C2">
        <w:trPr>
          <w:trHeight w:val="311"/>
        </w:trPr>
        <w:tc>
          <w:tcPr>
            <w:tcW w:w="1071" w:type="dxa"/>
            <w:tcBorders>
              <w:top w:val="single" w:sz="8" w:space="0" w:color="000000"/>
              <w:left w:val="nil"/>
              <w:bottom w:val="single" w:sz="8" w:space="0" w:color="000000"/>
              <w:right w:val="nil"/>
            </w:tcBorders>
            <w:tcMar>
              <w:top w:w="85" w:type="dxa"/>
              <w:left w:w="0" w:type="dxa"/>
              <w:bottom w:w="0" w:type="dxa"/>
              <w:right w:w="115" w:type="dxa"/>
            </w:tcMar>
            <w:hideMark/>
          </w:tcPr>
          <w:p w:rsidR="00B548C2" w:rsidRDefault="0083778E">
            <w:pPr>
              <w:spacing w:after="0" w:line="256" w:lineRule="auto"/>
              <w:ind w:left="232" w:firstLine="0"/>
              <w:jc w:val="left"/>
            </w:pPr>
            <w:r>
              <w:rPr>
                <w:rStyle w:val="translated-span"/>
              </w:rPr>
              <w:t>模型</w:t>
            </w:r>
          </w:p>
        </w:tc>
        <w:tc>
          <w:tcPr>
            <w:tcW w:w="1096" w:type="dxa"/>
            <w:tcBorders>
              <w:top w:val="single" w:sz="8" w:space="0" w:color="000000"/>
              <w:left w:val="nil"/>
              <w:bottom w:val="single" w:sz="8" w:space="0" w:color="000000"/>
              <w:right w:val="nil"/>
            </w:tcBorders>
            <w:tcMar>
              <w:top w:w="85" w:type="dxa"/>
              <w:left w:w="0" w:type="dxa"/>
              <w:bottom w:w="0" w:type="dxa"/>
              <w:right w:w="115" w:type="dxa"/>
            </w:tcMar>
            <w:hideMark/>
          </w:tcPr>
          <w:p w:rsidR="00B548C2" w:rsidRDefault="0083778E">
            <w:pPr>
              <w:spacing w:after="0" w:line="256" w:lineRule="auto"/>
              <w:ind w:left="0" w:firstLine="0"/>
              <w:jc w:val="left"/>
            </w:pPr>
            <w:r>
              <w:rPr>
                <w:rStyle w:val="translated-span"/>
              </w:rPr>
              <w:t>先行</w:t>
            </w:r>
          </w:p>
        </w:tc>
        <w:tc>
          <w:tcPr>
            <w:tcW w:w="667" w:type="dxa"/>
            <w:tcBorders>
              <w:top w:val="single" w:sz="8" w:space="0" w:color="000000"/>
              <w:left w:val="nil"/>
              <w:bottom w:val="single" w:sz="8" w:space="0" w:color="000000"/>
              <w:right w:val="nil"/>
            </w:tcBorders>
            <w:tcMar>
              <w:top w:w="85" w:type="dxa"/>
              <w:left w:w="0" w:type="dxa"/>
              <w:bottom w:w="0" w:type="dxa"/>
              <w:right w:w="115" w:type="dxa"/>
            </w:tcMar>
            <w:hideMark/>
          </w:tcPr>
          <w:p w:rsidR="00B548C2" w:rsidRDefault="0083778E">
            <w:pPr>
              <w:spacing w:after="0" w:line="256" w:lineRule="auto"/>
              <w:ind w:left="0" w:firstLine="0"/>
              <w:jc w:val="left"/>
            </w:pPr>
            <w:r>
              <w:rPr>
                <w:rStyle w:val="translated-span"/>
              </w:rPr>
              <w:t>WER</w:t>
            </w:r>
            <w:r>
              <w:rPr>
                <w:rStyle w:val="translated-span"/>
              </w:rPr>
              <w:t>公司</w:t>
            </w:r>
          </w:p>
        </w:tc>
        <w:tc>
          <w:tcPr>
            <w:tcW w:w="1410" w:type="dxa"/>
            <w:tcBorders>
              <w:top w:val="single" w:sz="8" w:space="0" w:color="000000"/>
              <w:left w:val="nil"/>
              <w:bottom w:val="single" w:sz="8" w:space="0" w:color="000000"/>
              <w:right w:val="nil"/>
            </w:tcBorders>
            <w:tcMar>
              <w:top w:w="85" w:type="dxa"/>
              <w:left w:w="0" w:type="dxa"/>
              <w:bottom w:w="0" w:type="dxa"/>
              <w:right w:w="115" w:type="dxa"/>
            </w:tcMar>
            <w:hideMark/>
          </w:tcPr>
          <w:p w:rsidR="00B548C2" w:rsidRDefault="0083778E">
            <w:pPr>
              <w:spacing w:after="0" w:line="256" w:lineRule="auto"/>
              <w:ind w:left="0" w:firstLine="0"/>
              <w:jc w:val="left"/>
            </w:pPr>
            <w:r>
              <w:rPr>
                <w:rStyle w:val="translated-span"/>
              </w:rPr>
              <w:t>对准延迟</w:t>
            </w:r>
          </w:p>
        </w:tc>
      </w:tr>
      <w:tr w:rsidR="00B548C2">
        <w:trPr>
          <w:trHeight w:val="516"/>
        </w:trPr>
        <w:tc>
          <w:tcPr>
            <w:tcW w:w="1071" w:type="dxa"/>
            <w:tcBorders>
              <w:top w:val="nil"/>
              <w:left w:val="nil"/>
              <w:bottom w:val="single" w:sz="8" w:space="0" w:color="000000"/>
              <w:right w:val="nil"/>
            </w:tcBorders>
            <w:tcMar>
              <w:top w:w="85" w:type="dxa"/>
              <w:left w:w="0" w:type="dxa"/>
              <w:bottom w:w="0" w:type="dxa"/>
              <w:right w:w="115" w:type="dxa"/>
            </w:tcMar>
            <w:vAlign w:val="center"/>
            <w:hideMark/>
          </w:tcPr>
          <w:p w:rsidR="00B548C2" w:rsidRDefault="0083778E">
            <w:pPr>
              <w:spacing w:after="0" w:line="256" w:lineRule="auto"/>
              <w:ind w:left="120" w:firstLine="0"/>
              <w:jc w:val="left"/>
            </w:pPr>
            <w:r>
              <w:rPr>
                <w:rStyle w:val="translated-span"/>
              </w:rPr>
              <w:t>Y</w:t>
            </w:r>
            <w:r>
              <w:rPr>
                <w:rStyle w:val="translated-span"/>
              </w:rPr>
              <w:t>型</w:t>
            </w:r>
            <w:r>
              <w:rPr>
                <w:rStyle w:val="translated-span"/>
              </w:rPr>
              <w:t>2</w:t>
            </w:r>
          </w:p>
        </w:tc>
        <w:tc>
          <w:tcPr>
            <w:tcW w:w="1096" w:type="dxa"/>
            <w:tcBorders>
              <w:top w:val="nil"/>
              <w:left w:val="nil"/>
              <w:bottom w:val="single" w:sz="8" w:space="0" w:color="000000"/>
              <w:right w:val="nil"/>
            </w:tcBorders>
            <w:tcMar>
              <w:top w:w="85" w:type="dxa"/>
              <w:left w:w="0" w:type="dxa"/>
              <w:bottom w:w="0" w:type="dxa"/>
              <w:right w:w="115" w:type="dxa"/>
            </w:tcMar>
            <w:hideMark/>
          </w:tcPr>
          <w:p w:rsidR="00B548C2" w:rsidRDefault="0083778E">
            <w:pPr>
              <w:spacing w:after="0" w:line="256" w:lineRule="auto"/>
              <w:ind w:left="110" w:firstLine="0"/>
              <w:jc w:val="left"/>
            </w:pPr>
            <w:r>
              <w:rPr>
                <w:rStyle w:val="translated-span"/>
              </w:rPr>
              <w:t>240</w:t>
            </w:r>
            <w:r>
              <w:rPr>
                <w:rStyle w:val="translated-span"/>
              </w:rPr>
              <w:t>毫秒</w:t>
            </w:r>
          </w:p>
          <w:p w:rsidR="00B548C2" w:rsidRDefault="0083778E">
            <w:pPr>
              <w:spacing w:after="0" w:line="256" w:lineRule="auto"/>
              <w:ind w:left="202" w:firstLine="0"/>
              <w:jc w:val="left"/>
            </w:pPr>
            <w:r>
              <w:rPr>
                <w:rStyle w:val="translated-span"/>
              </w:rPr>
              <w:t>2.4</w:t>
            </w:r>
            <w:r>
              <w:rPr>
                <w:rStyle w:val="translated-span"/>
              </w:rPr>
              <w:t>秒</w:t>
            </w:r>
          </w:p>
        </w:tc>
        <w:tc>
          <w:tcPr>
            <w:tcW w:w="667" w:type="dxa"/>
            <w:tcBorders>
              <w:top w:val="nil"/>
              <w:left w:val="nil"/>
              <w:bottom w:val="single" w:sz="8" w:space="0" w:color="000000"/>
              <w:right w:val="nil"/>
            </w:tcBorders>
            <w:tcMar>
              <w:top w:w="85" w:type="dxa"/>
              <w:left w:w="0" w:type="dxa"/>
              <w:bottom w:w="0" w:type="dxa"/>
              <w:right w:w="115" w:type="dxa"/>
            </w:tcMar>
            <w:hideMark/>
          </w:tcPr>
          <w:p w:rsidR="00B548C2" w:rsidRDefault="0083778E">
            <w:pPr>
              <w:spacing w:after="0" w:line="256" w:lineRule="auto"/>
              <w:ind w:left="102" w:firstLine="0"/>
              <w:jc w:val="left"/>
            </w:pPr>
            <w:r>
              <w:t>6.5</w:t>
            </w:r>
          </w:p>
          <w:p w:rsidR="00B548C2" w:rsidRDefault="0083778E">
            <w:pPr>
              <w:spacing w:after="0" w:line="256" w:lineRule="auto"/>
              <w:ind w:left="102" w:firstLine="0"/>
              <w:jc w:val="left"/>
            </w:pPr>
            <w:r>
              <w:t>4.9</w:t>
            </w:r>
          </w:p>
        </w:tc>
        <w:tc>
          <w:tcPr>
            <w:tcW w:w="1410" w:type="dxa"/>
            <w:tcBorders>
              <w:top w:val="nil"/>
              <w:left w:val="nil"/>
              <w:bottom w:val="single" w:sz="8" w:space="0" w:color="000000"/>
              <w:right w:val="nil"/>
            </w:tcBorders>
            <w:tcMar>
              <w:top w:w="85" w:type="dxa"/>
              <w:left w:w="0" w:type="dxa"/>
              <w:bottom w:w="0" w:type="dxa"/>
              <w:right w:w="115" w:type="dxa"/>
            </w:tcMar>
            <w:hideMark/>
          </w:tcPr>
          <w:p w:rsidR="00B548C2" w:rsidRDefault="0083778E">
            <w:pPr>
              <w:spacing w:after="0" w:line="256" w:lineRule="auto"/>
              <w:ind w:left="371" w:hanging="45"/>
              <w:jc w:val="left"/>
            </w:pPr>
            <w:r>
              <w:rPr>
                <w:rStyle w:val="translated-span"/>
              </w:rPr>
              <w:t>119</w:t>
            </w:r>
            <w:r>
              <w:rPr>
                <w:rStyle w:val="translated-span"/>
              </w:rPr>
              <w:t>毫秒</w:t>
            </w:r>
            <w:r>
              <w:rPr>
                <w:rStyle w:val="translated-span"/>
              </w:rPr>
              <w:t>74</w:t>
            </w:r>
            <w:r>
              <w:rPr>
                <w:rStyle w:val="translated-span"/>
              </w:rPr>
              <w:t>毫秒</w:t>
            </w:r>
          </w:p>
        </w:tc>
      </w:tr>
    </w:tbl>
    <w:p w:rsidR="00B548C2" w:rsidRDefault="0083778E">
      <w:pPr>
        <w:spacing w:after="430"/>
        <w:ind w:left="-5"/>
      </w:pPr>
      <w:r>
        <w:rPr>
          <w:rStyle w:val="translated-span"/>
        </w:rPr>
        <w:t>表</w:t>
      </w:r>
      <w:r>
        <w:rPr>
          <w:rStyle w:val="translated-span"/>
        </w:rPr>
        <w:t>3</w:t>
      </w:r>
      <w:r>
        <w:rPr>
          <w:rStyle w:val="translated-span"/>
        </w:rPr>
        <w:t>。具有不同模型的</w:t>
      </w:r>
      <w:r>
        <w:rPr>
          <w:rStyle w:val="translated-span"/>
        </w:rPr>
        <w:t>WER</w:t>
      </w:r>
      <w:r>
        <w:rPr>
          <w:rStyle w:val="translated-span"/>
        </w:rPr>
        <w:t>和具有约束对齐训练的</w:t>
      </w:r>
      <w:r>
        <w:rPr>
          <w:rStyle w:val="translated-span"/>
        </w:rPr>
        <w:t>lookaheads</w:t>
      </w:r>
      <w:r>
        <w:rPr>
          <w:rStyle w:val="translated-span"/>
        </w:rPr>
        <w:t>。</w:t>
      </w:r>
    </w:p>
    <w:p w:rsidR="00B548C2" w:rsidRDefault="0083778E">
      <w:pPr>
        <w:spacing w:after="0"/>
        <w:ind w:left="-15" w:firstLine="299"/>
      </w:pPr>
      <w:r>
        <w:rPr>
          <w:rStyle w:val="translated-span"/>
        </w:rPr>
        <w:t>表</w:t>
      </w:r>
      <w:r>
        <w:rPr>
          <w:rStyle w:val="translated-span"/>
        </w:rPr>
        <w:t>2</w:t>
      </w:r>
      <w:r>
        <w:rPr>
          <w:rStyle w:val="translated-span"/>
        </w:rPr>
        <w:t>显示了没有约束对齐训练的基线。我们可以看到，具有</w:t>
      </w:r>
      <w:r>
        <w:rPr>
          <w:rStyle w:val="translated-span"/>
        </w:rPr>
        <w:t>2.4</w:t>
      </w:r>
      <w:r>
        <w:rPr>
          <w:rStyle w:val="translated-span"/>
        </w:rPr>
        <w:t>秒高延迟分支的</w:t>
      </w:r>
      <w:r>
        <w:rPr>
          <w:rStyle w:val="translated-span"/>
        </w:rPr>
        <w:t>Y</w:t>
      </w:r>
      <w:r>
        <w:rPr>
          <w:rStyle w:val="translated-span"/>
        </w:rPr>
        <w:t>架构非常接近全注意模型的性能。在低延迟模式下的相同模型比没有正确上下文的最佳流模型具有更好的准确性。我们还显示了所有模型评估的词对齐延迟。由于</w:t>
      </w:r>
      <w:r>
        <w:rPr>
          <w:rStyle w:val="translated-span"/>
        </w:rPr>
        <w:t>Y-model2</w:t>
      </w:r>
      <w:r>
        <w:rPr>
          <w:rStyle w:val="translated-span"/>
        </w:rPr>
        <w:t>的低延迟分支仍然将输出延迟</w:t>
      </w:r>
      <w:r>
        <w:rPr>
          <w:rStyle w:val="translated-span"/>
        </w:rPr>
        <w:t>767</w:t>
      </w:r>
      <w:r>
        <w:rPr>
          <w:rStyle w:val="translated-span"/>
        </w:rPr>
        <w:t>毫秒，因此它可以获得更好的性能，因为它仍然通过延迟字向前看</w:t>
      </w:r>
      <w:r>
        <w:rPr>
          <w:rStyle w:val="translated-span"/>
        </w:rPr>
        <w:t>240</w:t>
      </w:r>
      <w:r>
        <w:rPr>
          <w:rStyle w:val="translated-span"/>
        </w:rPr>
        <w:t>毫秒</w:t>
      </w:r>
      <w:r>
        <w:rPr>
          <w:rStyle w:val="translated-span"/>
        </w:rPr>
        <w:t>+767</w:t>
      </w:r>
      <w:r>
        <w:rPr>
          <w:rStyle w:val="translated-span"/>
        </w:rPr>
        <w:t>毫秒。另一个有趣的观察是，</w:t>
      </w:r>
      <w:r>
        <w:rPr>
          <w:rStyle w:val="translated-span"/>
        </w:rPr>
        <w:t>Y</w:t>
      </w:r>
      <w:r>
        <w:rPr>
          <w:rStyle w:val="translated-span"/>
        </w:rPr>
        <w:t>模型的</w:t>
      </w:r>
      <w:r>
        <w:rPr>
          <w:rStyle w:val="translated-span"/>
        </w:rPr>
        <w:t>2.4</w:t>
      </w:r>
      <w:r>
        <w:rPr>
          <w:rStyle w:val="translated-span"/>
        </w:rPr>
        <w:t>秒先行模式也会延迟单词对齐，尽管完全注意模型不会延迟。这是意料之中的，因为延迟字有助于低延迟模式，而不影响高延迟模式。</w:t>
      </w:r>
    </w:p>
    <w:p w:rsidR="00B548C2" w:rsidRDefault="0083778E">
      <w:pPr>
        <w:spacing w:after="0"/>
        <w:ind w:left="-15" w:firstLine="299"/>
      </w:pPr>
      <w:r>
        <w:rPr>
          <w:rStyle w:val="translated-span"/>
        </w:rPr>
        <w:t>表</w:t>
      </w:r>
      <w:r>
        <w:rPr>
          <w:rStyle w:val="translated-span"/>
        </w:rPr>
        <w:t>3</w:t>
      </w:r>
      <w:r>
        <w:rPr>
          <w:rStyle w:val="translated-span"/>
        </w:rPr>
        <w:t>显示了具有约束</w:t>
      </w:r>
      <w:r>
        <w:rPr>
          <w:rStyle w:val="translated-span"/>
        </w:rPr>
        <w:t>RNN-T</w:t>
      </w:r>
      <w:r>
        <w:rPr>
          <w:rStyle w:val="translated-span"/>
        </w:rPr>
        <w:t>丢失的</w:t>
      </w:r>
      <w:r>
        <w:rPr>
          <w:rStyle w:val="translated-span"/>
        </w:rPr>
        <w:t>Y</w:t>
      </w:r>
      <w:r>
        <w:rPr>
          <w:rStyle w:val="translated-span"/>
        </w:rPr>
        <w:t>模型的结果，我们可以看到现在预测的字要早得多，但是这导致低延迟分支的质量下降。较高延迟模式的质量仍然是相同的，因为它不受字延迟的太多影响。</w:t>
      </w:r>
    </w:p>
    <w:p w:rsidR="00B548C2" w:rsidRDefault="0083778E">
      <w:pPr>
        <w:spacing w:after="165"/>
        <w:ind w:left="-15" w:firstLine="299"/>
      </w:pPr>
      <w:r>
        <w:rPr>
          <w:rStyle w:val="translated-span"/>
        </w:rPr>
        <w:t>对齐延迟定义为参考非流模型和约束对齐</w:t>
      </w:r>
      <w:r>
        <w:rPr>
          <w:rStyle w:val="translated-span"/>
        </w:rPr>
        <w:t>Y</w:t>
      </w:r>
      <w:r>
        <w:rPr>
          <w:rStyle w:val="translated-span"/>
        </w:rPr>
        <w:t>模型之间的平均字对齐差：</w:t>
      </w:r>
    </w:p>
    <w:p w:rsidR="00B548C2" w:rsidRDefault="0083778E">
      <w:pPr>
        <w:spacing w:after="209" w:line="228" w:lineRule="auto"/>
        <w:ind w:left="0" w:right="-15" w:firstLine="0"/>
        <w:jc w:val="left"/>
      </w:pPr>
      <w:r>
        <w:rPr>
          <w:sz w:val="22"/>
          <w:szCs w:val="22"/>
        </w:rPr>
        <w:t xml:space="preserve">                                   </w:t>
      </w:r>
      <w:r>
        <w:rPr>
          <w:noProof/>
        </w:rPr>
        <w:drawing>
          <wp:inline distT="0" distB="0" distL="0" distR="0">
            <wp:extent cx="1123950" cy="228600"/>
            <wp:effectExtent l="0" t="0" r="0" b="0"/>
            <wp:docPr id="4" name="Picture 1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23950" cy="228600"/>
                    </a:xfrm>
                    <a:prstGeom prst="rect">
                      <a:avLst/>
                    </a:prstGeom>
                    <a:noFill/>
                    <a:ln>
                      <a:noFill/>
                    </a:ln>
                  </pic:spPr>
                </pic:pic>
              </a:graphicData>
            </a:graphic>
          </wp:inline>
        </w:drawing>
      </w:r>
      <w:r>
        <w:rPr>
          <w:rStyle w:val="translated-span"/>
        </w:rPr>
        <w:t>(4)</w:t>
      </w:r>
    </w:p>
    <w:p w:rsidR="00B548C2" w:rsidRDefault="0083778E">
      <w:pPr>
        <w:spacing w:after="8"/>
        <w:ind w:left="-5"/>
      </w:pPr>
      <w:r>
        <w:rPr>
          <w:rStyle w:val="translated-span"/>
        </w:rPr>
        <w:t>其中，是来自参考模型的单词的对齐时间，是来自</w:t>
      </w:r>
      <w:r>
        <w:rPr>
          <w:rStyle w:val="translated-span"/>
        </w:rPr>
        <w:t>Y</w:t>
      </w:r>
      <w:r>
        <w:rPr>
          <w:rStyle w:val="translated-span"/>
        </w:rPr>
        <w:t>模型的单词的对齐时间，</w:t>
      </w:r>
      <w:r>
        <w:rPr>
          <w:rStyle w:val="translated-span"/>
        </w:rPr>
        <w:t>N</w:t>
      </w:r>
      <w:r>
        <w:rPr>
          <w:rStyle w:val="translated-span"/>
        </w:rPr>
        <w:t>是单词总数。对于</w:t>
      </w:r>
      <w:r>
        <w:rPr>
          <w:rStyle w:val="translated-span"/>
        </w:rPr>
        <w:t>Y</w:t>
      </w:r>
      <w:r>
        <w:rPr>
          <w:rStyle w:val="translated-span"/>
        </w:rPr>
        <w:t>模型的低延迟模式，我们在最后一层使用额外的</w:t>
      </w:r>
      <w:r>
        <w:rPr>
          <w:rStyle w:val="translated-span"/>
        </w:rPr>
        <w:t>4</w:t>
      </w:r>
      <w:r>
        <w:rPr>
          <w:rStyle w:val="translated-span"/>
        </w:rPr>
        <w:t>个右上下文来减少</w:t>
      </w:r>
      <w:r>
        <w:rPr>
          <w:rStyle w:val="translated-span"/>
        </w:rPr>
        <w:t>WER</w:t>
      </w:r>
      <w:r>
        <w:rPr>
          <w:rStyle w:val="translated-span"/>
        </w:rPr>
        <w:t>丢失。此外，</w:t>
      </w:r>
      <w:r>
        <w:rPr>
          <w:rStyle w:val="translated-span"/>
        </w:rPr>
        <w:t>Y</w:t>
      </w:r>
      <w:r>
        <w:rPr>
          <w:rStyle w:val="translated-span"/>
        </w:rPr>
        <w:t>模型有</w:t>
      </w:r>
      <w:r>
        <w:rPr>
          <w:rStyle w:val="translated-span"/>
        </w:rPr>
        <w:t>4</w:t>
      </w:r>
      <w:r>
        <w:rPr>
          <w:rStyle w:val="translated-span"/>
        </w:rPr>
        <w:t>个输出延迟。因此，除了对齐延迟，</w:t>
      </w:r>
      <w:r>
        <w:rPr>
          <w:rStyle w:val="translated-span"/>
        </w:rPr>
        <w:t>Y</w:t>
      </w:r>
      <w:r>
        <w:rPr>
          <w:rStyle w:val="translated-span"/>
        </w:rPr>
        <w:t>模型对于低延迟模式还有额外的</w:t>
      </w:r>
      <w:r>
        <w:rPr>
          <w:rStyle w:val="translated-span"/>
        </w:rPr>
        <w:t>240</w:t>
      </w:r>
      <w:r>
        <w:rPr>
          <w:rStyle w:val="translated-span"/>
        </w:rPr>
        <w:t>毫秒。</w:t>
      </w:r>
      <w:r>
        <w:rPr>
          <w:rStyle w:val="translated-span"/>
          <w:rFonts w:ascii="Cambria" w:hAnsi="Cambria"/>
          <w:i/>
          <w:iCs/>
        </w:rPr>
        <w:t>钛</w:t>
      </w:r>
      <w:r>
        <w:rPr>
          <w:rStyle w:val="translated-span"/>
          <w:vertAlign w:val="superscript"/>
        </w:rPr>
        <w:t>裁判</w:t>
      </w:r>
      <w:r>
        <w:rPr>
          <w:rStyle w:val="translated-span"/>
          <w:rFonts w:ascii="Cambria" w:hAnsi="Cambria"/>
          <w:i/>
          <w:iCs/>
        </w:rPr>
        <w:t>伊思钛</w:t>
      </w:r>
      <w:r>
        <w:rPr>
          <w:rStyle w:val="translated-span"/>
          <w:vertAlign w:val="superscript"/>
        </w:rPr>
        <w:t>是的</w:t>
      </w:r>
      <w:r>
        <w:rPr>
          <w:rStyle w:val="translated-span"/>
          <w:rFonts w:ascii="Cambria" w:hAnsi="Cambria"/>
          <w:i/>
          <w:iCs/>
        </w:rPr>
        <w:t>伊思</w:t>
      </w:r>
    </w:p>
    <w:p w:rsidR="00B548C2" w:rsidRDefault="0083778E">
      <w:pPr>
        <w:ind w:left="-15" w:firstLine="299"/>
      </w:pPr>
      <w:r>
        <w:rPr>
          <w:rStyle w:val="translated-span"/>
        </w:rPr>
        <w:t>表</w:t>
      </w:r>
      <w:r>
        <w:rPr>
          <w:rStyle w:val="translated-span"/>
        </w:rPr>
        <w:t>3</w:t>
      </w:r>
      <w:r>
        <w:rPr>
          <w:rStyle w:val="translated-span"/>
        </w:rPr>
        <w:t>显示了约束对齐模型。与表</w:t>
      </w:r>
      <w:r>
        <w:rPr>
          <w:rStyle w:val="translated-span"/>
        </w:rPr>
        <w:t>2</w:t>
      </w:r>
      <w:r>
        <w:rPr>
          <w:rStyle w:val="translated-span"/>
        </w:rPr>
        <w:t>中的无约束</w:t>
      </w:r>
      <w:r>
        <w:rPr>
          <w:rStyle w:val="translated-span"/>
        </w:rPr>
        <w:t>Y</w:t>
      </w:r>
      <w:r>
        <w:rPr>
          <w:rStyle w:val="translated-span"/>
        </w:rPr>
        <w:t>模型</w:t>
      </w:r>
      <w:r>
        <w:rPr>
          <w:rStyle w:val="translated-span"/>
        </w:rPr>
        <w:t>2</w:t>
      </w:r>
      <w:r>
        <w:rPr>
          <w:rStyle w:val="translated-span"/>
        </w:rPr>
        <w:t>相比，对齐延迟显著改善：对于低延迟和高延迟模式，分别为</w:t>
      </w:r>
      <w:r>
        <w:rPr>
          <w:rStyle w:val="translated-span"/>
        </w:rPr>
        <w:t>767</w:t>
      </w:r>
      <w:r>
        <w:rPr>
          <w:rStyle w:val="translated-span"/>
        </w:rPr>
        <w:t>毫秒到</w:t>
      </w:r>
      <w:r>
        <w:rPr>
          <w:rStyle w:val="translated-span"/>
        </w:rPr>
        <w:t>119</w:t>
      </w:r>
      <w:r>
        <w:rPr>
          <w:rStyle w:val="translated-span"/>
        </w:rPr>
        <w:t>毫秒和</w:t>
      </w:r>
      <w:r>
        <w:rPr>
          <w:rStyle w:val="translated-span"/>
        </w:rPr>
        <w:t>742</w:t>
      </w:r>
      <w:r>
        <w:rPr>
          <w:rStyle w:val="translated-span"/>
        </w:rPr>
        <w:t>毫秒到</w:t>
      </w:r>
      <w:r>
        <w:rPr>
          <w:rStyle w:val="translated-span"/>
        </w:rPr>
        <w:t>74</w:t>
      </w:r>
      <w:r>
        <w:rPr>
          <w:rStyle w:val="translated-span"/>
        </w:rPr>
        <w:t>毫秒。此外，约束对齐高延迟模式没有显示任何</w:t>
      </w:r>
      <w:r>
        <w:rPr>
          <w:rStyle w:val="translated-span"/>
        </w:rPr>
        <w:t>WER</w:t>
      </w:r>
      <w:r>
        <w:rPr>
          <w:rStyle w:val="translated-span"/>
        </w:rPr>
        <w:t>损失，因为高延迟模式已经有足够的正确上下文，并且限制其预测延迟不会影响其性能。然而，对于</w:t>
      </w:r>
    </w:p>
    <w:p w:rsidR="00B548C2" w:rsidRDefault="0083778E">
      <w:pPr>
        <w:spacing w:after="441" w:line="256" w:lineRule="auto"/>
        <w:ind w:left="155" w:firstLine="0"/>
        <w:jc w:val="left"/>
      </w:pPr>
      <w:r>
        <w:rPr>
          <w:noProof/>
          <w:sz w:val="22"/>
          <w:szCs w:val="22"/>
        </w:rPr>
        <w:lastRenderedPageBreak/>
        <w:drawing>
          <wp:inline distT="0" distB="0" distL="0" distR="0">
            <wp:extent cx="2924175" cy="1714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24175" cy="1714500"/>
                    </a:xfrm>
                    <a:prstGeom prst="rect">
                      <a:avLst/>
                    </a:prstGeom>
                    <a:noFill/>
                    <a:ln>
                      <a:noFill/>
                    </a:ln>
                  </pic:spPr>
                </pic:pic>
              </a:graphicData>
            </a:graphic>
          </wp:inline>
        </w:drawing>
      </w:r>
    </w:p>
    <w:p w:rsidR="00B548C2" w:rsidRDefault="0083778E">
      <w:pPr>
        <w:spacing w:after="161"/>
        <w:ind w:left="-5"/>
      </w:pPr>
      <w:r>
        <w:rPr>
          <w:rStyle w:val="translated-span"/>
        </w:rPr>
        <w:t>图</w:t>
      </w:r>
      <w:r>
        <w:rPr>
          <w:rStyle w:val="translated-span"/>
        </w:rPr>
        <w:t>3</w:t>
      </w:r>
      <w:r>
        <w:rPr>
          <w:rStyle w:val="translated-span"/>
        </w:rPr>
        <w:t>。基于</w:t>
      </w:r>
      <w:r>
        <w:rPr>
          <w:rStyle w:val="translated-span"/>
        </w:rPr>
        <w:t>TPU</w:t>
      </w:r>
      <w:r>
        <w:rPr>
          <w:rStyle w:val="translated-span"/>
        </w:rPr>
        <w:t>的</w:t>
      </w:r>
      <w:r>
        <w:rPr>
          <w:rStyle w:val="translated-span"/>
        </w:rPr>
        <w:t>8</w:t>
      </w:r>
      <w:r>
        <w:rPr>
          <w:rStyle w:val="translated-span"/>
        </w:rPr>
        <w:t>种不同模式的批处理推理速度。</w:t>
      </w:r>
    </w:p>
    <w:p w:rsidR="00B548C2" w:rsidRDefault="0083778E">
      <w:pPr>
        <w:spacing w:after="441" w:line="256" w:lineRule="auto"/>
        <w:ind w:left="155" w:firstLine="0"/>
        <w:jc w:val="left"/>
      </w:pPr>
      <w:r>
        <w:rPr>
          <w:noProof/>
          <w:sz w:val="22"/>
          <w:szCs w:val="22"/>
        </w:rPr>
        <w:drawing>
          <wp:inline distT="0" distB="0" distL="0" distR="0">
            <wp:extent cx="2924175" cy="1714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24175" cy="1714500"/>
                    </a:xfrm>
                    <a:prstGeom prst="rect">
                      <a:avLst/>
                    </a:prstGeom>
                    <a:noFill/>
                    <a:ln>
                      <a:noFill/>
                    </a:ln>
                  </pic:spPr>
                </pic:pic>
              </a:graphicData>
            </a:graphic>
          </wp:inline>
        </w:drawing>
      </w:r>
    </w:p>
    <w:p w:rsidR="00B548C2" w:rsidRDefault="0083778E">
      <w:pPr>
        <w:spacing w:after="403"/>
        <w:ind w:left="-5"/>
      </w:pPr>
      <w:r>
        <w:rPr>
          <w:rStyle w:val="translated-span"/>
        </w:rPr>
        <w:t>图</w:t>
      </w:r>
      <w:r>
        <w:rPr>
          <w:rStyle w:val="translated-span"/>
        </w:rPr>
        <w:t>4</w:t>
      </w:r>
      <w:r>
        <w:rPr>
          <w:rStyle w:val="translated-span"/>
        </w:rPr>
        <w:t>。</w:t>
      </w:r>
      <w:r>
        <w:rPr>
          <w:rStyle w:val="translated-span"/>
        </w:rPr>
        <w:t>CPU</w:t>
      </w:r>
      <w:r>
        <w:rPr>
          <w:rStyle w:val="translated-span"/>
        </w:rPr>
        <w:t>上查询切片模式的推理速度，</w:t>
      </w:r>
      <w:r>
        <w:rPr>
          <w:rStyle w:val="translated-span"/>
        </w:rPr>
        <w:t>36</w:t>
      </w:r>
      <w:r>
        <w:rPr>
          <w:rStyle w:val="translated-span"/>
        </w:rPr>
        <w:t>分钟音频。</w:t>
      </w:r>
    </w:p>
    <w:p w:rsidR="00B548C2" w:rsidRDefault="0083778E">
      <w:pPr>
        <w:spacing w:after="1"/>
        <w:ind w:left="-5"/>
      </w:pPr>
      <w:r>
        <w:rPr>
          <w:rStyle w:val="translated-span"/>
        </w:rPr>
        <w:t>低延迟模式，由于前瞻帧减少而降级。</w:t>
      </w:r>
    </w:p>
    <w:p w:rsidR="00B548C2" w:rsidRDefault="0083778E">
      <w:pPr>
        <w:spacing w:after="303"/>
        <w:ind w:left="-15" w:firstLine="299"/>
      </w:pPr>
      <w:r>
        <w:rPr>
          <w:rStyle w:val="translated-span"/>
        </w:rPr>
        <w:t>对于</w:t>
      </w:r>
      <w:r>
        <w:rPr>
          <w:rStyle w:val="translated-span"/>
        </w:rPr>
        <w:t>Y</w:t>
      </w:r>
      <w:r>
        <w:rPr>
          <w:rStyle w:val="translated-span"/>
        </w:rPr>
        <w:t>模型，更精确的高延迟模式总是用来纠正来自低延迟模式的任何错误。因此，降低对齐延迟对于低延迟模式更为重要，而保持高质量性能是高延迟模式的主要关注点。约束对齐训练非常适合这种情况。</w:t>
      </w:r>
    </w:p>
    <w:p w:rsidR="00B548C2" w:rsidRDefault="0083778E">
      <w:pPr>
        <w:pStyle w:val="2"/>
        <w:ind w:left="362" w:hanging="377"/>
      </w:pPr>
      <w:r>
        <w:t>4.4.</w:t>
      </w:r>
      <w:r>
        <w:rPr>
          <w:rFonts w:ascii="Times New Roman" w:hAnsi="Times New Roman" w:cs="Times New Roman"/>
          <w:sz w:val="14"/>
          <w:szCs w:val="14"/>
        </w:rPr>
        <w:t xml:space="preserve">    </w:t>
      </w:r>
      <w:r>
        <w:rPr>
          <w:rStyle w:val="translated-span"/>
        </w:rPr>
        <w:t>推理基准</w:t>
      </w:r>
    </w:p>
    <w:p w:rsidR="00B548C2" w:rsidRDefault="0083778E">
      <w:pPr>
        <w:spacing w:after="26"/>
        <w:ind w:left="-5"/>
      </w:pPr>
      <w:r>
        <w:rPr>
          <w:rStyle w:val="translated-span"/>
        </w:rPr>
        <w:t>在图</w:t>
      </w:r>
      <w:r>
        <w:rPr>
          <w:rStyle w:val="translated-span"/>
        </w:rPr>
        <w:t>3</w:t>
      </w:r>
      <w:r>
        <w:rPr>
          <w:rStyle w:val="translated-span"/>
        </w:rPr>
        <w:t>中，我们根据编码器一次运行的时间步数，在一个</w:t>
      </w:r>
      <w:r>
        <w:rPr>
          <w:rStyle w:val="translated-span"/>
        </w:rPr>
        <w:t>TPU[11]</w:t>
      </w:r>
      <w:r>
        <w:rPr>
          <w:rStyle w:val="translated-span"/>
        </w:rPr>
        <w:t>内核上用不同的模式对</w:t>
      </w:r>
      <w:r>
        <w:rPr>
          <w:rStyle w:val="translated-span"/>
        </w:rPr>
        <w:t>100</w:t>
      </w:r>
      <w:r>
        <w:rPr>
          <w:rStyle w:val="translated-span"/>
        </w:rPr>
        <w:t>秒音频进行编码。我们可以看到，对于所有模式，当我们在一次推理运行中编码更多的时间步时，推理速度更快，因为它允许更好的并行化。我们还可以看到，训练模式比查询切片模式快，批处理步骤模式是其中最慢的，因为处理查询块和状态的额外开销。在高延迟场景中，编码器一次编码</w:t>
      </w:r>
      <w:r>
        <w:rPr>
          <w:rStyle w:val="translated-span"/>
        </w:rPr>
        <w:t>120</w:t>
      </w:r>
      <w:r>
        <w:rPr>
          <w:rStyle w:val="translated-span"/>
        </w:rPr>
        <w:t>帧，编码时间甚至更快。分别以训练模式、查询切片模式和批处理模式对</w:t>
      </w:r>
      <w:r>
        <w:rPr>
          <w:rStyle w:val="translated-span"/>
        </w:rPr>
        <w:t>100</w:t>
      </w:r>
      <w:r>
        <w:rPr>
          <w:rStyle w:val="translated-span"/>
        </w:rPr>
        <w:t>秒音频进行编码需要</w:t>
      </w:r>
      <w:r>
        <w:rPr>
          <w:rStyle w:val="translated-span"/>
        </w:rPr>
        <w:t>0.3</w:t>
      </w:r>
      <w:r>
        <w:rPr>
          <w:rStyle w:val="translated-span"/>
        </w:rPr>
        <w:t>秒、</w:t>
      </w:r>
      <w:r>
        <w:rPr>
          <w:rStyle w:val="translated-span"/>
        </w:rPr>
        <w:t>0.6</w:t>
      </w:r>
      <w:r>
        <w:rPr>
          <w:rStyle w:val="translated-span"/>
        </w:rPr>
        <w:t>秒和</w:t>
      </w:r>
      <w:r>
        <w:rPr>
          <w:rStyle w:val="translated-span"/>
        </w:rPr>
        <w:t>1.8</w:t>
      </w:r>
      <w:r>
        <w:rPr>
          <w:rStyle w:val="translated-span"/>
        </w:rPr>
        <w:t>秒。</w:t>
      </w:r>
    </w:p>
    <w:p w:rsidR="00B548C2" w:rsidRDefault="0083778E">
      <w:pPr>
        <w:spacing w:after="282" w:line="228" w:lineRule="auto"/>
        <w:ind w:right="-15"/>
        <w:jc w:val="right"/>
      </w:pPr>
      <w:r>
        <w:rPr>
          <w:rStyle w:val="translated-span"/>
        </w:rPr>
        <w:t>在图</w:t>
      </w:r>
      <w:r>
        <w:rPr>
          <w:rStyle w:val="translated-span"/>
        </w:rPr>
        <w:t>4</w:t>
      </w:r>
      <w:r>
        <w:rPr>
          <w:rStyle w:val="translated-span"/>
        </w:rPr>
        <w:t>中，我们在桌面</w:t>
      </w:r>
      <w:r>
        <w:rPr>
          <w:rStyle w:val="translated-span"/>
        </w:rPr>
        <w:t>CPU</w:t>
      </w:r>
      <w:r>
        <w:rPr>
          <w:rStyle w:val="translated-span"/>
        </w:rPr>
        <w:t>上测试了</w:t>
      </w:r>
      <w:r>
        <w:rPr>
          <w:rStyle w:val="translated-span"/>
        </w:rPr>
        <w:t>36</w:t>
      </w:r>
      <w:r>
        <w:rPr>
          <w:rStyle w:val="translated-span"/>
        </w:rPr>
        <w:t>分钟长的音频的查询切片推理模式。我们可以看到，使用</w:t>
      </w:r>
      <w:r>
        <w:rPr>
          <w:rStyle w:val="translated-span"/>
        </w:rPr>
        <w:t>8</w:t>
      </w:r>
      <w:r>
        <w:rPr>
          <w:rStyle w:val="translated-span"/>
        </w:rPr>
        <w:t>个</w:t>
      </w:r>
      <w:r>
        <w:rPr>
          <w:rStyle w:val="translated-span"/>
        </w:rPr>
        <w:t>CPU</w:t>
      </w:r>
      <w:r>
        <w:rPr>
          <w:rStyle w:val="translated-span"/>
        </w:rPr>
        <w:t>核（即小于</w:t>
      </w:r>
      <w:r>
        <w:rPr>
          <w:rStyle w:val="translated-span"/>
        </w:rPr>
        <w:t>8%</w:t>
      </w:r>
      <w:r>
        <w:rPr>
          <w:rStyle w:val="translated-span"/>
        </w:rPr>
        <w:t>的实时系数）可以在不到</w:t>
      </w:r>
      <w:r>
        <w:rPr>
          <w:rStyle w:val="translated-span"/>
        </w:rPr>
        <w:t>3</w:t>
      </w:r>
      <w:r>
        <w:rPr>
          <w:rStyle w:val="translated-span"/>
        </w:rPr>
        <w:t>分钟的时间内识别出该音频。采用嵌入双字元的查找解码器，可以进一步提高识别时间。</w:t>
      </w:r>
    </w:p>
    <w:p w:rsidR="00B548C2" w:rsidRDefault="0083778E">
      <w:pPr>
        <w:pStyle w:val="1"/>
        <w:ind w:left="242" w:hanging="242"/>
      </w:pPr>
      <w:r>
        <w:t>5.</w:t>
      </w:r>
      <w:r>
        <w:rPr>
          <w:rFonts w:ascii="Times New Roman" w:hAnsi="Times New Roman" w:cs="Times New Roman"/>
          <w:sz w:val="14"/>
          <w:szCs w:val="14"/>
        </w:rPr>
        <w:t xml:space="preserve">    </w:t>
      </w:r>
      <w:r>
        <w:rPr>
          <w:rStyle w:val="translated-span"/>
        </w:rPr>
        <w:t>结论</w:t>
      </w:r>
    </w:p>
    <w:p w:rsidR="00B548C2" w:rsidRDefault="0083778E">
      <w:pPr>
        <w:ind w:left="-5"/>
      </w:pPr>
      <w:r>
        <w:rPr>
          <w:rStyle w:val="translated-span"/>
        </w:rPr>
        <w:t>我们描述了一种训练变压器</w:t>
      </w:r>
      <w:r>
        <w:rPr>
          <w:rStyle w:val="translated-span"/>
        </w:rPr>
        <w:t>-</w:t>
      </w:r>
      <w:r>
        <w:rPr>
          <w:rStyle w:val="translated-span"/>
        </w:rPr>
        <w:t>换能器模型的方法，该方法允许训练一个可以在低延迟和高延迟模式下解码语音的模型。我们还提出了倒数第二层用可变右上下文训练的</w:t>
      </w:r>
      <w:r>
        <w:rPr>
          <w:rStyle w:val="translated-span"/>
        </w:rPr>
        <w:t>Y</w:t>
      </w:r>
      <w:r>
        <w:rPr>
          <w:rStyle w:val="translated-span"/>
        </w:rPr>
        <w:t>模型作为统一低延迟和高延迟解码模式的有效解决方案。低延迟模式可用于流式识别结果，而最终的识别结果可从高延迟模式获得。我们表明，在未来</w:t>
      </w:r>
      <w:r>
        <w:rPr>
          <w:rStyle w:val="translated-span"/>
        </w:rPr>
        <w:t>2.4</w:t>
      </w:r>
      <w:r>
        <w:rPr>
          <w:rStyle w:val="translated-span"/>
        </w:rPr>
        <w:t>秒的小音频上下文中，我们可以获得与具有完整音频上下文的模型非常相似的精度。我们还表明，通过音频帧的并行编码和解码器的优化，从高延迟模式解码结束时的额外延迟可以非常小。</w:t>
      </w:r>
    </w:p>
    <w:p w:rsidR="00B548C2" w:rsidRDefault="0083778E">
      <w:pPr>
        <w:pStyle w:val="1"/>
        <w:ind w:left="242" w:hanging="242"/>
      </w:pPr>
      <w:r>
        <w:t>6.</w:t>
      </w:r>
      <w:r>
        <w:rPr>
          <w:rFonts w:ascii="Times New Roman" w:hAnsi="Times New Roman" w:cs="Times New Roman"/>
          <w:sz w:val="14"/>
          <w:szCs w:val="14"/>
        </w:rPr>
        <w:t xml:space="preserve">    </w:t>
      </w:r>
      <w:r>
        <w:rPr>
          <w:rStyle w:val="translated-span"/>
        </w:rPr>
        <w:t>参考文献</w:t>
      </w:r>
    </w:p>
    <w:p w:rsidR="00FD682B" w:rsidRPr="00FD682B" w:rsidRDefault="00FD682B" w:rsidP="00FD682B">
      <w:pPr>
        <w:ind w:left="488" w:hanging="398"/>
        <w:rPr>
          <w:rStyle w:val="translated-span"/>
        </w:rPr>
      </w:pPr>
      <w:r w:rsidRPr="00FD682B">
        <w:rPr>
          <w:rStyle w:val="translated-span"/>
        </w:rPr>
        <w:t xml:space="preserve">[1] M. Schuster and K. K. Paliwal, “Bidirectional recurrent neural networks,” IEEE Transactions on Signal Processing, vol. 45, no. 11, pp. 2673–2681, 1997. </w:t>
      </w:r>
    </w:p>
    <w:p w:rsidR="00FD682B" w:rsidRPr="00FD682B" w:rsidRDefault="00FD682B" w:rsidP="00FD682B">
      <w:pPr>
        <w:ind w:left="488" w:hanging="398"/>
        <w:rPr>
          <w:rStyle w:val="translated-span"/>
        </w:rPr>
      </w:pPr>
      <w:r w:rsidRPr="00FD682B">
        <w:rPr>
          <w:rStyle w:val="translated-span"/>
        </w:rPr>
        <w:lastRenderedPageBreak/>
        <w:t xml:space="preserve">[2] Alex Graves, Santiago Fern´andez, and J¨urgen Schmidhuber, “Bidirectional lstm networks for improved phoneme classification and recognition,” in Artificial Neural Networks: Formal Models and Their Applications – ICANN 2005, Włodzisław Duch, Janusz Kacprzyk, Erkki Oja, and Sławomir Zadro˙zny, Eds., Berlin, Heidelberg, 2005, pp. 799–804, Springer Berlin Heidelberg. </w:t>
      </w:r>
    </w:p>
    <w:p w:rsidR="00FD682B" w:rsidRPr="00FD682B" w:rsidRDefault="00FD682B" w:rsidP="00FD682B">
      <w:pPr>
        <w:ind w:left="488" w:hanging="398"/>
        <w:rPr>
          <w:rStyle w:val="translated-span"/>
        </w:rPr>
      </w:pPr>
      <w:r w:rsidRPr="00FD682B">
        <w:rPr>
          <w:rStyle w:val="translated-span"/>
        </w:rPr>
        <w:t xml:space="preserve">[3] H. Sak, A. Senior, K. Rao, O. ˙Irsoy, A. Graves, F. Beaufays, and J. Schalkwyk, “Learning acoustic frame labeling for speech recognition with recurrent neural networks,” in 2015 IEEE International Conference on Acoustics, Speech and Signal Processing (ICASSP), 2015, pp. 4280–4284. </w:t>
      </w:r>
    </w:p>
    <w:p w:rsidR="00FD682B" w:rsidRPr="00FD682B" w:rsidRDefault="00FD682B" w:rsidP="00FD682B">
      <w:pPr>
        <w:ind w:left="488" w:hanging="398"/>
        <w:rPr>
          <w:rStyle w:val="translated-span"/>
        </w:rPr>
      </w:pPr>
      <w:r w:rsidRPr="00FD682B">
        <w:rPr>
          <w:rStyle w:val="translated-span"/>
        </w:rPr>
        <w:t xml:space="preserve">[4] Qian Zhang, Han Lu, Hasim Sak, Anshuman Tripathi, Erik McDermott, Stephen Koo, and Shankar Kumar, “Transformer transducer: A streamable speech recognition model with transformer encoders and rnn-t loss,” 2020. </w:t>
      </w:r>
    </w:p>
    <w:p w:rsidR="00FD682B" w:rsidRPr="00FD682B" w:rsidRDefault="00FD682B" w:rsidP="00FD682B">
      <w:pPr>
        <w:ind w:left="488" w:hanging="398"/>
        <w:rPr>
          <w:rStyle w:val="translated-span"/>
        </w:rPr>
      </w:pPr>
      <w:r w:rsidRPr="00FD682B">
        <w:rPr>
          <w:rStyle w:val="translated-span"/>
        </w:rPr>
        <w:t xml:space="preserve">[5] Ashish Vaswani, Noam Shazeer, Niki Parmar, Jakob Uszkoreit, Llion Jones, Aidan N Gomez, Łukasz Kaiser, and Illia Polosukhin, “Attention is all you need,” in Advances in neural information processing systems, 2017, pp. 5998–6008. </w:t>
      </w:r>
    </w:p>
    <w:p w:rsidR="00FD682B" w:rsidRPr="00FD682B" w:rsidRDefault="00FD682B" w:rsidP="00FD682B">
      <w:pPr>
        <w:ind w:left="488" w:hanging="398"/>
        <w:rPr>
          <w:rStyle w:val="translated-span"/>
        </w:rPr>
      </w:pPr>
      <w:r w:rsidRPr="00FD682B">
        <w:rPr>
          <w:rStyle w:val="translated-span"/>
        </w:rPr>
        <w:t xml:space="preserve">[6] Zihang Dai, Zhilin Yang, Yiming Yang, William W Cohen, Jaime Carbonell, Quoc V Le, and Ruslan Salakhutdinov, “Transformer-xl: Attentive language models beyond a fixed-length context,” in Proceedings of the 57th Annual Meeting of the Association for Computational Linguistics, 2019, p. 2978–2988. </w:t>
      </w:r>
    </w:p>
    <w:p w:rsidR="00FD682B" w:rsidRPr="00FD682B" w:rsidRDefault="00FD682B" w:rsidP="00FD682B">
      <w:pPr>
        <w:ind w:left="488" w:hanging="398"/>
        <w:rPr>
          <w:rStyle w:val="translated-span"/>
        </w:rPr>
      </w:pPr>
      <w:r w:rsidRPr="00FD682B">
        <w:rPr>
          <w:rStyle w:val="translated-span"/>
        </w:rPr>
        <w:t xml:space="preserve">[7] Alex Graves, “Sequence transduction with recurrent neural networks,” in Proceedings of the 29th International Conference on Machine Learning, 2012. </w:t>
      </w:r>
    </w:p>
    <w:p w:rsidR="00FD682B" w:rsidRPr="00FD682B" w:rsidRDefault="00FD682B" w:rsidP="00FD682B">
      <w:pPr>
        <w:ind w:left="488" w:hanging="398"/>
        <w:rPr>
          <w:rStyle w:val="translated-span"/>
        </w:rPr>
      </w:pPr>
      <w:r w:rsidRPr="00FD682B">
        <w:rPr>
          <w:rStyle w:val="translated-span"/>
        </w:rPr>
        <w:t xml:space="preserve">[8] A. Senior, H. Sak, F. de Chaumont Quitry, T. Sainath, and K. Rao, “Acoustic modelling with cd-ctc-smbr lstm rnns,” in 2015 IEEE Workshop on Automatic Speech Recognition and Understanding (ASRU), 2015, pp. 604–609. </w:t>
      </w:r>
    </w:p>
    <w:p w:rsidR="00FD682B" w:rsidRPr="00FD682B" w:rsidRDefault="00FD682B" w:rsidP="00FD682B">
      <w:pPr>
        <w:ind w:left="488" w:hanging="398"/>
        <w:rPr>
          <w:rStyle w:val="translated-span"/>
        </w:rPr>
      </w:pPr>
      <w:r w:rsidRPr="00FD682B">
        <w:rPr>
          <w:rStyle w:val="translated-span"/>
        </w:rPr>
        <w:t xml:space="preserve">[9] M. Ghodsi, X. Liu, J. Apfel, R. Cabrera, and E. Weinstein, “Rnn-transducer with stateless prediction network,” in ICASSP 2020 - 2020 IEEE International Conference on Acoustics, Speech and Signal Processing (ICASSP), 2020, pp. 7049– 7053. </w:t>
      </w:r>
    </w:p>
    <w:p w:rsidR="00FD682B" w:rsidRPr="00FD682B" w:rsidRDefault="00FD682B" w:rsidP="00FD682B">
      <w:pPr>
        <w:ind w:left="488" w:hanging="398"/>
        <w:rPr>
          <w:rStyle w:val="translated-span"/>
        </w:rPr>
      </w:pPr>
      <w:r w:rsidRPr="00FD682B">
        <w:rPr>
          <w:rStyle w:val="translated-span"/>
        </w:rPr>
        <w:t xml:space="preserve">[10] Daniel S Park, William Chan, Yu Zhang, Chung-Cheng Chiu, Barret Zoph, Ekin D Cubuk, and Quoc V Le, “Specaugment: A simple data augmentation method for automatic speech recognition,” arXiv preprint arXiv:1904.08779, 2019. </w:t>
      </w:r>
    </w:p>
    <w:p w:rsidR="00B548C2" w:rsidRDefault="00FD682B" w:rsidP="00FD682B">
      <w:pPr>
        <w:ind w:left="488" w:hanging="398"/>
      </w:pPr>
      <w:r w:rsidRPr="00FD682B">
        <w:rPr>
          <w:rStyle w:val="translated-span"/>
        </w:rPr>
        <w:t>[11] Jouppi et al, “In-datacenter performance analysis of a tensor processing unit,” in Proceedings of the 44th Annual International Symposium on Computer Architecture, New York, NY, USA, 2017, ISCA ’17, p. 1–12, Association for Computing Machinery.</w:t>
      </w:r>
    </w:p>
    <w:sectPr w:rsidR="00B548C2">
      <w:pgSz w:w="12240" w:h="15840"/>
      <w:pgMar w:top="1440" w:right="1060" w:bottom="1379"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AA"/>
    <w:rsid w:val="000806AA"/>
    <w:rsid w:val="0083778E"/>
    <w:rsid w:val="00B548C2"/>
    <w:rsid w:val="00FD6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938006-211C-460A-A908-96265973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97" w:line="237" w:lineRule="auto"/>
      <w:ind w:left="10" w:hanging="10"/>
      <w:jc w:val="both"/>
    </w:pPr>
    <w:rPr>
      <w:rFonts w:ascii="Calibri" w:eastAsia="宋体" w:hAnsi="Calibri" w:cs="Calibri"/>
      <w:color w:val="000000"/>
      <w:sz w:val="18"/>
      <w:szCs w:val="18"/>
    </w:rPr>
  </w:style>
  <w:style w:type="paragraph" w:styleId="1">
    <w:name w:val="heading 1"/>
    <w:basedOn w:val="a"/>
    <w:link w:val="1Char"/>
    <w:uiPriority w:val="9"/>
    <w:qFormat/>
    <w:pPr>
      <w:keepNext/>
      <w:spacing w:after="180" w:line="256" w:lineRule="auto"/>
      <w:jc w:val="center"/>
      <w:outlineLvl w:val="0"/>
    </w:pPr>
    <w:rPr>
      <w:kern w:val="36"/>
    </w:rPr>
  </w:style>
  <w:style w:type="paragraph" w:styleId="2">
    <w:name w:val="heading 2"/>
    <w:basedOn w:val="a"/>
    <w:link w:val="2Char"/>
    <w:uiPriority w:val="9"/>
    <w:qFormat/>
    <w:pPr>
      <w:keepNext/>
      <w:spacing w:after="106" w:line="264" w:lineRule="auto"/>
      <w:jc w:val="left"/>
      <w:outlineLvl w:val="1"/>
    </w:pPr>
  </w:style>
  <w:style w:type="paragraph" w:styleId="3">
    <w:name w:val="heading 3"/>
    <w:basedOn w:val="a"/>
    <w:link w:val="3Char"/>
    <w:uiPriority w:val="9"/>
    <w:qFormat/>
    <w:pPr>
      <w:keepNext/>
      <w:spacing w:after="110" w:line="256" w:lineRule="auto"/>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cs="Calibri" w:hint="default"/>
      <w:color w:val="000000"/>
    </w:rPr>
  </w:style>
  <w:style w:type="character" w:customStyle="1" w:styleId="2Char">
    <w:name w:val="标题 2 Char"/>
    <w:basedOn w:val="a0"/>
    <w:link w:val="2"/>
    <w:uiPriority w:val="9"/>
    <w:semiHidden/>
    <w:rPr>
      <w:rFonts w:ascii="Calibri" w:hAnsi="Calibri" w:cs="Calibri" w:hint="default"/>
      <w:color w:val="000000"/>
    </w:rPr>
  </w:style>
  <w:style w:type="character" w:customStyle="1" w:styleId="3Char">
    <w:name w:val="标题 3 Char"/>
    <w:basedOn w:val="a0"/>
    <w:link w:val="3"/>
    <w:uiPriority w:val="9"/>
    <w:semiHidden/>
    <w:rPr>
      <w:rFonts w:ascii="Calibri" w:hAnsi="Calibri" w:cs="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736039_10740509\10736039.pdf.files\image006.gif" TargetMode="External"/><Relationship Id="rId3" Type="http://schemas.openxmlformats.org/officeDocument/2006/relationships/webSettings" Target="webSettings.xml"/><Relationship Id="rId7" Type="http://schemas.openxmlformats.org/officeDocument/2006/relationships/image" Target="file:///D:\document\convert_tasks\transweb\10736039_10740509\10736039.pdf.files\image003.gif" TargetMode="Externa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736039_10740509\10736039.pdf.files\image005.gif" TargetMode="External"/><Relationship Id="rId5" Type="http://schemas.openxmlformats.org/officeDocument/2006/relationships/image" Target="file:///D:\document\convert_tasks\transweb\10736039_10740509\10736039.pdf.files\image002.jpg" TargetMode="External"/><Relationship Id="rId15" Type="http://schemas.openxmlformats.org/officeDocument/2006/relationships/image" Target="file:///D:\document\convert_tasks\transweb\10736039_10740509\10736039.pdf.files\image007.gif" TargetMode="External"/><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image" Target="file:///D:\document\convert_tasks\transweb\10736039_10740509\10736039.pdf.files\image004.gif"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wangjinlong</cp:lastModifiedBy>
  <cp:revision>4</cp:revision>
  <dcterms:created xsi:type="dcterms:W3CDTF">2021-02-08T09:01:00Z</dcterms:created>
  <dcterms:modified xsi:type="dcterms:W3CDTF">2021-02-10T06:35:00Z</dcterms:modified>
</cp:coreProperties>
</file>