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beforeLines="25" w:line="288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  <w:sz w:val="36"/>
        </w:rPr>
        <w:t>北京大学学生社团活动</w:t>
      </w:r>
      <w:r>
        <w:rPr>
          <w:rFonts w:hint="eastAsia" w:ascii="黑体" w:hAnsi="黑体" w:eastAsia="黑体"/>
          <w:sz w:val="36"/>
        </w:rPr>
        <w:t>审批</w:t>
      </w:r>
      <w:r>
        <w:rPr>
          <w:rFonts w:ascii="黑体" w:hAnsi="黑体" w:eastAsia="黑体"/>
          <w:sz w:val="36"/>
        </w:rPr>
        <w:t>备案</w:t>
      </w:r>
      <w:r>
        <w:rPr>
          <w:rFonts w:hint="eastAsia" w:ascii="黑体" w:hAnsi="黑体" w:eastAsia="黑体"/>
          <w:sz w:val="36"/>
        </w:rPr>
        <w:t>表</w:t>
      </w:r>
    </w:p>
    <w:tbl>
      <w:tblPr>
        <w:tblStyle w:val="5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764"/>
        <w:gridCol w:w="410"/>
        <w:gridCol w:w="592"/>
        <w:gridCol w:w="616"/>
        <w:gridCol w:w="956"/>
        <w:gridCol w:w="1770"/>
        <w:gridCol w:w="668"/>
        <w:gridCol w:w="986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</w:tcPr>
          <w:p>
            <w:pPr>
              <w:spacing w:before="78" w:beforeLines="25" w:line="288" w:lineRule="auto"/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单位名称</w:t>
            </w:r>
          </w:p>
        </w:tc>
        <w:tc>
          <w:tcPr>
            <w:tcW w:w="2166" w:type="dxa"/>
            <w:gridSpan w:val="4"/>
          </w:tcPr>
          <w:p>
            <w:pPr>
              <w:spacing w:before="78" w:beforeLines="25" w:line="288" w:lineRule="auto"/>
              <w:jc w:val="center"/>
            </w:pPr>
            <w:r>
              <w:rPr>
                <w:rFonts w:hint="eastAsia"/>
              </w:rPr>
              <w:t>北京大学学生自行车协会</w:t>
            </w:r>
          </w:p>
        </w:tc>
        <w:tc>
          <w:tcPr>
            <w:tcW w:w="1803" w:type="dxa"/>
            <w:gridSpan w:val="2"/>
          </w:tcPr>
          <w:p>
            <w:pPr>
              <w:spacing w:before="78" w:beforeLines="25" w:line="288" w:lineRule="auto"/>
              <w:jc w:val="center"/>
            </w:pPr>
            <w:r>
              <w:rPr>
                <w:rFonts w:hint="eastAsia" w:ascii="宋体" w:hAnsi="宋体" w:eastAsia="宋体"/>
                <w:b/>
                <w:sz w:val="24"/>
              </w:rPr>
              <w:t>活动名称</w:t>
            </w:r>
          </w:p>
        </w:tc>
        <w:tc>
          <w:tcPr>
            <w:tcW w:w="1843" w:type="dxa"/>
            <w:gridSpan w:val="2"/>
          </w:tcPr>
          <w:p>
            <w:pPr>
              <w:spacing w:before="78" w:beforeLines="25" w:line="288" w:lineRule="auto"/>
              <w:jc w:val="center"/>
            </w:pPr>
            <w:r>
              <w:rPr>
                <w:rFonts w:hint="eastAsia"/>
              </w:rPr>
              <w:t>大运河拉练前站&amp;正式</w:t>
            </w:r>
          </w:p>
        </w:tc>
        <w:tc>
          <w:tcPr>
            <w:tcW w:w="1985" w:type="dxa"/>
          </w:tcPr>
          <w:p>
            <w:pPr>
              <w:spacing w:before="78" w:beforeLines="25" w:line="288" w:lineRule="auto"/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exact"/>
        </w:trPr>
        <w:tc>
          <w:tcPr>
            <w:tcW w:w="1701" w:type="dxa"/>
            <w:vAlign w:val="center"/>
          </w:tcPr>
          <w:p>
            <w:pPr>
              <w:spacing w:before="78" w:beforeLines="25" w:line="600" w:lineRule="auto"/>
              <w:jc w:val="center"/>
            </w:pPr>
            <w:r>
              <w:rPr>
                <w:rFonts w:hint="eastAsia" w:ascii="宋体" w:hAnsi="宋体" w:eastAsia="宋体"/>
                <w:b/>
                <w:sz w:val="24"/>
              </w:rPr>
              <w:t>填表日期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before="78" w:beforeLines="25" w:line="288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.10.1</w:t>
            </w: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spacing w:before="78" w:beforeLines="25" w:line="288" w:lineRule="auto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78" w:beforeLines="2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活动</w:t>
            </w:r>
          </w:p>
          <w:p>
            <w:pPr>
              <w:spacing w:before="78" w:beforeLines="25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人数</w:t>
            </w:r>
          </w:p>
        </w:tc>
        <w:tc>
          <w:tcPr>
            <w:tcW w:w="748" w:type="dxa"/>
            <w:vAlign w:val="center"/>
          </w:tcPr>
          <w:p>
            <w:pPr>
              <w:spacing w:before="78" w:beforeLines="25" w:line="288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人</w:t>
            </w:r>
          </w:p>
        </w:tc>
        <w:tc>
          <w:tcPr>
            <w:tcW w:w="811" w:type="dxa"/>
            <w:vAlign w:val="center"/>
          </w:tcPr>
          <w:p>
            <w:pPr>
              <w:spacing w:before="78" w:beforeLines="25" w:line="600" w:lineRule="auto"/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时间</w:t>
            </w:r>
          </w:p>
        </w:tc>
        <w:tc>
          <w:tcPr>
            <w:tcW w:w="992" w:type="dxa"/>
            <w:vAlign w:val="center"/>
          </w:tcPr>
          <w:p>
            <w:pPr>
              <w:spacing w:before="78" w:beforeLines="25" w:line="288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前站2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.10.</w:t>
            </w:r>
            <w:r>
              <w:rPr>
                <w:rFonts w:hint="eastAsia"/>
                <w:lang w:val="en-US" w:eastAsia="zh-CN"/>
              </w:rPr>
              <w:t>29</w:t>
            </w:r>
          </w:p>
          <w:p>
            <w:pPr>
              <w:spacing w:before="78" w:beforeLines="25" w:line="288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正式2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.11.0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spacing w:before="78" w:beforeLines="25" w:line="600" w:lineRule="auto"/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地点</w:t>
            </w:r>
          </w:p>
        </w:tc>
        <w:tc>
          <w:tcPr>
            <w:tcW w:w="1134" w:type="dxa"/>
            <w:vAlign w:val="center"/>
          </w:tcPr>
          <w:p>
            <w:pPr>
              <w:spacing w:before="78" w:beforeLines="25" w:line="288" w:lineRule="auto"/>
              <w:jc w:val="center"/>
            </w:pPr>
            <w:r>
              <w:rPr>
                <w:rFonts w:hint="eastAsia"/>
              </w:rPr>
              <w:t>北京大学——通州区大运河风景区</w:t>
            </w:r>
          </w:p>
        </w:tc>
        <w:tc>
          <w:tcPr>
            <w:tcW w:w="1985" w:type="dxa"/>
            <w:vMerge w:val="restart"/>
          </w:tcPr>
          <w:p>
            <w:pPr>
              <w:widowControl/>
              <w:spacing w:before="78" w:beforeLines="25" w:line="288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1.至少在活动计划日前1周提交，建议提前2周。</w:t>
            </w:r>
          </w:p>
          <w:p>
            <w:pPr>
              <w:widowControl/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2.活动审批完成后，学生团体部方予以使用公共教室、展板、展位等。</w:t>
            </w:r>
          </w:p>
          <w:p>
            <w:pPr>
              <w:widowControl/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3.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如活动时间、地点等信息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发生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变更，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需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及时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至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学生团体部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处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更改记录。</w:t>
            </w:r>
          </w:p>
          <w:p>
            <w:pPr>
              <w:widowControl/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4.如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进人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进车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户外活动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集会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等，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需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主动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向保卫部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登记备案；</w:t>
            </w:r>
          </w:p>
          <w:p>
            <w:pPr>
              <w:widowControl/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请同时将申请表照片上传至社团服务平台线上系统。</w:t>
            </w:r>
          </w:p>
          <w:p>
            <w:pPr>
              <w:widowControl/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此表最终解释权和修订权归属学生团体部。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7513" w:type="dxa"/>
            <w:gridSpan w:val="9"/>
          </w:tcPr>
          <w:p>
            <w:pPr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1934210</wp:posOffset>
                      </wp:positionH>
                      <wp:positionV relativeFrom="paragraph">
                        <wp:posOffset>73025</wp:posOffset>
                      </wp:positionV>
                      <wp:extent cx="120650" cy="152400"/>
                      <wp:effectExtent l="0" t="0" r="3175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65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52.3pt;margin-top:5.75pt;height:12pt;width:9.5pt;z-index:251660288;mso-width-relative:page;mso-height-relative:page;" filled="f" stroked="t" coordsize="21600,21600" o:gfxdata="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HE2wNcAAAAJAQAADwAAAAAAAAABACAAAAAiAAAAZHJzL2Rvd25yZXYu&#10;eG1sUEsBAhQAFAAAAAgAh07iQKHHvxH8AQAA4QMAAA4AAAAAAAAAAQAgAAAAJgEAAGRycy9lMm9E&#10;b2MueG1sUEsFBgAAAAAGAAYAWQEAAJQ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1870710</wp:posOffset>
                      </wp:positionH>
                      <wp:positionV relativeFrom="paragraph">
                        <wp:posOffset>161925</wp:posOffset>
                      </wp:positionV>
                      <wp:extent cx="57150" cy="5715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7.3pt;margin-top:12.75pt;height:4.5pt;width:4.5pt;z-index:251659264;mso-width-relative:page;mso-height-relative:page;" filled="f" stroked="t" coordsize="21600,21600" o:gfxdata="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Wj3C1wAAAAkBAAAPAAAAAAAAAAEAIAAAACIAAABkcnMvZG93bnJldi54bWxQSwECFAAUAAAA&#10;CACHTuJA3dhP5+8BAADVAwAADgAAAAAAAAABACAAAAAmAQAAZHJzL2Uyb0RvYy54bWxQSwUGAAAA&#10;AAYABgBZAQAAhw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/>
                <w:b/>
                <w:sz w:val="24"/>
              </w:rPr>
              <w:t>是否有校外嘉宾？  □ 是 □ 否</w:t>
            </w:r>
          </w:p>
          <w:p>
            <w:pPr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姓名：</w:t>
            </w:r>
          </w:p>
          <w:p>
            <w:pPr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单位：</w:t>
            </w:r>
          </w:p>
          <w:p>
            <w:pPr>
              <w:spacing w:before="78" w:beforeLines="25" w:line="288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简历：（另附）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163" w:type="dxa"/>
            <w:gridSpan w:val="2"/>
          </w:tcPr>
          <w:p>
            <w:pPr>
              <w:spacing w:before="78" w:beforeLines="25" w:line="288" w:lineRule="auto"/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活动负责人</w:t>
            </w:r>
          </w:p>
        </w:tc>
        <w:tc>
          <w:tcPr>
            <w:tcW w:w="1704" w:type="dxa"/>
            <w:gridSpan w:val="3"/>
          </w:tcPr>
          <w:p>
            <w:pPr>
              <w:spacing w:before="78" w:beforeLines="25" w:line="288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sz w:val="24"/>
              </w:rPr>
              <w:t>院系/年级</w:t>
            </w:r>
          </w:p>
        </w:tc>
        <w:tc>
          <w:tcPr>
            <w:tcW w:w="1803" w:type="dxa"/>
            <w:gridSpan w:val="2"/>
          </w:tcPr>
          <w:p>
            <w:pPr>
              <w:spacing w:before="78" w:beforeLines="25" w:line="288" w:lineRule="auto"/>
              <w:jc w:val="center"/>
            </w:pPr>
            <w:r>
              <w:rPr>
                <w:rFonts w:hint="eastAsia" w:ascii="宋体" w:hAnsi="宋体" w:eastAsia="宋体"/>
                <w:b/>
                <w:sz w:val="24"/>
              </w:rPr>
              <w:t>邮箱</w:t>
            </w:r>
          </w:p>
        </w:tc>
        <w:tc>
          <w:tcPr>
            <w:tcW w:w="1843" w:type="dxa"/>
            <w:gridSpan w:val="2"/>
          </w:tcPr>
          <w:p>
            <w:pPr>
              <w:spacing w:before="78" w:beforeLines="25" w:line="288" w:lineRule="auto"/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手机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gridSpan w:val="2"/>
          </w:tcPr>
          <w:p>
            <w:pPr>
              <w:spacing w:before="78" w:beforeLines="25" w:line="288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杨济远</w:t>
            </w:r>
          </w:p>
        </w:tc>
        <w:tc>
          <w:tcPr>
            <w:tcW w:w="1704" w:type="dxa"/>
            <w:gridSpan w:val="3"/>
          </w:tcPr>
          <w:p>
            <w:pPr>
              <w:spacing w:before="78" w:beforeLines="25" w:line="288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  <w:lang w:val="en-US" w:eastAsia="zh-CN"/>
              </w:rPr>
              <w:t>2城环</w:t>
            </w:r>
            <w:r>
              <w:rPr>
                <w:rFonts w:hint="eastAsia" w:ascii="宋体" w:hAnsi="宋体" w:eastAsia="宋体"/>
              </w:rPr>
              <w:t>本</w:t>
            </w:r>
          </w:p>
        </w:tc>
        <w:tc>
          <w:tcPr>
            <w:tcW w:w="1803" w:type="dxa"/>
            <w:gridSpan w:val="2"/>
          </w:tcPr>
          <w:p>
            <w:pPr>
              <w:spacing w:before="78" w:beforeLines="25" w:line="288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t>0001</w:t>
            </w:r>
            <w:r>
              <w:rPr>
                <w:rFonts w:hint="eastAsia"/>
                <w:lang w:val="en-US" w:eastAsia="zh-CN"/>
              </w:rPr>
              <w:t>3437</w:t>
            </w:r>
            <w:r>
              <w:t>@</w:t>
            </w:r>
            <w:r>
              <w:rPr>
                <w:rFonts w:hint="eastAsia"/>
              </w:rPr>
              <w:t>stu</w:t>
            </w:r>
            <w:r>
              <w:t>.pku.edu.cn</w:t>
            </w:r>
          </w:p>
        </w:tc>
        <w:tc>
          <w:tcPr>
            <w:tcW w:w="1843" w:type="dxa"/>
            <w:gridSpan w:val="2"/>
          </w:tcPr>
          <w:p>
            <w:pPr>
              <w:spacing w:before="78" w:beforeLines="25" w:line="288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17591668265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7513" w:type="dxa"/>
            <w:gridSpan w:val="9"/>
          </w:tcPr>
          <w:p>
            <w:pPr>
              <w:spacing w:before="78" w:beforeLines="25" w:line="288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活动内容(讲座</w:t>
            </w:r>
            <w:r>
              <w:rPr>
                <w:rFonts w:hint="eastAsia" w:ascii="宋体" w:hAnsi="宋体" w:eastAsia="宋体"/>
                <w:b/>
                <w:sz w:val="24"/>
              </w:rPr>
              <w:t>需</w:t>
            </w:r>
            <w:r>
              <w:rPr>
                <w:rFonts w:ascii="宋体" w:hAnsi="宋体" w:eastAsia="宋体"/>
                <w:b/>
                <w:sz w:val="24"/>
              </w:rPr>
              <w:t>注明主要内容</w:t>
            </w:r>
            <w:r>
              <w:rPr>
                <w:rFonts w:hint="eastAsia" w:ascii="宋体" w:hAnsi="宋体" w:eastAsia="宋体"/>
                <w:b/>
                <w:sz w:val="24"/>
              </w:rPr>
              <w:t>，并详细介绍主讲人信息；放映注明放映内容；以上可另附页)</w:t>
            </w:r>
          </w:p>
          <w:p>
            <w:pPr>
              <w:spacing w:before="78" w:beforeLines="25" w:line="288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前站将于1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29</w:t>
            </w:r>
            <w:r>
              <w:rPr>
                <w:rFonts w:hint="eastAsia" w:ascii="宋体" w:hAnsi="宋体" w:eastAsia="宋体"/>
              </w:rPr>
              <w:t>日早晨约七点</w:t>
            </w:r>
            <w:r>
              <w:rPr>
                <w:rFonts w:hint="eastAsia" w:ascii="宋体" w:hAnsi="宋体" w:eastAsia="宋体"/>
                <w:lang w:val="en-US" w:eastAsia="zh-CN"/>
              </w:rPr>
              <w:t>一刻</w:t>
            </w:r>
            <w:r>
              <w:rPr>
                <w:rFonts w:hint="eastAsia" w:ascii="宋体" w:hAnsi="宋体" w:eastAsia="宋体"/>
              </w:rPr>
              <w:t>在北大东门集合出发，于1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29</w:t>
            </w:r>
            <w:r>
              <w:rPr>
                <w:rFonts w:hint="eastAsia" w:ascii="宋体" w:hAnsi="宋体" w:eastAsia="宋体"/>
              </w:rPr>
              <w:t>日下午约十</w:t>
            </w:r>
            <w:r>
              <w:rPr>
                <w:rFonts w:hint="eastAsia" w:ascii="宋体" w:hAnsi="宋体" w:eastAsia="宋体"/>
                <w:lang w:val="en-US" w:eastAsia="zh-CN"/>
              </w:rPr>
              <w:t>八</w:t>
            </w:r>
            <w:r>
              <w:rPr>
                <w:rFonts w:hint="eastAsia" w:ascii="宋体" w:hAnsi="宋体" w:eastAsia="宋体"/>
              </w:rPr>
              <w:t>点</w:t>
            </w:r>
            <w:r>
              <w:rPr>
                <w:rFonts w:hint="eastAsia" w:ascii="宋体" w:hAnsi="宋体" w:eastAsia="宋体"/>
                <w:lang w:val="en-US" w:eastAsia="zh-CN"/>
              </w:rPr>
              <w:t>三十</w:t>
            </w:r>
            <w:r>
              <w:rPr>
                <w:rFonts w:hint="eastAsia" w:ascii="宋体" w:hAnsi="宋体" w:eastAsia="宋体"/>
              </w:rPr>
              <w:t>返回北大</w:t>
            </w:r>
          </w:p>
          <w:p>
            <w:pPr>
              <w:spacing w:before="78" w:beforeLines="25" w:line="288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正式将于1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</w:rPr>
              <w:t>日早晨约七点</w:t>
            </w:r>
            <w:r>
              <w:rPr>
                <w:rFonts w:hint="eastAsia" w:ascii="宋体" w:hAnsi="宋体" w:eastAsia="宋体"/>
                <w:lang w:val="en-US" w:eastAsia="zh-CN"/>
              </w:rPr>
              <w:t>一刻</w:t>
            </w:r>
            <w:r>
              <w:rPr>
                <w:rFonts w:hint="eastAsia" w:ascii="宋体" w:hAnsi="宋体" w:eastAsia="宋体"/>
              </w:rPr>
              <w:t>在北大东门集合出发，于1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</w:rPr>
              <w:t>日下午约十</w:t>
            </w:r>
            <w:r>
              <w:rPr>
                <w:rFonts w:hint="eastAsia" w:ascii="宋体" w:hAnsi="宋体" w:eastAsia="宋体"/>
                <w:lang w:val="en-US" w:eastAsia="zh-CN"/>
              </w:rPr>
              <w:t>九点</w:t>
            </w:r>
            <w:r>
              <w:rPr>
                <w:rFonts w:hint="eastAsia" w:ascii="宋体" w:hAnsi="宋体" w:eastAsia="宋体"/>
              </w:rPr>
              <w:t>返回北大</w:t>
            </w:r>
          </w:p>
          <w:p>
            <w:pPr>
              <w:spacing w:before="78" w:beforeLines="25" w:line="288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去程：北大东门停车场——沿行者路书号</w:t>
            </w:r>
            <w:r>
              <w:rPr>
                <w:rFonts w:hint="cs" w:ascii="Courier New" w:hAnsi="Courier New" w:cs="Courier New"/>
                <w:color w:val="444444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hint="eastAsia" w:ascii="Courier New" w:hAnsi="Courier New" w:cs="Courier New"/>
                <w:color w:val="444444"/>
                <w:sz w:val="23"/>
                <w:szCs w:val="23"/>
                <w:shd w:val="clear" w:color="auto" w:fill="FFFFFF"/>
                <w:lang w:val="en-US" w:eastAsia="zh-CN"/>
              </w:rPr>
              <w:t>877531</w:t>
            </w:r>
            <w:r>
              <w:rPr>
                <w:rFonts w:hint="eastAsia" w:ascii="宋体" w:hAnsi="宋体" w:eastAsia="宋体"/>
              </w:rPr>
              <w:t>——通州区大运河公园，在通州区大运河公园进行午餐、休息、午间游戏等事项；回程：通州区大运河公园——沿着行者路书号</w:t>
            </w:r>
            <w:r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hint="eastAsia" w:ascii="Courier New" w:hAnsi="Courier New" w:cs="Courier New"/>
                <w:color w:val="444444"/>
                <w:sz w:val="23"/>
                <w:szCs w:val="23"/>
                <w:shd w:val="clear" w:color="auto" w:fill="FFFFFF"/>
                <w:lang w:val="en-US" w:eastAsia="zh-CN"/>
              </w:rPr>
              <w:t>877207</w:t>
            </w:r>
            <w:r>
              <w:rPr>
                <w:rFonts w:hint="eastAsia" w:ascii="Courier New" w:hAnsi="Courier New" w:cs="Courier New"/>
                <w:color w:val="444444"/>
                <w:sz w:val="23"/>
                <w:szCs w:val="23"/>
                <w:shd w:val="clear" w:color="auto" w:fill="FFFFFF"/>
              </w:rPr>
              <w:t>——</w:t>
            </w:r>
            <w:r>
              <w:rPr>
                <w:rFonts w:hint="eastAsia" w:ascii="宋体" w:hAnsi="宋体" w:eastAsia="宋体"/>
              </w:rPr>
              <w:t>回到北大东门停车场</w:t>
            </w:r>
          </w:p>
          <w:p>
            <w:pPr>
              <w:spacing w:before="78" w:beforeLines="25" w:line="288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（可以从行者网站查看详细路线http://www.imxingzhe.com）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</w:trPr>
        <w:tc>
          <w:tcPr>
            <w:tcW w:w="1701" w:type="dxa"/>
          </w:tcPr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学生社团</w:t>
            </w:r>
          </w:p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负责人意见</w:t>
            </w:r>
          </w:p>
          <w:p>
            <w:pPr>
              <w:spacing w:before="78" w:beforeLines="25" w:line="240" w:lineRule="atLeast"/>
              <w:jc w:val="center"/>
            </w:pPr>
            <w:r>
              <w:rPr>
                <w:rFonts w:hint="eastAsia" w:ascii="宋体" w:hAnsi="宋体" w:eastAsia="宋体"/>
                <w:b/>
                <w:sz w:val="24"/>
              </w:rPr>
              <w:t>（社长）</w:t>
            </w:r>
          </w:p>
        </w:tc>
        <w:tc>
          <w:tcPr>
            <w:tcW w:w="5812" w:type="dxa"/>
            <w:gridSpan w:val="8"/>
          </w:tcPr>
          <w:p>
            <w:pPr>
              <w:spacing w:before="78" w:beforeLines="25" w:line="288" w:lineRule="auto"/>
              <w:jc w:val="center"/>
            </w:pPr>
          </w:p>
          <w:p>
            <w:pPr>
              <w:spacing w:before="78" w:beforeLines="25" w:line="288" w:lineRule="auto"/>
              <w:jc w:val="center"/>
            </w:pPr>
          </w:p>
          <w:p>
            <w:pPr>
              <w:spacing w:before="78" w:beforeLines="25" w:line="288" w:lineRule="auto"/>
              <w:jc w:val="right"/>
              <w:rPr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签字：        日期：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1701" w:type="dxa"/>
          </w:tcPr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</w:p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指导教师</w:t>
            </w:r>
          </w:p>
          <w:p>
            <w:pPr>
              <w:spacing w:before="78" w:beforeLines="25" w:line="240" w:lineRule="atLeast"/>
              <w:jc w:val="center"/>
              <w:rPr>
                <w:b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意见</w:t>
            </w:r>
          </w:p>
        </w:tc>
        <w:tc>
          <w:tcPr>
            <w:tcW w:w="5812" w:type="dxa"/>
            <w:gridSpan w:val="8"/>
          </w:tcPr>
          <w:p>
            <w:pPr>
              <w:spacing w:before="78" w:beforeLines="25" w:line="288" w:lineRule="auto"/>
              <w:jc w:val="center"/>
            </w:pPr>
          </w:p>
          <w:p>
            <w:pPr>
              <w:spacing w:before="78" w:beforeLines="25" w:line="288" w:lineRule="auto"/>
              <w:jc w:val="center"/>
            </w:pPr>
          </w:p>
          <w:p>
            <w:pPr>
              <w:wordWrap w:val="0"/>
              <w:spacing w:before="78" w:beforeLines="25" w:line="288" w:lineRule="auto"/>
              <w:jc w:val="right"/>
            </w:pPr>
            <w:r>
              <w:rPr>
                <w:rFonts w:hint="eastAsia"/>
                <w:sz w:val="24"/>
                <w:szCs w:val="24"/>
              </w:rPr>
              <w:t>签字：        日期：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1701" w:type="dxa"/>
          </w:tcPr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  <w:bookmarkStart w:id="0" w:name="_Hlk55034491"/>
          </w:p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社团挂靠单位意见</w:t>
            </w:r>
          </w:p>
        </w:tc>
        <w:tc>
          <w:tcPr>
            <w:tcW w:w="5812" w:type="dxa"/>
            <w:gridSpan w:val="8"/>
          </w:tcPr>
          <w:p>
            <w:pPr>
              <w:spacing w:before="78" w:beforeLines="25" w:line="288" w:lineRule="auto"/>
              <w:jc w:val="center"/>
            </w:pPr>
          </w:p>
          <w:p>
            <w:pPr>
              <w:spacing w:before="78" w:beforeLines="25" w:line="288" w:lineRule="auto"/>
              <w:jc w:val="center"/>
            </w:pPr>
          </w:p>
          <w:p>
            <w:pPr>
              <w:wordWrap w:val="0"/>
              <w:spacing w:before="78" w:beforeLines="25" w:line="288" w:lineRule="auto"/>
              <w:jc w:val="right"/>
            </w:pPr>
            <w:r>
              <w:rPr>
                <w:rFonts w:hint="eastAsia"/>
                <w:sz w:val="24"/>
                <w:szCs w:val="24"/>
              </w:rPr>
              <w:t>签字（盖章）：        日期：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</w:trPr>
        <w:tc>
          <w:tcPr>
            <w:tcW w:w="1701" w:type="dxa"/>
          </w:tcPr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</w:p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校团委</w:t>
            </w:r>
          </w:p>
          <w:p>
            <w:pPr>
              <w:spacing w:before="78" w:beforeLines="25" w:line="240" w:lineRule="atLeast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意见</w:t>
            </w:r>
          </w:p>
        </w:tc>
        <w:tc>
          <w:tcPr>
            <w:tcW w:w="5812" w:type="dxa"/>
            <w:gridSpan w:val="8"/>
          </w:tcPr>
          <w:p>
            <w:pPr>
              <w:spacing w:before="78" w:beforeLines="25" w:line="288" w:lineRule="auto"/>
              <w:jc w:val="right"/>
            </w:pPr>
          </w:p>
          <w:p>
            <w:pPr>
              <w:spacing w:before="78" w:beforeLines="25" w:line="288" w:lineRule="auto"/>
              <w:jc w:val="right"/>
            </w:pPr>
          </w:p>
          <w:p>
            <w:pPr>
              <w:spacing w:before="78" w:beforeLines="25" w:line="288" w:lineRule="auto"/>
              <w:jc w:val="right"/>
            </w:pPr>
            <w:r>
              <w:rPr>
                <w:rFonts w:hint="eastAsia"/>
                <w:sz w:val="24"/>
                <w:szCs w:val="24"/>
              </w:rPr>
              <w:t>签字（盖章）：        日期：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1701" w:type="dxa"/>
          </w:tcPr>
          <w:p>
            <w:pPr>
              <w:spacing w:before="78" w:beforeLines="25" w:line="600" w:lineRule="auto"/>
              <w:jc w:val="center"/>
            </w:pPr>
            <w:r>
              <w:rPr>
                <w:rFonts w:hint="eastAsia" w:ascii="宋体" w:hAnsi="宋体" w:eastAsia="宋体"/>
                <w:b/>
                <w:sz w:val="24"/>
              </w:rPr>
              <w:t>备注</w:t>
            </w:r>
          </w:p>
        </w:tc>
        <w:tc>
          <w:tcPr>
            <w:tcW w:w="5812" w:type="dxa"/>
            <w:gridSpan w:val="8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【前期准备工作】拉练的两位领骑队员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会利用行者路书、谷歌地图、街景地图等对全程路线进行完整的了解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，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在沿途寻找可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供大家休息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的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场所；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我也和往年负责进行了详细的面谈、了解了活动情况，并对队员进行了完整的职务培训、安全培训，为可能出现的问题（如扎胎、走错路等）准备了紧急预案。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【安全保障措施】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kern w:val="0"/>
                <w:szCs w:val="21"/>
              </w:rPr>
              <w:t>已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在出发前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发出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通知，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使会员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了解大致路线、目的地及队中负责人的联系方式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；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拉练过程中所有人必须</w:t>
            </w:r>
            <w:r>
              <w:rPr>
                <w:rFonts w:hint="eastAsia" w:ascii="Calibri" w:hAnsi="Calibri" w:eastAsia="宋体" w:cs="Calibri"/>
                <w:kern w:val="0"/>
                <w:szCs w:val="21"/>
                <w:lang w:val="en-US" w:eastAsia="zh-CN"/>
              </w:rPr>
              <w:t>佩戴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头盔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，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遵守交规及其他相关法律条例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（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严禁闯红灯、逆行及随便上快车道、人行道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），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保持车距适中，速度越快，距离越远，一般在20–150cm之间。拉练过程中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在岔路口会设置留口人员，其他队员可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根据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留口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所指的方向前进。如在路口迷路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，会员可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停下来等待后旗。另外，我们也会派出足够的人员，在路上监督这些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安全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保障措施能够得到实施，并及时制止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危险行为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。 在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前站和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正式拉练中，我们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会安排经过协会训练和考核的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队医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、押后进行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基本的伤病处理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和自行车维修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。也会</w:t>
            </w:r>
            <w:r>
              <w:rPr>
                <w:rFonts w:hint="eastAsia" w:ascii="Calibri" w:hAnsi="Calibri" w:eastAsia="宋体" w:cs="Calibri"/>
                <w:kern w:val="0"/>
                <w:szCs w:val="21"/>
                <w:lang w:val="en-US" w:eastAsia="zh-CN"/>
              </w:rPr>
              <w:t>由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有足够的拉练经验的会员来保障路上的平稳顺利进行。特别是在有大坡的情况下，我们会让大队成员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分组放坡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，保证充足的距离，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并由有经验的老会员在队伍前后控制速度，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防止扎推摔车的事件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发生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。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Cs w:val="21"/>
              </w:rPr>
            </w:pPr>
            <w:bookmarkStart w:id="1" w:name="_GoBack"/>
            <w:bookmarkEnd w:id="1"/>
          </w:p>
          <w:p>
            <w:pPr>
              <w:spacing w:before="78" w:beforeLines="25" w:line="288" w:lineRule="auto"/>
              <w:rPr>
                <w:szCs w:val="21"/>
              </w:rPr>
            </w:pPr>
          </w:p>
          <w:p>
            <w:pPr>
              <w:spacing w:before="78" w:beforeLines="25" w:line="288" w:lineRule="auto"/>
              <w:jc w:val="center"/>
            </w:pPr>
          </w:p>
        </w:tc>
        <w:tc>
          <w:tcPr>
            <w:tcW w:w="1985" w:type="dxa"/>
            <w:vMerge w:val="continue"/>
          </w:tcPr>
          <w:p>
            <w:pPr>
              <w:spacing w:before="78" w:beforeLines="25" w:line="288" w:lineRule="auto"/>
              <w:jc w:val="center"/>
            </w:pPr>
          </w:p>
        </w:tc>
      </w:tr>
    </w:tbl>
    <w:p>
      <w:pPr>
        <w:spacing w:before="78" w:beforeLines="25" w:line="288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NhODVmM2RmMTBlYjI2ZWQwNWMxMmJlOTc2OTA0OGIifQ=="/>
  </w:docVars>
  <w:rsids>
    <w:rsidRoot w:val="003526B5"/>
    <w:rsid w:val="0001097C"/>
    <w:rsid w:val="00041F87"/>
    <w:rsid w:val="00070AA5"/>
    <w:rsid w:val="000D7433"/>
    <w:rsid w:val="00184363"/>
    <w:rsid w:val="001E6118"/>
    <w:rsid w:val="00214D70"/>
    <w:rsid w:val="002430C9"/>
    <w:rsid w:val="00266AA4"/>
    <w:rsid w:val="00273872"/>
    <w:rsid w:val="002E0F4E"/>
    <w:rsid w:val="003144B6"/>
    <w:rsid w:val="003526B5"/>
    <w:rsid w:val="003D5C4F"/>
    <w:rsid w:val="00444D06"/>
    <w:rsid w:val="004A152E"/>
    <w:rsid w:val="004E110A"/>
    <w:rsid w:val="00562D17"/>
    <w:rsid w:val="00597DC5"/>
    <w:rsid w:val="006672C4"/>
    <w:rsid w:val="00672898"/>
    <w:rsid w:val="00675803"/>
    <w:rsid w:val="006A52F7"/>
    <w:rsid w:val="006A7BFB"/>
    <w:rsid w:val="006D38C7"/>
    <w:rsid w:val="007556EA"/>
    <w:rsid w:val="00766BAA"/>
    <w:rsid w:val="007C2827"/>
    <w:rsid w:val="00802D2F"/>
    <w:rsid w:val="00886E6E"/>
    <w:rsid w:val="00893841"/>
    <w:rsid w:val="008C4472"/>
    <w:rsid w:val="008D561D"/>
    <w:rsid w:val="008F769F"/>
    <w:rsid w:val="00904717"/>
    <w:rsid w:val="00913824"/>
    <w:rsid w:val="00922BFB"/>
    <w:rsid w:val="00976B17"/>
    <w:rsid w:val="009D12AE"/>
    <w:rsid w:val="009E0327"/>
    <w:rsid w:val="00A7225D"/>
    <w:rsid w:val="00AA6EAA"/>
    <w:rsid w:val="00B36335"/>
    <w:rsid w:val="00B52AA6"/>
    <w:rsid w:val="00B67584"/>
    <w:rsid w:val="00C57F82"/>
    <w:rsid w:val="00D31D1C"/>
    <w:rsid w:val="00D33D6C"/>
    <w:rsid w:val="00D71C41"/>
    <w:rsid w:val="00DC4338"/>
    <w:rsid w:val="00E25299"/>
    <w:rsid w:val="00E4375B"/>
    <w:rsid w:val="00E67AEB"/>
    <w:rsid w:val="00E705A3"/>
    <w:rsid w:val="00E97251"/>
    <w:rsid w:val="00EE1AFD"/>
    <w:rsid w:val="00EE284C"/>
    <w:rsid w:val="00F67D38"/>
    <w:rsid w:val="00F94D59"/>
    <w:rsid w:val="00FB159C"/>
    <w:rsid w:val="033332AA"/>
    <w:rsid w:val="428245C1"/>
    <w:rsid w:val="7C7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225</Words>
  <Characters>1286</Characters>
  <Lines>10</Lines>
  <Paragraphs>3</Paragraphs>
  <TotalTime>72</TotalTime>
  <ScaleCrop>false</ScaleCrop>
  <LinksUpToDate>false</LinksUpToDate>
  <CharactersWithSpaces>1508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2021-04-02T10:01:00Z</dcterms:created>
  <dc:creator>User</dc:creator>
  <cp:lastModifiedBy>杨济远</cp:lastModifiedBy>
  <dcterms:modified xsi:type="dcterms:W3CDTF">2023-10-17T06:59:11Z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E1256D15EA53434B9CC890C253B746F2_13</vt:lpwstr>
  </property>
</Properties>
</file>