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completed report:</w:t>
      </w:r>
    </w:p>
    <w:p/>
    <w:p>
      <w:r>
        <w:t>FINAL REPORT</w:t>
      </w:r>
    </w:p>
    <w:p/>
    <w:p>
      <w:r>
        <w:t>DATE OF INSPECTION:</w:t>
      </w:r>
    </w:p>
    <w:p>
      <w:r>
        <w:t>On December 16, 2024, Steven Kujawski inspected the property located at Lakewood, CO 80235 at the designated time as directed by the insured, NEW ZION HILL MISSIONARY BAPTIST CHURCH INCORPORATED.</w:t>
      </w:r>
    </w:p>
    <w:p/>
    <w:p>
      <w:r>
        <w:t xml:space="preserve">CAUSE &amp; ORIGIN: </w:t>
      </w:r>
    </w:p>
    <w:p>
      <w:r>
        <w:t xml:space="preserve">This wind loss appears to have occurred on October 21, 2024, as reported. </w:t>
      </w:r>
    </w:p>
    <w:p>
      <w:r>
        <w:t>This wind loss has originated from the roof of the church building.</w:t>
      </w:r>
    </w:p>
    <w:p/>
    <w:p>
      <w:r>
        <w:t>INSURED CLAIMED DAMAGES:</w:t>
      </w:r>
    </w:p>
    <w:p>
      <w:r>
        <w:t>The insured has filed the claim as they noticed damage to their roof and are claiming said damage.</w:t>
      </w:r>
    </w:p>
    <w:p/>
    <w:p>
      <w:r>
        <w:t>OUR INSPECTION FINDINGS:</w:t>
      </w:r>
    </w:p>
    <w:p/>
    <w:p>
      <w:r>
        <w:t>ROOFING:</w:t>
      </w:r>
    </w:p>
    <w:p>
      <w:r>
        <w:t>Our inspection revealed wind damage to the roof covering of the building.</w:t>
      </w:r>
    </w:p>
    <w:p>
      <w:r>
        <w:t>Front Slope- Wind has damaged over 100 shingles on this slope.</w:t>
      </w:r>
    </w:p>
    <w:p>
      <w:r>
        <w:t>Right Slope- 5 shingles damaged on this slope.</w:t>
      </w:r>
    </w:p>
    <w:p>
      <w:r>
        <w:t>Rear Slope- No damage reported on this slope.</w:t>
      </w:r>
    </w:p>
    <w:p>
      <w:r>
        <w:t>Left Slope- This slope was inspected and found to be free from storm-related damages.</w:t>
      </w:r>
    </w:p>
    <w:p/>
    <w:p>
      <w:r>
        <w:t>EXTERIOR OBSERVATIONS:</w:t>
      </w:r>
    </w:p>
    <w:p>
      <w:r>
        <w:t>Front elevation- Vinyl soffit and aluminum facia damaged on the front and right elevations of the church building. Styrofoam and stucco trim around the double doors on the front elevation also damaged.</w:t>
      </w:r>
    </w:p>
    <w:p>
      <w:r>
        <w:t>Right elevation- Vinyl soffit and aluminum facia damaged on the right elevation of the church building.</w:t>
      </w:r>
    </w:p>
    <w:p>
      <w:r>
        <w:t>Rear elevation- Soffit and facia damaged on the rear elevation of the church building.</w:t>
      </w:r>
    </w:p>
    <w:p>
      <w:r>
        <w:t>Left elevation- This elevation was inspected and found to be free from storm-related damages.</w:t>
      </w:r>
    </w:p>
    <w:p/>
    <w:p>
      <w:r>
        <w:t>INTERIOR OBSERVATIONS:</w:t>
      </w:r>
    </w:p>
    <w:p>
      <w:r>
        <w:t>Water has entered the sanctuary through the roof during a storm, causing damage to lavender-colored suspended ceiling tiles.</w:t>
      </w:r>
    </w:p>
    <w:p/>
    <w:p>
      <w:r>
        <w:t>BUSINESS PERSONAL PROPERTY:</w:t>
      </w:r>
    </w:p>
    <w:p>
      <w:r>
        <w:t>No damage to personal property was reported or observed during our inspection.</w:t>
      </w:r>
    </w:p>
    <w:p/>
    <w:p>
      <w:r>
        <w:t>DEPRECIATION:</w:t>
      </w:r>
    </w:p>
    <w:p>
      <w:r>
        <w:t xml:space="preserve">Depreciation was applied to all materials only of the replacement items based on age and condition of the damaged item using the Xactimate Age function. </w:t>
      </w:r>
    </w:p>
    <w:p/>
    <w:p>
      <w:r>
        <w:t>OVERHEAD &amp; PROFIT:</w:t>
      </w:r>
    </w:p>
    <w:p>
      <w:r>
        <w:t>We have not applied overhead and profit to our estimate, as the use of a general contractor is not required at this time.</w:t>
      </w:r>
    </w:p>
    <w:p/>
    <w:p>
      <w:r>
        <w:t xml:space="preserve">SALES TAX: </w:t>
      </w:r>
    </w:p>
    <w:p>
      <w:r>
        <w:t>No sales tax has been applied as the insured is a church with tax exempt status.</w:t>
      </w:r>
    </w:p>
    <w:p/>
    <w:p>
      <w:r>
        <w:t>SUBROGATION:</w:t>
      </w:r>
    </w:p>
    <w:p>
      <w:r>
        <w:t>We observed no evidence of conditions that would have led to or exacerbated the extent of the damage involved.</w:t>
      </w:r>
    </w:p>
    <w:p/>
    <w:p>
      <w:r>
        <w:t>SALVAGE:</w:t>
      </w:r>
    </w:p>
    <w:p>
      <w:r>
        <w:t>There is no economically beneficial salvage for the damaged items in the estimate.</w:t>
      </w:r>
    </w:p>
    <w:p/>
    <w:p>
      <w:r>
        <w:t xml:space="preserve">Prior Losses Addressed:  </w:t>
      </w:r>
    </w:p>
    <w:p>
      <w:r>
        <w:t xml:space="preserve">No prior loss information given. </w:t>
      </w:r>
    </w:p>
    <w:p/>
    <w:p>
      <w:r>
        <w:t>Contractor Information:</w:t>
      </w:r>
    </w:p>
    <w:p>
      <w:r>
        <w:t xml:space="preserve">No Public Adjuster or Attorney Involvement. </w:t>
      </w:r>
    </w:p>
    <w:p>
      <w:r>
        <w:t>The insured did not have a contractor present during the inspection.</w:t>
      </w:r>
    </w:p>
    <w:p/>
    <w:p>
      <w:r>
        <w:t xml:space="preserve">PENDING ITEMS:  </w:t>
      </w:r>
    </w:p>
    <w:p>
      <w:r>
        <w:t>We will be actively pursuing the following in order to bring this claim to conclusion.</w:t>
      </w:r>
    </w:p>
    <w:p>
      <w:r>
        <w:t>The estimate created by the insured’s preferred repair contractor so that we may reach an agreed scope and price.</w:t>
      </w:r>
    </w:p>
    <w:p>
      <w:r>
        <w:t>The mitigation invoice for this loss.</w:t>
      </w:r>
    </w:p>
    <w:p>
      <w:r>
        <w:t>The ITEL report for Roofing</w:t>
      </w:r>
    </w:p>
    <w:p>
      <w:r>
        <w:t>The insured’s list of damaged Personal Property</w:t>
      </w:r>
    </w:p>
    <w:p>
      <w:r>
        <w:t>The insured’s ALE Receipts and information regarding their normal expenditures.</w:t>
      </w:r>
    </w:p>
    <w:p/>
    <w:p>
      <w:r>
        <w:t>RECOMMENDATIONS:</w:t>
      </w:r>
    </w:p>
    <w:p>
      <w:r>
        <w:t>This is an appraisal only assignment, if you agree with our measurement of the loss based upon coverage; please forward payment to the insured after application of appropriate depreciation and deductible in accordance with the adjuster summary attached to this report package.</w:t>
      </w:r>
    </w:p>
    <w:p>
      <w:r>
        <w:t>We took time to explain the claims process with the Insured.  We advised that we are a facilitator for the insurance carrier and all coverage decisions lay with the carrier.</w:t>
      </w:r>
    </w:p>
    <w:p>
      <w:r>
        <w:t>We appreciate the opportunity to have assisted you in this matter.  Please advise if you require any clarification and or anything else on this assignment.</w:t>
      </w:r>
    </w:p>
    <w:p/>
    <w:p>
      <w:r>
        <w:t>Sincerely,</w:t>
      </w:r>
    </w:p>
    <w:p/>
    <w:p>
      <w:r>
        <w:t>Steven Kujawski</w:t>
      </w:r>
    </w:p>
    <w:p>
      <w:r>
        <w:t>steven.kujawski@eberls.com</w:t>
      </w:r>
    </w:p>
    <w:p>
      <w:r>
        <w:t>(800) 607-3604 - Phone, (303) 986-27765 - Fax</w:t>
      </w:r>
    </w:p>
    <w:p/>
    <w:p>
      <w:r>
        <w:t>Eberl Claims Service</w:t>
      </w:r>
    </w:p>
    <w:p>
      <w:r>
        <w:t>Commercialclaims@eberls.com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