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Feasibility Study</w:t>
      </w:r>
    </w:p>
    <w:p>
      <w:pPr>
        <w:jc w:val="center"/>
      </w:pPr>
      <w:r>
        <w:rPr>
          <w:b/>
          <w:sz w:val="28"/>
        </w:rPr>
        <w:t>Local Community Skill Exchange and Help Board</w:t>
      </w:r>
    </w:p>
    <w:p>
      <w:pPr>
        <w:jc w:val="center"/>
      </w:pPr>
      <w:r>
        <w:rPr>
          <w:sz w:val="22"/>
        </w:rPr>
        <w:t>Group F  |  Syed Abdullah Maaz  |  Fahad Ahmed  |  MSE800 Assessment 2</w:t>
      </w:r>
    </w:p>
    <w:p/>
    <w:p>
      <w:r>
        <w:t>This feasibility study follows the eight-type framework from GeeksforGeeks: Technical, Operational, Economic, Legal, Schedule, Cultural &amp; Political, Market, and Resource feasibility.</w:t>
      </w:r>
    </w:p>
    <w:p>
      <w:r>
        <w:t>Reference: https://www.geeksforgeeks.org/software-engineering/types-of-feasibility-study-in-software-project-development/</w:t>
      </w:r>
    </w:p>
    <w:p>
      <w:pPr>
        <w:pStyle w:val="Heading2"/>
      </w:pPr>
      <w:r>
        <w:t>1. Need of Feasibility Study</w:t>
      </w:r>
    </w:p>
    <w:p>
      <w:r>
        <w:t>A feasibility study determines whether the project is practically feasible, identifies risks, narrows alternatives, and provides a go/no-go conclusion before development begins.</w:t>
      </w:r>
    </w:p>
    <w:p>
      <w:pPr>
        <w:pStyle w:val="Heading2"/>
      </w:pPr>
      <w:r>
        <w:t>2. Aim of Feasibility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Aim</w:t>
            </w:r>
          </w:p>
        </w:tc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System contributes to objectives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Yes — connects neighbours, builds trust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Implementable with current technology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Yes — Django, PostgreSQL, Redis, Channels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Integrates with existing systems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Yes — REST API, SMTP email; future portal integration</w:t>
            </w:r>
          </w:p>
        </w:tc>
      </w:tr>
    </w:tbl>
    <w:p>
      <w:pPr>
        <w:pStyle w:val="Heading2"/>
      </w:pPr>
      <w:r>
        <w:t>3. Feasibility Study Process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Information assessment — define concept and objectives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Information collection — gather tech, cost, schedule, legal, market data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Report writing — document eight feasibility types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General information — summary and recommendation</w:t>
            </w:r>
          </w:p>
        </w:tc>
      </w:tr>
    </w:tbl>
    <w:p>
      <w:pPr>
        <w:pStyle w:val="Heading2"/>
      </w:pPr>
      <w:r>
        <w:t>4. Eight Types of Feasibility —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Economic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Most important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Cultural &amp; Political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Market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Proceed with development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5. Technical Feasibility</w:t>
      </w:r>
    </w:p>
    <w:p>
      <w:r>
        <w:t>Analyses hardware, software, team skills, and technology maintainability. Django, PostgreSQL, Redis, and Channels are mature. Team has MSE800 experience. Suburb/postcode search fallback reduces GeoDjango risk. Verdict: Feasible.</w:t>
      </w:r>
    </w:p>
    <w:p>
      <w:pPr>
        <w:pStyle w:val="Heading2"/>
      </w:pPr>
      <w:r>
        <w:t>6. Operational Feasibility</w:t>
      </w:r>
    </w:p>
    <w:p>
      <w:r>
        <w:t>Analyses service delivery, usability, and post-deployment maintenance. Clear roles (Member, Moderator, Admin); responsive UI; Django admin for maintenance. Verdict: Feasible.</w:t>
      </w:r>
    </w:p>
    <w:p>
      <w:pPr>
        <w:pStyle w:val="Heading2"/>
      </w:pPr>
      <w:r>
        <w:t>7. Economic Feasibility</w:t>
      </w:r>
    </w:p>
    <w:p>
      <w:r>
        <w:t>Most important feasibility type (GeeksforGeeks). Analyses cost vs benefit.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Cost / Benefit</w:t>
            </w:r>
          </w:p>
        </w:tc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Amount / Value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Development cost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$0 — assessment project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Software licences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$0 — open source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Staging hosting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$0–$15/month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Community benefit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Free local help exchange vs 10–20% commercial fees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Learning outcome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Full-stack software engineering demonstration</w:t>
            </w:r>
          </w:p>
        </w:tc>
      </w:tr>
    </w:tbl>
    <w:p>
      <w:r>
        <w:t>Verdict: Economically feasible — benefits outweigh costs.</w:t>
      </w:r>
    </w:p>
    <w:p>
      <w:pPr>
        <w:pStyle w:val="Heading2"/>
      </w:pPr>
      <w:r>
        <w:t>8. Legal Feasibility</w:t>
      </w:r>
    </w:p>
    <w:p>
      <w:r>
        <w:t>Privacy Act compliance; suburb/postcode only (no exact addresses); hashed passwords; report/block moderation; open-source licence compliance; no payments (out of scope). Verdict: Legally feasible.</w:t>
      </w:r>
    </w:p>
    <w:p>
      <w:pPr>
        <w:pStyle w:val="Heading2"/>
      </w:pPr>
      <w:r>
        <w:t>9. Schedule Feasibility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Foundation — auth, profiles, listings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Core features — search, chat, ratings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Release Sprint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5–6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UAT, deployment, regression</w:t>
            </w:r>
          </w:p>
        </w:tc>
      </w:tr>
    </w:tbl>
    <w:p>
      <w:r>
        <w:t>2 developers × ~20 hrs/week × 6 weeks ≈ 240 person-hours. Verdict: Schedule feasible.</w:t>
      </w:r>
    </w:p>
    <w:p>
      <w:r>
        <w:br w:type="page"/>
      </w:r>
    </w:p>
    <w:p>
      <w:pPr>
        <w:pStyle w:val="Heading2"/>
      </w:pPr>
      <w:r>
        <w:t>10. Cultural and Political Feasibility</w:t>
      </w:r>
    </w:p>
    <w:p>
      <w:r>
        <w:t>Platform supports neighbourhood mutual aid — aligns with community cooperation values. Moderation handles cultural sensitivity. No political barriers for assessment scope. Verdict: Feasible.</w:t>
      </w:r>
    </w:p>
    <w:p>
      <w:pPr>
        <w:pStyle w:val="Heading2"/>
      </w:pPr>
      <w:r>
        <w:t>11. Market Feasibility</w:t>
      </w:r>
    </w:p>
    <w:p>
      <w:r>
        <w:t>Strong need for local help discovery. Differentiated from fee-based apps (Airtasker). Free community exchange niche is underserved. Verdict: Market feasible.</w:t>
      </w:r>
    </w:p>
    <w:p>
      <w:pPr>
        <w:pStyle w:val="Heading2"/>
      </w:pPr>
      <w:r>
        <w:t>12. Resource Feasibility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Available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Developers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Group F — 2 members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$0–$20/month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Free tiers / student credits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Django, PostgreSQL, Redis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Open source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~240 person-hours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6-week 3-sprint plan</w:t>
            </w:r>
          </w:p>
        </w:tc>
      </w:tr>
    </w:tbl>
    <w:p>
      <w:r>
        <w:t>Verdict: Resource feasible.</w:t>
      </w:r>
    </w:p>
    <w:p>
      <w:pPr>
        <w:pStyle w:val="Heading2"/>
      </w:pPr>
      <w:r>
        <w:t>13. Feasibility Decision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Score (1–5)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Weighted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Economic (most important)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Cultural &amp; Political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Market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4.47 / 5.00 — Proceed</w:t>
            </w:r>
          </w:p>
        </w:tc>
      </w:tr>
    </w:tbl>
    <w:p/>
    <w:p>
      <w:r>
        <w:t>Recommendation: Proceed with development. All eight GeeksforGeeks feasibility types assessed as feasible. Prioritise Must requirements in Sprints 1–2; reserve Release Sprint for UAT and deployment.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