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Report</w:t>
      </w:r>
    </w:p>
    <w:p>
      <w:pPr>
        <w:jc w:val="center"/>
      </w:pPr>
      <w:r>
        <w:rPr>
          <w:b/>
          <w:sz w:val="28"/>
        </w:rPr>
        <w:t>Local Community Skill Exchange and Help Board</w:t>
      </w:r>
    </w:p>
    <w:p>
      <w:pPr>
        <w:jc w:val="center"/>
      </w:pPr>
      <w:r>
        <w:rPr>
          <w:sz w:val="22"/>
        </w:rPr>
        <w:t>Group F  |  Syed Abdullah Maaz  |  Fahad Ahmed  |  MSE800 Assessment 2</w:t>
      </w:r>
    </w:p>
    <w:p/>
    <w:p>
      <w:pPr>
        <w:pStyle w:val="Heading2"/>
      </w:pPr>
      <w:r>
        <w:t>1. Executive Summary</w:t>
      </w:r>
    </w:p>
    <w:p>
      <w:r>
        <w:t>This report documents planning and feasibility analysis for a community help board platform. Feasibility follows the GeeksforGeeks eight-type framework. Overall score: 4.47/5.00. Recommendation: proceed with development.</w:t>
      </w:r>
    </w:p>
    <w:p>
      <w:pPr>
        <w:pStyle w:val="Heading2"/>
      </w:pPr>
      <w:r>
        <w:t>2. Introduction</w:t>
      </w:r>
    </w:p>
    <w:p>
      <w:r>
        <w:t>Residents need local help but lack a trusted channel. This project delivers a web prototype for posting help listings, matching by location, chatting, and rating.</w:t>
      </w:r>
    </w:p>
    <w:p>
      <w:pPr>
        <w:pStyle w:val="Heading2"/>
      </w:pPr>
      <w:r>
        <w:t>3.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5F8A" w:val="clear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703"/>
            <w:shd w:fill="2C5F8A" w:val="clear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Python, Django, DRF</w:t>
            </w:r>
          </w:p>
        </w:tc>
      </w:tr>
      <w:tr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PostgreSQL</w:t>
            </w:r>
          </w:p>
        </w:tc>
      </w:tr>
      <w:tr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Django Channels + Redis</w:t>
            </w:r>
          </w:p>
        </w:tc>
      </w:tr>
      <w:tr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pytest-django</w:t>
            </w:r>
          </w:p>
        </w:tc>
      </w:tr>
      <w:tr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Docker Compose</w:t>
            </w:r>
          </w:p>
        </w:tc>
      </w:tr>
    </w:tbl>
    <w:p>
      <w:pPr>
        <w:pStyle w:val="Heading2"/>
      </w:pPr>
      <w:r>
        <w:t>4. Agile Plan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Weeks</w:t>
            </w:r>
          </w:p>
        </w:tc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Focus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1–2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Auth, profiles, listings, admin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3–4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Search, chat, ratings, safety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Release Sprint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5–6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UAT, deployment, regression</w:t>
            </w:r>
          </w:p>
        </w:tc>
      </w:tr>
    </w:tbl>
    <w:p>
      <w:r>
        <w:br w:type="page"/>
      </w:r>
    </w:p>
    <w:p>
      <w:pPr>
        <w:pStyle w:val="Heading2"/>
      </w:pPr>
      <w:r>
        <w:t>5. Feasibility Study</w:t>
      </w:r>
    </w:p>
    <w:p>
      <w:r>
        <w:t>Following GeeksforGeeks eight-type feasibility framework. Reference: https://www.geeksforgeeks.org/software-engineering/types-of-feasibility-study-in-software-project-development/</w:t>
      </w:r>
    </w:p>
    <w:p>
      <w:pPr>
        <w:pStyle w:val="Heading3"/>
      </w:pPr>
      <w:r>
        <w:t>5.1 Need and Aim</w:t>
      </w:r>
    </w:p>
    <w:p>
      <w:r>
        <w:t>Need: go/no-go decision before development. Aim: confirm objectives alignment, current technology suitability, and integration potential.</w:t>
      </w:r>
    </w:p>
    <w:p>
      <w:pPr>
        <w:pStyle w:val="Heading3"/>
      </w:pPr>
      <w:r>
        <w:t>5.2 Eight Feasibility Types —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Key Finding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6"/>
              </w:rPr>
              <w:t>Technical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6"/>
              </w:rPr>
              <w:t>Feasible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6"/>
              </w:rPr>
              <w:t>Django stack mature; team skills sufficient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6"/>
              </w:rPr>
              <w:t>Operational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6"/>
              </w:rPr>
              <w:t>Feasible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6"/>
              </w:rPr>
              <w:t>Clear workflows; Django admin maintenance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6"/>
              </w:rPr>
              <w:t>Economic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6"/>
              </w:rPr>
              <w:t>Feasible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6"/>
              </w:rPr>
              <w:t>Most important — ~$0 cost, high benefit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6"/>
              </w:rPr>
              <w:t>Legal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6"/>
              </w:rPr>
              <w:t>Feasible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6"/>
              </w:rPr>
              <w:t>Privacy Act; moderation; open-source compliance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6"/>
              </w:rPr>
              <w:t>Schedule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6"/>
              </w:rPr>
              <w:t>Feasible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6"/>
              </w:rPr>
              <w:t>6-week 3-sprint plan meets deadline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6"/>
              </w:rPr>
              <w:t>Cultural &amp; Political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6"/>
              </w:rPr>
              <w:t>Feasible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6"/>
              </w:rPr>
              <w:t>Mutual-aid values; moderation for sensitivity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6"/>
              </w:rPr>
              <w:t>Market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6"/>
              </w:rPr>
              <w:t>Feasible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6"/>
              </w:rPr>
              <w:t>Local need; differentiated from fee-based apps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6"/>
              </w:rPr>
              <w:t>Resource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6"/>
              </w:rPr>
              <w:t>Feasible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6"/>
              </w:rPr>
              <w:t>2 developers, tools, time available</w:t>
            </w:r>
          </w:p>
        </w:tc>
      </w:tr>
    </w:tbl>
    <w:p>
      <w:pPr>
        <w:pStyle w:val="Heading3"/>
      </w:pPr>
      <w:r>
        <w:t>5.3 Technical Feasibility</w:t>
      </w:r>
    </w:p>
    <w:p>
      <w:r>
        <w:t>Hardware, software, team skills, maintainability. Django + PostgreSQL + Redis + Channels. Verdict: Feasible.</w:t>
      </w:r>
    </w:p>
    <w:p>
      <w:pPr>
        <w:pStyle w:val="Heading3"/>
      </w:pPr>
      <w:r>
        <w:t>5.4 Operational Feasibility</w:t>
      </w:r>
    </w:p>
    <w:p>
      <w:r>
        <w:t>Service delivery, usability, post-deployment maintenance. Member/Moderator/Admin roles. Verdict: Feasible.</w:t>
      </w:r>
    </w:p>
    <w:p>
      <w:pPr>
        <w:pStyle w:val="Heading3"/>
      </w:pPr>
      <w:r>
        <w:t>5.5 Economic Feasibility (Most Important)</w:t>
      </w:r>
    </w:p>
    <w:p>
      <w:r>
        <w:t>Cost: ~$0–$20/month. Benefit: community connection, cost savings vs commercial apps, assessment learning. Verdict: Feasible.</w:t>
      </w:r>
    </w:p>
    <w:p>
      <w:pPr>
        <w:pStyle w:val="Heading3"/>
      </w:pPr>
      <w:r>
        <w:t>5.6 Legal Feasibility</w:t>
      </w:r>
    </w:p>
    <w:p>
      <w:r>
        <w:t>Privacy Act, user content moderation, open-source licences. No payments in scope. Verdict: Feasible.</w:t>
      </w:r>
    </w:p>
    <w:p>
      <w:pPr>
        <w:pStyle w:val="Heading3"/>
      </w:pPr>
      <w:r>
        <w:t>5.7 Schedule Feasibility</w:t>
      </w:r>
    </w:p>
    <w:p>
      <w:r>
        <w:t>6 weeks, 3 sprints, ~240 person-hours. Release Sprint for UAT. Verdict: Feasible.</w:t>
      </w:r>
    </w:p>
    <w:p>
      <w:pPr>
        <w:pStyle w:val="Heading3"/>
      </w:pPr>
      <w:r>
        <w:t>5.8 Cultural, Market, and Resource Feasibility</w:t>
      </w:r>
    </w:p>
    <w:p>
      <w:r>
        <w:t>Cultural: aligns with community cooperation. Market: underserved free local exchange niche. Resource: human, financial, technology resources available. All feasible.</w:t>
      </w:r>
    </w:p>
    <w:p>
      <w:pPr>
        <w:pStyle w:val="Heading3"/>
      </w:pPr>
      <w:r>
        <w:t>5.9 Decision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Weighted</w:t>
            </w:r>
          </w:p>
        </w:tc>
      </w:tr>
      <w:tr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0.75</w:t>
            </w:r>
          </w:p>
        </w:tc>
      </w:tr>
      <w:tr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0.48</w:t>
            </w:r>
          </w:p>
        </w:tc>
      </w:tr>
      <w:tr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Economic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Legal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0.32</w:t>
            </w:r>
          </w:p>
        </w:tc>
      </w:tr>
      <w:tr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Schedule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0.60</w:t>
            </w:r>
          </w:p>
        </w:tc>
      </w:tr>
      <w:tr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Cultural &amp; Political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0.32</w:t>
            </w:r>
          </w:p>
        </w:tc>
      </w:tr>
      <w:tr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Market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0.40</w:t>
            </w:r>
          </w:p>
        </w:tc>
      </w:tr>
      <w:tr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Resource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0.60</w:t>
            </w:r>
          </w:p>
        </w:tc>
      </w:tr>
      <w:tr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4.47 / 5.00</w:t>
            </w:r>
          </w:p>
        </w:tc>
      </w:tr>
    </w:tbl>
    <w:p>
      <w:pPr>
        <w:pStyle w:val="Heading2"/>
      </w:pPr>
      <w:r>
        <w:t>6. Conclusion</w:t>
      </w:r>
    </w:p>
    <w:p>
      <w:r>
        <w:t>All eight GeeksforGeeks feasibility types assessed as feasible. Proceed with Sprint 1, Sprint 2, and Release Sprint.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