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41C0" w14:textId="77777777" w:rsidR="002B16DC" w:rsidRDefault="00000000" w:rsidP="00576BCA">
      <w:pPr>
        <w:pStyle w:val="Heading1"/>
        <w:spacing w:after="140"/>
        <w:ind w:left="-450"/>
        <w:jc w:val="center"/>
      </w:pPr>
      <w:r>
        <w:t>Dynamic Matrix Dominance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B16DC" w14:paraId="4FE3C213" w14:textId="77777777">
        <w:tc>
          <w:tcPr>
            <w:tcW w:w="451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F6242A" w14:textId="41B60730" w:rsidR="002B16DC" w:rsidRDefault="00000000" w:rsidP="00444182">
            <w:pPr>
              <w:ind w:left="90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Time Limit: </w:t>
            </w:r>
            <w:r w:rsidR="00122D49">
              <w:rPr>
                <w:b/>
                <w:bCs/>
                <w:color w:val="595959"/>
                <w:sz w:val="20"/>
                <w:szCs w:val="20"/>
              </w:rPr>
              <w:t>1</w:t>
            </w:r>
            <w:r>
              <w:rPr>
                <w:color w:val="595959"/>
                <w:sz w:val="20"/>
                <w:szCs w:val="20"/>
              </w:rPr>
              <w:t>.0 seconds</w:t>
            </w:r>
          </w:p>
        </w:tc>
        <w:tc>
          <w:tcPr>
            <w:tcW w:w="451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1D628B0" w14:textId="77777777" w:rsidR="002B16DC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Memory Limit: </w:t>
            </w:r>
            <w:r>
              <w:rPr>
                <w:color w:val="595959"/>
                <w:sz w:val="20"/>
                <w:szCs w:val="20"/>
              </w:rPr>
              <w:t>256 megabytes</w:t>
            </w:r>
          </w:p>
        </w:tc>
      </w:tr>
    </w:tbl>
    <w:p w14:paraId="6F994072" w14:textId="77777777" w:rsidR="002B16DC" w:rsidRDefault="002B16DC">
      <w:pPr>
        <w:pBdr>
          <w:bottom w:val="single" w:sz="6" w:space="1" w:color="CCCCCC"/>
        </w:pBdr>
        <w:spacing w:before="160" w:after="240"/>
      </w:pPr>
    </w:p>
    <w:p w14:paraId="654A44AE" w14:textId="597D3536" w:rsidR="002B16DC" w:rsidRDefault="00000000">
      <w:pPr>
        <w:spacing w:after="200" w:line="276" w:lineRule="auto"/>
      </w:pPr>
      <w:r>
        <w:t xml:space="preserve">You are given a dynamically growing sequence of </w:t>
      </w:r>
      <w:r>
        <w:rPr>
          <w:i/>
          <w:iCs/>
        </w:rPr>
        <w:t>N</w:t>
      </w:r>
      <w:r>
        <w:t xml:space="preserve"> weighted tasks, where the </w:t>
      </w:r>
      <w:proofErr w:type="spellStart"/>
      <w:r>
        <w:rPr>
          <w:i/>
          <w:iCs/>
        </w:rPr>
        <w:t>i</w:t>
      </w:r>
      <w:r w:rsidR="002B31D6">
        <w:rPr>
          <w:vertAlign w:val="superscript"/>
        </w:rPr>
        <w:t>th</w:t>
      </w:r>
      <w:proofErr w:type="spellEnd"/>
      <w:r>
        <w:t xml:space="preserve"> task has a primary weight </w:t>
      </w:r>
      <w:r>
        <w:rPr>
          <w:i/>
          <w:iCs/>
        </w:rPr>
        <w:t>A</w:t>
      </w:r>
      <w:r>
        <w:rPr>
          <w:i/>
          <w:iCs/>
          <w:vertAlign w:val="subscript"/>
        </w:rPr>
        <w:t>i</w:t>
      </w:r>
      <w:r>
        <w:t xml:space="preserve"> (1 ≤ </w:t>
      </w:r>
      <w:r>
        <w:rPr>
          <w:i/>
          <w:iCs/>
        </w:rPr>
        <w:t>A</w:t>
      </w:r>
      <w:r>
        <w:rPr>
          <w:i/>
          <w:iCs/>
          <w:vertAlign w:val="subscript"/>
        </w:rPr>
        <w:t>i</w:t>
      </w:r>
      <w:r>
        <w:t xml:space="preserve"> ≤ 10</w:t>
      </w:r>
      <w:r>
        <w:rPr>
          <w:vertAlign w:val="superscript"/>
        </w:rPr>
        <w:t>9</w:t>
      </w:r>
      <w:r>
        <w:t xml:space="preserve">) and a secondary priority </w:t>
      </w:r>
      <w:proofErr w:type="spellStart"/>
      <w:r>
        <w:rPr>
          <w:i/>
          <w:iCs/>
        </w:rPr>
        <w:t>i</w:t>
      </w:r>
      <w:proofErr w:type="spellEnd"/>
      <w:r>
        <w:t>.</w:t>
      </w:r>
    </w:p>
    <w:p w14:paraId="6D39BD5F" w14:textId="77777777" w:rsidR="002B16DC" w:rsidRDefault="00000000">
      <w:pPr>
        <w:spacing w:after="200" w:line="276" w:lineRule="auto"/>
      </w:pPr>
      <w:r>
        <w:t xml:space="preserve">For any non-empty prefix of tasks </w:t>
      </w:r>
      <w:r>
        <w:rPr>
          <w:i/>
          <w:iCs/>
        </w:rPr>
        <w:t>T</w:t>
      </w:r>
      <w:r>
        <w:rPr>
          <w:vertAlign w:val="superscript"/>
        </w:rPr>
        <w:t>(</w:t>
      </w:r>
      <w:r>
        <w:rPr>
          <w:i/>
          <w:iCs/>
          <w:vertAlign w:val="superscript"/>
        </w:rPr>
        <w:t>k</w:t>
      </w:r>
      <w:r>
        <w:rPr>
          <w:vertAlign w:val="superscript"/>
        </w:rPr>
        <w:t>)</w:t>
      </w:r>
      <w:r>
        <w:t xml:space="preserve"> = {1, 2, …, </w:t>
      </w:r>
      <w:r>
        <w:rPr>
          <w:i/>
          <w:iCs/>
        </w:rPr>
        <w:t>k</w:t>
      </w:r>
      <w:r>
        <w:t xml:space="preserve">}, we construct a directed Bipartite Interaction Graph </w:t>
      </w:r>
      <w:proofErr w:type="spellStart"/>
      <w:r>
        <w:rPr>
          <w:i/>
          <w:iCs/>
        </w:rPr>
        <w:t>G</w:t>
      </w:r>
      <w:r>
        <w:rPr>
          <w:i/>
          <w:iCs/>
          <w:vertAlign w:val="subscript"/>
        </w:rPr>
        <w:t>k</w:t>
      </w:r>
      <w:proofErr w:type="spellEnd"/>
      <w:r>
        <w:t xml:space="preserve"> = (</w:t>
      </w:r>
      <w:r>
        <w:rPr>
          <w:i/>
          <w:iCs/>
        </w:rPr>
        <w:t>V</w:t>
      </w:r>
      <w:r>
        <w:rPr>
          <w:i/>
          <w:iCs/>
          <w:vertAlign w:val="subscript"/>
        </w:rPr>
        <w:t>L</w:t>
      </w:r>
      <w:r>
        <w:t xml:space="preserve">, </w:t>
      </w:r>
      <w:r>
        <w:rPr>
          <w:i/>
          <w:iCs/>
        </w:rPr>
        <w:t>V</w:t>
      </w:r>
      <w:r>
        <w:rPr>
          <w:i/>
          <w:iCs/>
          <w:vertAlign w:val="subscript"/>
        </w:rPr>
        <w:t>R</w:t>
      </w:r>
      <w:r>
        <w:t xml:space="preserve">, </w:t>
      </w:r>
      <w:r>
        <w:rPr>
          <w:i/>
          <w:iCs/>
        </w:rPr>
        <w:t>E</w:t>
      </w:r>
      <w:r>
        <w:t>) as follows:</w:t>
      </w:r>
    </w:p>
    <w:p w14:paraId="5B22D082" w14:textId="77777777" w:rsidR="002B16DC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Left Vertices</w:t>
      </w:r>
      <w:r>
        <w:t xml:space="preserve"> (</w:t>
      </w:r>
      <w:r>
        <w:rPr>
          <w:i/>
          <w:iCs/>
        </w:rPr>
        <w:t>V</w:t>
      </w:r>
      <w:r>
        <w:rPr>
          <w:i/>
          <w:iCs/>
          <w:vertAlign w:val="subscript"/>
        </w:rPr>
        <w:t>L</w:t>
      </w:r>
      <w:r>
        <w:t xml:space="preserve">): Represents the indices {1, 2, …, </w:t>
      </w:r>
      <w:r>
        <w:rPr>
          <w:i/>
          <w:iCs/>
        </w:rPr>
        <w:t>k</w:t>
      </w:r>
      <w:r>
        <w:t>}.</w:t>
      </w:r>
    </w:p>
    <w:p w14:paraId="61A5F3C0" w14:textId="77777777" w:rsidR="002B16DC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Right Vertices</w:t>
      </w:r>
      <w:r>
        <w:t xml:space="preserve"> (</w:t>
      </w:r>
      <w:r>
        <w:rPr>
          <w:i/>
          <w:iCs/>
        </w:rPr>
        <w:t>V</w:t>
      </w:r>
      <w:r>
        <w:rPr>
          <w:i/>
          <w:iCs/>
          <w:vertAlign w:val="subscript"/>
        </w:rPr>
        <w:t>R</w:t>
      </w:r>
      <w:r>
        <w:t>): Represents all distinct values present in the set {</w:t>
      </w:r>
      <w:r>
        <w:rPr>
          <w:i/>
          <w:iCs/>
        </w:rPr>
        <w:t>A</w:t>
      </w:r>
      <w:r>
        <w:rPr>
          <w:vertAlign w:val="subscript"/>
        </w:rPr>
        <w:t>1</w:t>
      </w:r>
      <w:r>
        <w:t xml:space="preserve">, </w:t>
      </w:r>
      <w:r>
        <w:rPr>
          <w:i/>
          <w:iCs/>
        </w:rPr>
        <w:t>A</w:t>
      </w:r>
      <w:r>
        <w:rPr>
          <w:vertAlign w:val="subscript"/>
        </w:rPr>
        <w:t>2</w:t>
      </w:r>
      <w:r>
        <w:t xml:space="preserve">, …, </w:t>
      </w:r>
      <w:r>
        <w:rPr>
          <w:i/>
          <w:iCs/>
        </w:rPr>
        <w:t>A</w:t>
      </w:r>
      <w:r>
        <w:rPr>
          <w:i/>
          <w:iCs/>
          <w:vertAlign w:val="subscript"/>
        </w:rPr>
        <w:t>k</w:t>
      </w:r>
      <w:r>
        <w:t>}.</w:t>
      </w:r>
    </w:p>
    <w:p w14:paraId="3684F580" w14:textId="3C62A061" w:rsidR="002B16DC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Edges</w:t>
      </w:r>
      <w:r>
        <w:t xml:space="preserve"> (</w:t>
      </w:r>
      <w:r>
        <w:rPr>
          <w:i/>
          <w:iCs/>
        </w:rPr>
        <w:t>E</w:t>
      </w:r>
      <w:r>
        <w:t xml:space="preserve">): For each task </w:t>
      </w:r>
      <w:r>
        <w:rPr>
          <w:i/>
          <w:iCs/>
        </w:rPr>
        <w:t>j</w:t>
      </w:r>
      <w:r>
        <w:t xml:space="preserve"> ∈ </w:t>
      </w:r>
      <w:r>
        <w:rPr>
          <w:i/>
          <w:iCs/>
        </w:rPr>
        <w:t>V</w:t>
      </w:r>
      <w:r>
        <w:rPr>
          <w:i/>
          <w:iCs/>
          <w:vertAlign w:val="subscript"/>
        </w:rPr>
        <w:t>L</w:t>
      </w:r>
      <w:r>
        <w:t xml:space="preserve">, there is a directed edge </w:t>
      </w:r>
      <w:r>
        <w:rPr>
          <w:i/>
          <w:iCs/>
        </w:rPr>
        <w:t>j</w:t>
      </w:r>
      <w:r>
        <w:t xml:space="preserve"> → </w:t>
      </w:r>
      <w:r>
        <w:rPr>
          <w:i/>
          <w:iCs/>
        </w:rPr>
        <w:t>A</w:t>
      </w:r>
      <w:r>
        <w:rPr>
          <w:i/>
          <w:iCs/>
          <w:vertAlign w:val="subscript"/>
        </w:rPr>
        <w:t>j</w:t>
      </w:r>
      <w:r>
        <w:t xml:space="preserve"> with weight </w:t>
      </w:r>
      <w:r>
        <w:rPr>
          <w:i/>
          <w:iCs/>
        </w:rPr>
        <w:t>A</w:t>
      </w:r>
      <w:r>
        <w:rPr>
          <w:i/>
          <w:iCs/>
          <w:vertAlign w:val="subscript"/>
        </w:rPr>
        <w:t>j</w:t>
      </w:r>
      <w:r>
        <w:t>.</w:t>
      </w:r>
    </w:p>
    <w:p w14:paraId="25CB06CB" w14:textId="6D8AED0C" w:rsidR="002B16DC" w:rsidRDefault="00000000">
      <w:pPr>
        <w:spacing w:after="200" w:line="276" w:lineRule="auto"/>
      </w:pPr>
      <w:r>
        <w:t xml:space="preserve">A </w:t>
      </w:r>
      <w:r>
        <w:rPr>
          <w:b/>
          <w:bCs/>
        </w:rPr>
        <w:t>Dominating Configuration</w:t>
      </w:r>
      <w:r w:rsidR="00DE7918">
        <w:rPr>
          <w:b/>
          <w:bCs/>
        </w:rPr>
        <w:t xml:space="preserve"> G’</w:t>
      </w:r>
      <w:r>
        <w:t xml:space="preserve"> of graph </w:t>
      </w:r>
      <w:proofErr w:type="spellStart"/>
      <w:r>
        <w:rPr>
          <w:i/>
          <w:iCs/>
        </w:rPr>
        <w:t>G</w:t>
      </w:r>
      <w:r>
        <w:rPr>
          <w:i/>
          <w:iCs/>
          <w:vertAlign w:val="subscript"/>
        </w:rPr>
        <w:t>k</w:t>
      </w:r>
      <w:proofErr w:type="spellEnd"/>
      <w:r>
        <w:t xml:space="preserve"> is defined as a subset of edges </w:t>
      </w:r>
      <w:r>
        <w:rPr>
          <w:i/>
          <w:iCs/>
        </w:rPr>
        <w:t>E</w:t>
      </w:r>
      <w:r>
        <w:t xml:space="preserve">′ </w:t>
      </w:r>
      <w:r w:rsidR="002B31D6">
        <w:t>⃀</w:t>
      </w:r>
      <w:r>
        <w:t xml:space="preserve"> </w:t>
      </w:r>
      <w:r>
        <w:rPr>
          <w:i/>
          <w:iCs/>
        </w:rPr>
        <w:t>E</w:t>
      </w:r>
      <w:r>
        <w:t xml:space="preserve"> such that every right vertex </w:t>
      </w:r>
      <w:r>
        <w:rPr>
          <w:i/>
          <w:iCs/>
        </w:rPr>
        <w:t>v</w:t>
      </w:r>
      <w:r>
        <w:t xml:space="preserve"> ∈ </w:t>
      </w:r>
      <w:r>
        <w:rPr>
          <w:i/>
          <w:iCs/>
        </w:rPr>
        <w:t>V</w:t>
      </w:r>
      <w:r>
        <w:rPr>
          <w:i/>
          <w:iCs/>
          <w:vertAlign w:val="subscript"/>
        </w:rPr>
        <w:t>R</w:t>
      </w:r>
      <w:r>
        <w:t xml:space="preserve"> has an in-degree of </w:t>
      </w:r>
      <w:r w:rsidR="007737C0">
        <w:t>at least</w:t>
      </w:r>
      <w:r>
        <w:t xml:space="preserve"> 1 in </w:t>
      </w:r>
      <w:r>
        <w:rPr>
          <w:i/>
          <w:iCs/>
        </w:rPr>
        <w:t>E</w:t>
      </w:r>
      <w:r>
        <w:t xml:space="preserve">′. The total cost of a configuration </w:t>
      </w:r>
      <w:r w:rsidR="00DE7918">
        <w:rPr>
          <w:i/>
          <w:iCs/>
        </w:rPr>
        <w:t>G</w:t>
      </w:r>
      <w:r>
        <w:t xml:space="preserve">′ is the sum of the weights of all selected edges in </w:t>
      </w:r>
      <w:r>
        <w:rPr>
          <w:i/>
          <w:iCs/>
        </w:rPr>
        <w:t>E</w:t>
      </w:r>
      <w:r>
        <w:t>′.</w:t>
      </w:r>
    </w:p>
    <w:p w14:paraId="78D064AC" w14:textId="77777777" w:rsidR="002B16DC" w:rsidRDefault="00000000">
      <w:pPr>
        <w:spacing w:after="200" w:line="276" w:lineRule="auto"/>
      </w:pPr>
      <w:r>
        <w:t xml:space="preserve">For each </w:t>
      </w:r>
      <w:r>
        <w:rPr>
          <w:i/>
          <w:iCs/>
        </w:rPr>
        <w:t>k</w:t>
      </w:r>
      <w:r>
        <w:t xml:space="preserve"> from 1 to </w:t>
      </w:r>
      <w:r>
        <w:rPr>
          <w:i/>
          <w:iCs/>
        </w:rPr>
        <w:t>N</w:t>
      </w:r>
      <w:r>
        <w:t xml:space="preserve">, compute the minimum cost of a Dominating Configuration for </w:t>
      </w:r>
      <w:r>
        <w:rPr>
          <w:i/>
          <w:iCs/>
        </w:rPr>
        <w:t>G</w:t>
      </w:r>
      <w:r>
        <w:rPr>
          <w:i/>
          <w:iCs/>
          <w:vertAlign w:val="subscript"/>
        </w:rPr>
        <w:t>k</w:t>
      </w:r>
      <w:r>
        <w:t>.</w:t>
      </w:r>
    </w:p>
    <w:p w14:paraId="6DB30CE6" w14:textId="77777777" w:rsidR="002B16DC" w:rsidRDefault="00000000">
      <w:pPr>
        <w:pStyle w:val="Heading2"/>
        <w:spacing w:before="320" w:after="160"/>
      </w:pPr>
      <w:r>
        <w:t>Input Format</w:t>
      </w:r>
    </w:p>
    <w:p w14:paraId="0902BB7C" w14:textId="77777777" w:rsidR="002B16DC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The first line contains an integer </w:t>
      </w:r>
      <w:r>
        <w:rPr>
          <w:i/>
          <w:iCs/>
        </w:rPr>
        <w:t>T</w:t>
      </w:r>
      <w:r>
        <w:t xml:space="preserve"> (1 ≤ </w:t>
      </w:r>
      <w:r>
        <w:rPr>
          <w:i/>
          <w:iCs/>
        </w:rPr>
        <w:t>T</w:t>
      </w:r>
      <w:r>
        <w:t xml:space="preserve"> ≤ 10</w:t>
      </w:r>
      <w:r>
        <w:rPr>
          <w:vertAlign w:val="superscript"/>
        </w:rPr>
        <w:t>4</w:t>
      </w:r>
      <w:r>
        <w:t>) — the number of test cases.</w:t>
      </w:r>
    </w:p>
    <w:p w14:paraId="48DF3520" w14:textId="77777777" w:rsidR="002B16DC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For each test case:</w:t>
      </w:r>
    </w:p>
    <w:p w14:paraId="3605E57E" w14:textId="77777777" w:rsidR="002B16DC" w:rsidRDefault="00000000">
      <w:pPr>
        <w:pStyle w:val="ListParagraph"/>
        <w:numPr>
          <w:ilvl w:val="1"/>
          <w:numId w:val="2"/>
        </w:numPr>
        <w:spacing w:after="120" w:line="276" w:lineRule="auto"/>
      </w:pPr>
      <w:r>
        <w:t xml:space="preserve">The first line contains an integer </w:t>
      </w:r>
      <w:r>
        <w:rPr>
          <w:i/>
          <w:iCs/>
        </w:rPr>
        <w:t>N</w:t>
      </w:r>
      <w:r>
        <w:t xml:space="preserve"> (1 ≤ </w:t>
      </w:r>
      <w:r>
        <w:rPr>
          <w:i/>
          <w:iCs/>
        </w:rPr>
        <w:t>N</w:t>
      </w:r>
      <w:r>
        <w:t xml:space="preserve"> ≤ 2 × 10</w:t>
      </w:r>
      <w:r>
        <w:rPr>
          <w:vertAlign w:val="superscript"/>
        </w:rPr>
        <w:t>5</w:t>
      </w:r>
      <w:r>
        <w:t>) — the number of tasks.</w:t>
      </w:r>
    </w:p>
    <w:p w14:paraId="1B41D696" w14:textId="77777777" w:rsidR="002B16DC" w:rsidRDefault="00000000">
      <w:pPr>
        <w:pStyle w:val="ListParagraph"/>
        <w:numPr>
          <w:ilvl w:val="1"/>
          <w:numId w:val="2"/>
        </w:numPr>
        <w:spacing w:after="120" w:line="276" w:lineRule="auto"/>
      </w:pPr>
      <w:r>
        <w:t xml:space="preserve">The second line contains </w:t>
      </w:r>
      <w:r>
        <w:rPr>
          <w:i/>
          <w:iCs/>
        </w:rPr>
        <w:t>N</w:t>
      </w:r>
      <w:r>
        <w:t xml:space="preserve"> space-separated integers </w:t>
      </w:r>
      <w:r>
        <w:rPr>
          <w:i/>
          <w:iCs/>
        </w:rPr>
        <w:t>A</w:t>
      </w:r>
      <w:r>
        <w:rPr>
          <w:vertAlign w:val="subscript"/>
        </w:rPr>
        <w:t>1</w:t>
      </w:r>
      <w:r>
        <w:t xml:space="preserve">, </w:t>
      </w:r>
      <w:r>
        <w:rPr>
          <w:i/>
          <w:iCs/>
        </w:rPr>
        <w:t>A</w:t>
      </w:r>
      <w:r>
        <w:rPr>
          <w:vertAlign w:val="subscript"/>
        </w:rPr>
        <w:t>2</w:t>
      </w:r>
      <w:r>
        <w:t xml:space="preserve">, …, </w:t>
      </w:r>
      <w:r>
        <w:rPr>
          <w:i/>
          <w:iCs/>
        </w:rPr>
        <w:t>A</w:t>
      </w:r>
      <w:r>
        <w:rPr>
          <w:i/>
          <w:iCs/>
          <w:vertAlign w:val="subscript"/>
        </w:rPr>
        <w:t>N</w:t>
      </w:r>
      <w:r>
        <w:t xml:space="preserve"> (1 ≤ </w:t>
      </w:r>
      <w:r>
        <w:rPr>
          <w:i/>
          <w:iCs/>
        </w:rPr>
        <w:t>A</w:t>
      </w:r>
      <w:r>
        <w:rPr>
          <w:i/>
          <w:iCs/>
          <w:vertAlign w:val="subscript"/>
        </w:rPr>
        <w:t>i</w:t>
      </w:r>
      <w:r>
        <w:t xml:space="preserve"> ≤ 10</w:t>
      </w:r>
      <w:r>
        <w:rPr>
          <w:vertAlign w:val="superscript"/>
        </w:rPr>
        <w:t>9</w:t>
      </w:r>
      <w:r>
        <w:t>) — the primary weights of the tasks.</w:t>
      </w:r>
    </w:p>
    <w:p w14:paraId="47D1FABB" w14:textId="77777777" w:rsidR="002B16DC" w:rsidRDefault="00000000">
      <w:pPr>
        <w:spacing w:after="200" w:line="276" w:lineRule="auto"/>
      </w:pPr>
      <w:r>
        <w:t xml:space="preserve">It is guaranteed that the sum of </w:t>
      </w:r>
      <w:r>
        <w:rPr>
          <w:i/>
          <w:iCs/>
        </w:rPr>
        <w:t>N</w:t>
      </w:r>
      <w:r>
        <w:t xml:space="preserve"> over all test cases does not exceed 2 × 10</w:t>
      </w:r>
      <w:r>
        <w:rPr>
          <w:vertAlign w:val="superscript"/>
        </w:rPr>
        <w:t>5</w:t>
      </w:r>
      <w:r>
        <w:t>.</w:t>
      </w:r>
    </w:p>
    <w:p w14:paraId="5D8CA149" w14:textId="77777777" w:rsidR="002B16DC" w:rsidRDefault="00000000">
      <w:pPr>
        <w:pStyle w:val="Heading2"/>
        <w:spacing w:before="320" w:after="160"/>
      </w:pPr>
      <w:r>
        <w:t>Output Format</w:t>
      </w:r>
    </w:p>
    <w:p w14:paraId="7714670D" w14:textId="455C8E70" w:rsidR="002B16DC" w:rsidRDefault="00000000">
      <w:pPr>
        <w:spacing w:after="200" w:line="276" w:lineRule="auto"/>
      </w:pPr>
      <w:r>
        <w:t xml:space="preserve">For each test case, print a single line containing </w:t>
      </w:r>
      <w:r>
        <w:rPr>
          <w:i/>
          <w:iCs/>
        </w:rPr>
        <w:t>N</w:t>
      </w:r>
      <w:r>
        <w:t xml:space="preserve"> space-separated integers, where the </w:t>
      </w:r>
      <w:r>
        <w:rPr>
          <w:i/>
          <w:iCs/>
        </w:rPr>
        <w:t>k</w:t>
      </w:r>
      <w:r w:rsidR="00576BCA">
        <w:rPr>
          <w:i/>
          <w:iCs/>
          <w:vertAlign w:val="superscript"/>
        </w:rPr>
        <w:t>th</w:t>
      </w:r>
      <w:r>
        <w:t xml:space="preserve"> integer represents the minimum cost of a Dominating Configuration for </w:t>
      </w:r>
      <w:r>
        <w:rPr>
          <w:i/>
          <w:iCs/>
        </w:rPr>
        <w:t>G</w:t>
      </w:r>
      <w:r>
        <w:rPr>
          <w:i/>
          <w:iCs/>
          <w:vertAlign w:val="subscript"/>
        </w:rPr>
        <w:t>k</w:t>
      </w:r>
      <w:r>
        <w:t>.</w:t>
      </w:r>
    </w:p>
    <w:p w14:paraId="64C24F63" w14:textId="77777777" w:rsidR="002B16DC" w:rsidRDefault="00000000">
      <w:pPr>
        <w:pStyle w:val="Heading2"/>
        <w:spacing w:before="320" w:after="160"/>
      </w:pPr>
      <w:r>
        <w:t>Sample 1</w:t>
      </w:r>
    </w:p>
    <w:p w14:paraId="0D6C77F0" w14:textId="77777777" w:rsidR="002B16DC" w:rsidRDefault="00000000">
      <w:pPr>
        <w:spacing w:after="80"/>
      </w:pPr>
      <w:r>
        <w:rPr>
          <w:b/>
          <w:bCs/>
        </w:rPr>
        <w:t>Input:</w:t>
      </w:r>
    </w:p>
    <w:tbl>
      <w:tblPr>
        <w:tblW w:w="902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2B16DC" w14:paraId="1D91C84A" w14:textId="77777777">
        <w:tc>
          <w:tcPr>
            <w:tcW w:w="9026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41E60A" w14:textId="77777777" w:rsidR="002B16D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2</w:t>
            </w:r>
          </w:p>
          <w:p w14:paraId="1C22DBC9" w14:textId="77777777" w:rsidR="002B16D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5</w:t>
            </w:r>
          </w:p>
          <w:p w14:paraId="005672CF" w14:textId="77777777" w:rsidR="002B16D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1 2 2 3 1</w:t>
            </w:r>
          </w:p>
          <w:p w14:paraId="0F7F18F0" w14:textId="77777777" w:rsidR="002B16D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4</w:t>
            </w:r>
          </w:p>
          <w:p w14:paraId="19EC6956" w14:textId="77777777" w:rsidR="002B16D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5 5 5 5</w:t>
            </w:r>
          </w:p>
        </w:tc>
      </w:tr>
    </w:tbl>
    <w:p w14:paraId="5D95C73E" w14:textId="77777777" w:rsidR="00444182" w:rsidRDefault="00444182">
      <w:pPr>
        <w:spacing w:before="200" w:after="80"/>
        <w:rPr>
          <w:b/>
          <w:bCs/>
        </w:rPr>
      </w:pPr>
    </w:p>
    <w:p w14:paraId="7CBD85D1" w14:textId="65BEA390" w:rsidR="002B16DC" w:rsidRDefault="00000000">
      <w:pPr>
        <w:spacing w:before="200" w:after="80"/>
      </w:pPr>
      <w:r>
        <w:rPr>
          <w:b/>
          <w:bCs/>
        </w:rPr>
        <w:lastRenderedPageBreak/>
        <w:t>Output:</w:t>
      </w:r>
    </w:p>
    <w:tbl>
      <w:tblPr>
        <w:tblW w:w="902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2B16DC" w14:paraId="2D4F3269" w14:textId="77777777">
        <w:tc>
          <w:tcPr>
            <w:tcW w:w="9026" w:type="dxa"/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C3AB86" w14:textId="77777777" w:rsidR="002B16D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1 3 3 6 6 </w:t>
            </w:r>
          </w:p>
          <w:p w14:paraId="2697EC41" w14:textId="77777777" w:rsidR="002B16D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5 5 5 5 </w:t>
            </w:r>
          </w:p>
        </w:tc>
      </w:tr>
    </w:tbl>
    <w:p w14:paraId="524DB3D8" w14:textId="77777777" w:rsidR="002B16DC" w:rsidRDefault="00000000">
      <w:pPr>
        <w:pStyle w:val="Heading2"/>
        <w:spacing w:before="320" w:after="160"/>
      </w:pPr>
      <w:r>
        <w:t>Note</w:t>
      </w:r>
    </w:p>
    <w:p w14:paraId="09F94D2C" w14:textId="77777777" w:rsidR="002B16DC" w:rsidRDefault="00000000">
      <w:pPr>
        <w:spacing w:after="120"/>
      </w:pPr>
      <w:r>
        <w:t>In the first test case:</w:t>
      </w:r>
    </w:p>
    <w:p w14:paraId="3C125372" w14:textId="54C99D05" w:rsidR="002B16DC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i/>
          <w:iCs/>
        </w:rPr>
        <w:t>k</w:t>
      </w:r>
      <w:r>
        <w:t xml:space="preserve">=3: </w:t>
      </w:r>
      <w:r>
        <w:rPr>
          <w:i/>
          <w:iCs/>
        </w:rPr>
        <w:t>V</w:t>
      </w:r>
      <w:r>
        <w:rPr>
          <w:i/>
          <w:iCs/>
          <w:vertAlign w:val="subscript"/>
        </w:rPr>
        <w:t>L</w:t>
      </w:r>
      <w:r>
        <w:t xml:space="preserve"> = {1, 2, 3}, </w:t>
      </w:r>
      <w:r>
        <w:rPr>
          <w:i/>
          <w:iCs/>
        </w:rPr>
        <w:t>V</w:t>
      </w:r>
      <w:r>
        <w:rPr>
          <w:i/>
          <w:iCs/>
          <w:vertAlign w:val="subscript"/>
        </w:rPr>
        <w:t>R</w:t>
      </w:r>
      <w:r>
        <w:t xml:space="preserve"> = {1, 2}. </w:t>
      </w:r>
      <m:oMath>
        <m:r>
          <w:rPr>
            <w:rFonts w:ascii="Cambria Math" w:hAnsi="Cambria Math"/>
          </w:rPr>
          <m:t>E={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1,1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2,2</m:t>
            </m:r>
          </m:e>
        </m:d>
        <m:r>
          <w:rPr>
            <w:rFonts w:ascii="Cambria Math" w:hAnsi="Cambria Math"/>
          </w:rPr>
          <m:t>,(3,2)}</m:t>
        </m:r>
      </m:oMath>
      <w:r w:rsidR="00DE7918">
        <w:t xml:space="preserve">. For Configuration G’, we will take the edges </w:t>
      </w:r>
      <m:oMath>
        <m:r>
          <w:rPr>
            <w:rFonts w:ascii="Cambria Math" w:hAnsi="Cambria Math"/>
          </w:rPr>
          <m:t>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1,1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2,2</m:t>
            </m:r>
          </m:e>
        </m:d>
        <m:r>
          <w:rPr>
            <w:rFonts w:ascii="Cambria Math" w:hAnsi="Cambria Math"/>
          </w:rPr>
          <m:t>}</m:t>
        </m:r>
      </m:oMath>
      <w:r w:rsidR="00DE7918">
        <w:t xml:space="preserve"> only. We will not take the </w:t>
      </w:r>
      <w:r w:rsidR="00444182">
        <w:t>edge (</w:t>
      </w:r>
      <w:r w:rsidR="00DE7918">
        <w:t>3,2</w:t>
      </w:r>
      <w:r w:rsidR="00444182">
        <w:t>) because</w:t>
      </w:r>
      <w:r w:rsidR="00DE7918">
        <w:t xml:space="preserve"> the vertices V</w:t>
      </w:r>
      <w:r w:rsidR="00DE7918">
        <w:rPr>
          <w:vertAlign w:val="subscript"/>
        </w:rPr>
        <w:t xml:space="preserve">R </w:t>
      </w:r>
      <w:r w:rsidR="00DE7918">
        <w:t xml:space="preserve">already have at least 1 in-degree. </w:t>
      </w:r>
      <w:r w:rsidR="00444182">
        <w:t>So, the cost will be 1+2=3</w:t>
      </w:r>
      <w:r>
        <w:t>.</w:t>
      </w:r>
      <w:r w:rsidR="00444182">
        <w:t xml:space="preserve"> This is the minimum possible cost.</w:t>
      </w:r>
    </w:p>
    <w:sectPr w:rsidR="002B16DC">
      <w:pgSz w:w="11906" w:h="16838"/>
      <w:pgMar w:top="1440" w:right="1440" w:bottom="1440" w:left="144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3FFC" w14:textId="77777777" w:rsidR="004E2D0F" w:rsidRDefault="004E2D0F">
      <w:r>
        <w:separator/>
      </w:r>
    </w:p>
  </w:endnote>
  <w:endnote w:type="continuationSeparator" w:id="0">
    <w:p w14:paraId="28C7C0E0" w14:textId="77777777" w:rsidR="004E2D0F" w:rsidRDefault="004E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200BB" w14:textId="77777777" w:rsidR="004E2D0F" w:rsidRDefault="004E2D0F">
      <w:r>
        <w:separator/>
      </w:r>
    </w:p>
  </w:footnote>
  <w:footnote w:type="continuationSeparator" w:id="0">
    <w:p w14:paraId="345348AD" w14:textId="77777777" w:rsidR="004E2D0F" w:rsidRDefault="004E2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215C5"/>
    <w:multiLevelType w:val="multilevel"/>
    <w:tmpl w:val="13749A1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D049EB"/>
    <w:multiLevelType w:val="multilevel"/>
    <w:tmpl w:val="148829EA"/>
    <w:lvl w:ilvl="0">
      <w:start w:val="1"/>
      <w:numFmt w:val="bullet"/>
      <w:lvlText w:val="•"/>
      <w:lvlJc w:val="left"/>
      <w:pPr>
        <w:ind w:left="460" w:hanging="260"/>
      </w:pPr>
    </w:lvl>
    <w:lvl w:ilvl="1">
      <w:start w:val="1"/>
      <w:numFmt w:val="bullet"/>
      <w:lvlText w:val="◦"/>
      <w:lvlJc w:val="left"/>
      <w:pPr>
        <w:ind w:left="920" w:hanging="260"/>
      </w:p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206215894">
    <w:abstractNumId w:val="0"/>
    <w:lvlOverride w:ilvl="0">
      <w:startOverride w:val="1"/>
    </w:lvlOverride>
  </w:num>
  <w:num w:numId="2" w16cid:durableId="626547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6DC"/>
    <w:rsid w:val="00000F72"/>
    <w:rsid w:val="00122D49"/>
    <w:rsid w:val="002B16DC"/>
    <w:rsid w:val="002B31D6"/>
    <w:rsid w:val="00444182"/>
    <w:rsid w:val="004E2D0F"/>
    <w:rsid w:val="00501A8F"/>
    <w:rsid w:val="00576BCA"/>
    <w:rsid w:val="00692F36"/>
    <w:rsid w:val="007737C0"/>
    <w:rsid w:val="00D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8E72"/>
  <w15:docId w15:val="{46CC4D95-B971-42AF-A9E5-3E23D787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qFormat/>
    <w:pPr>
      <w:outlineLvl w:val="4"/>
    </w:pPr>
    <w:rPr>
      <w:color w:val="2E74B5"/>
    </w:rPr>
  </w:style>
  <w:style w:type="paragraph" w:styleId="Heading6">
    <w:name w:val="heading 6"/>
    <w:link w:val="Heading6Char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SIAM AHMED</cp:lastModifiedBy>
  <cp:revision>6</cp:revision>
  <cp:lastPrinted>2026-08-11T11:44:00Z</cp:lastPrinted>
  <dcterms:created xsi:type="dcterms:W3CDTF">2026-08-11T08:08:00Z</dcterms:created>
  <dcterms:modified xsi:type="dcterms:W3CDTF">2026-08-11T11:44:00Z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b6366c86-efda-44f4-84f7-e293eb466e26</vt:lpwstr>
  </property>
</Properties>
</file>