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Deployment Guide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URL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http://68.183.189.108:8080/</w:t>
        </w:r>
      </w:hyperlink>
      <w:r w:rsidDel="00000000" w:rsidR="00000000" w:rsidRPr="00000000">
        <w:rPr>
          <w:rtl w:val="0"/>
        </w:rPr>
        <w:t xml:space="preserve">” and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UserID: admin, Password: admin then click [Manage App].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Stop service [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/bw0-web</w:t>
        </w:r>
      </w:hyperlink>
      <w:r w:rsidDel="00000000" w:rsidR="00000000" w:rsidRPr="00000000">
        <w:rPr>
          <w:rtl w:val="0"/>
        </w:rPr>
        <w:t xml:space="preserve">] by click [stop] and [undeploy].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6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At [</w:t>
      </w:r>
      <w:r w:rsidDel="00000000" w:rsidR="00000000" w:rsidRPr="00000000">
        <w:rPr>
          <w:sz w:val="20"/>
          <w:szCs w:val="20"/>
          <w:shd w:fill="ffdc75" w:val="clear"/>
          <w:rtl w:val="0"/>
        </w:rPr>
        <w:t xml:space="preserve">WAR file to deploy] </w:t>
      </w:r>
      <w:r w:rsidDel="00000000" w:rsidR="00000000" w:rsidRPr="00000000">
        <w:rPr>
          <w:sz w:val="20"/>
          <w:szCs w:val="20"/>
          <w:rtl w:val="0"/>
        </w:rPr>
        <w:t xml:space="preserve">click [choose file] then select WAR file and Click [Deploy].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Application path will be appear to start.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28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4.95885133952"/>
        <w:gridCol w:w="5485.04114866048"/>
        <w:tblGridChange w:id="0">
          <w:tblGrid>
            <w:gridCol w:w="3544.95885133952"/>
            <w:gridCol w:w="5485.04114866048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Access URL “http://68.183.189.108:8080/bw0-web/” and fill in member login information then click [Login].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7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Click [Search] customers list will be appear in a list.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68.183.189.108:8080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68.183.189.35:8080/bw0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