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5D9" w:rsidRDefault="00823318" w:rsidP="00C345D9">
      <w:pPr>
        <w:rPr>
          <w:sz w:val="40"/>
          <w:szCs w:val="40"/>
        </w:rPr>
      </w:pPr>
      <w:r>
        <w:rPr>
          <w:rFonts w:hint="eastAsia"/>
          <w:sz w:val="40"/>
          <w:szCs w:val="40"/>
        </w:rPr>
        <w:t>2.</w:t>
      </w:r>
      <w:r w:rsidR="007F39C8">
        <w:rPr>
          <w:rFonts w:hint="eastAsia"/>
          <w:sz w:val="40"/>
          <w:szCs w:val="40"/>
        </w:rPr>
        <w:t xml:space="preserve"> </w:t>
      </w:r>
      <w:r>
        <w:rPr>
          <w:rFonts w:hint="eastAsia"/>
          <w:sz w:val="40"/>
          <w:szCs w:val="40"/>
        </w:rPr>
        <w:t>거시 메커니즘의 이해</w:t>
      </w:r>
    </w:p>
    <w:p w:rsidR="00823318" w:rsidRPr="006315BA" w:rsidRDefault="00823318" w:rsidP="006315BA">
      <w:pPr>
        <w:ind w:firstLine="400"/>
        <w:rPr>
          <w:sz w:val="30"/>
          <w:szCs w:val="30"/>
        </w:rPr>
      </w:pPr>
      <w:r w:rsidRPr="00823318">
        <w:rPr>
          <w:rFonts w:hint="eastAsia"/>
          <w:sz w:val="30"/>
          <w:szCs w:val="30"/>
        </w:rPr>
        <w:t>1.</w:t>
      </w:r>
      <w:r>
        <w:rPr>
          <w:rFonts w:hint="eastAsia"/>
          <w:sz w:val="30"/>
          <w:szCs w:val="30"/>
        </w:rPr>
        <w:t xml:space="preserve"> 정리</w:t>
      </w:r>
    </w:p>
    <w:p w:rsidR="00823318" w:rsidRDefault="006315BA" w:rsidP="006315BA">
      <w:pPr>
        <w:ind w:left="400"/>
      </w:pPr>
      <w:r>
        <w:rPr>
          <w:rFonts w:hint="eastAsia"/>
        </w:rPr>
        <w:t>-미국 금리를 원인으로 두고 주식 시장 영향력을 분석하기 위해선 회귀분석 필요.</w:t>
      </w:r>
    </w:p>
    <w:p w:rsidR="006315BA" w:rsidRDefault="006315BA" w:rsidP="006315BA">
      <w:pPr>
        <w:ind w:left="400"/>
      </w:pPr>
      <w:r>
        <w:rPr>
          <w:rFonts w:hint="eastAsia"/>
        </w:rPr>
        <w:t xml:space="preserve">But, 주식시장이 원인인지, 금리가 원인인지 알 수 없는 상황이기 때문에 금리와 주식 시장 움직임 간에 상관관계를 분석 할 필요가 있다. </w:t>
      </w:r>
    </w:p>
    <w:p w:rsidR="006315BA" w:rsidRDefault="006315BA" w:rsidP="006315BA">
      <w:pPr>
        <w:ind w:left="400"/>
      </w:pPr>
      <w:r>
        <w:rPr>
          <w:rFonts w:hint="eastAsia"/>
        </w:rPr>
        <w:t>즉, 어떤 사건의 인과관계가 명확한 경우 회귀분석을 하지만 그 인과관계가 명확하지 않은 경우에는 상관분석을 진행한다.</w:t>
      </w:r>
    </w:p>
    <w:p w:rsidR="006315BA" w:rsidRDefault="006315BA" w:rsidP="006315BA">
      <w:pPr>
        <w:ind w:left="400"/>
      </w:pPr>
    </w:p>
    <w:p w:rsidR="006315BA" w:rsidRDefault="006315BA" w:rsidP="006315BA">
      <w:pPr>
        <w:ind w:left="400"/>
      </w:pPr>
      <w:r>
        <w:rPr>
          <w:rFonts w:hint="eastAsia"/>
        </w:rPr>
        <w:t xml:space="preserve">-어떤 사건의 상관 관계를 확인하기 위해서는 산점도와 상관계수를 활용해서 관계를 파악한다. </w:t>
      </w:r>
    </w:p>
    <w:p w:rsidR="006315BA" w:rsidRDefault="006315BA" w:rsidP="006315BA">
      <w:pPr>
        <w:ind w:left="400"/>
      </w:pPr>
      <w:r>
        <w:rPr>
          <w:rFonts w:hint="eastAsia"/>
        </w:rPr>
        <w:t xml:space="preserve">이때, 상관계수는 -1~1 사이의 값을 갖는 선형 관계를 파악 할 수 있다. </w:t>
      </w:r>
    </w:p>
    <w:p w:rsidR="006315BA" w:rsidRPr="005A46C9" w:rsidRDefault="006315BA" w:rsidP="006315BA">
      <w:pPr>
        <w:ind w:left="400"/>
        <w:rPr>
          <w:highlight w:val="yellow"/>
        </w:rPr>
      </w:pPr>
      <w:r w:rsidRPr="005A46C9">
        <w:rPr>
          <w:rFonts w:hint="eastAsia"/>
          <w:highlight w:val="yellow"/>
        </w:rPr>
        <w:t>질문사항: 어떤 사건 사이에 선형관계가 아닌 경우에는 상관계수를 사용하는 것이 의미가 없지 않은가?</w:t>
      </w:r>
    </w:p>
    <w:p w:rsidR="00104EC2" w:rsidRDefault="007F39C8" w:rsidP="00823318">
      <w:pPr>
        <w:ind w:left="400"/>
        <w:rPr>
          <w:highlight w:val="yellow"/>
        </w:rPr>
      </w:pPr>
      <w:r w:rsidRPr="005A46C9">
        <w:rPr>
          <w:rFonts w:hint="eastAsia"/>
          <w:highlight w:val="yellow"/>
        </w:rPr>
        <w:t xml:space="preserve">-&gt;일반적으로 선형 관계를 파악하는 상관계수 분석을 피어슨 상관계수라고 하고 </w:t>
      </w:r>
      <w:r w:rsidR="00104EC2">
        <w:rPr>
          <w:rFonts w:hint="eastAsia"/>
          <w:highlight w:val="yellow"/>
        </w:rPr>
        <w:t>일반적으로 상관계수라고 말한다면 이 피어슨 상관계수를 의미한다.</w:t>
      </w:r>
    </w:p>
    <w:p w:rsidR="007F39C8" w:rsidRPr="005A46C9" w:rsidRDefault="00104EC2" w:rsidP="00823318">
      <w:pPr>
        <w:ind w:left="400"/>
        <w:rPr>
          <w:highlight w:val="yellow"/>
        </w:rPr>
      </w:pPr>
      <w:r>
        <w:rPr>
          <w:rFonts w:hint="eastAsia"/>
          <w:highlight w:val="yellow"/>
        </w:rPr>
        <w:t xml:space="preserve">하지만 </w:t>
      </w:r>
      <w:r w:rsidR="007F39C8" w:rsidRPr="005A46C9">
        <w:rPr>
          <w:rFonts w:hint="eastAsia"/>
          <w:highlight w:val="yellow"/>
        </w:rPr>
        <w:t xml:space="preserve">만일 선형관계가 아닌 경우에는 캔달의 상관계수라는 다른 상관계수를 활용한다. </w:t>
      </w:r>
    </w:p>
    <w:p w:rsidR="00823318" w:rsidRPr="005A46C9" w:rsidRDefault="007F39C8" w:rsidP="00823318">
      <w:pPr>
        <w:ind w:left="400"/>
        <w:rPr>
          <w:highlight w:val="yellow"/>
        </w:rPr>
      </w:pPr>
      <w:r w:rsidRPr="005A46C9">
        <w:rPr>
          <w:rFonts w:hint="eastAsia"/>
          <w:highlight w:val="yellow"/>
        </w:rPr>
        <w:t xml:space="preserve">즉 어떤 사건 사이의 관계 파악에 상관계수를 사용하지만 </w:t>
      </w:r>
      <w:r w:rsidR="005A46C9" w:rsidRPr="005A46C9">
        <w:rPr>
          <w:rFonts w:hint="eastAsia"/>
          <w:highlight w:val="yellow"/>
        </w:rPr>
        <w:t>그 종류가 달라진다</w:t>
      </w:r>
    </w:p>
    <w:p w:rsidR="005A46C9" w:rsidRPr="005A46C9" w:rsidRDefault="005A46C9" w:rsidP="00823318">
      <w:pPr>
        <w:ind w:left="400"/>
        <w:rPr>
          <w:highlight w:val="yellow"/>
        </w:rPr>
      </w:pPr>
      <w:r w:rsidRPr="005A46C9">
        <w:rPr>
          <w:rFonts w:hint="eastAsia"/>
          <w:highlight w:val="yellow"/>
        </w:rPr>
        <w:t>피어슨:</w:t>
      </w:r>
      <w:r w:rsidR="00104EC2">
        <w:rPr>
          <w:rFonts w:hint="eastAsia"/>
          <w:highlight w:val="yellow"/>
        </w:rPr>
        <w:t xml:space="preserve"> </w:t>
      </w:r>
      <w:r w:rsidRPr="005A46C9">
        <w:rPr>
          <w:rFonts w:hint="eastAsia"/>
          <w:highlight w:val="yellow"/>
        </w:rPr>
        <w:t>선형관계 분석</w:t>
      </w:r>
    </w:p>
    <w:p w:rsidR="005A46C9" w:rsidRPr="005A46C9" w:rsidRDefault="005A46C9" w:rsidP="00823318">
      <w:pPr>
        <w:ind w:left="400"/>
        <w:rPr>
          <w:highlight w:val="yellow"/>
        </w:rPr>
      </w:pPr>
      <w:r w:rsidRPr="005A46C9">
        <w:rPr>
          <w:rFonts w:hint="eastAsia"/>
          <w:highlight w:val="yellow"/>
        </w:rPr>
        <w:t>스피어만: 순서적 데이터 변수의 상관관계 분석</w:t>
      </w:r>
    </w:p>
    <w:p w:rsidR="005A46C9" w:rsidRPr="005A46C9" w:rsidRDefault="005A46C9" w:rsidP="00823318">
      <w:pPr>
        <w:ind w:left="400"/>
        <w:rPr>
          <w:highlight w:val="yellow"/>
        </w:rPr>
      </w:pPr>
      <w:r w:rsidRPr="005A46C9">
        <w:rPr>
          <w:rFonts w:hint="eastAsia"/>
          <w:highlight w:val="yellow"/>
        </w:rPr>
        <w:t>캔달: 비선형 관계 분석</w:t>
      </w:r>
    </w:p>
    <w:p w:rsidR="005A46C9" w:rsidRPr="005A46C9" w:rsidRDefault="005A46C9" w:rsidP="00823318">
      <w:pPr>
        <w:ind w:left="400"/>
        <w:rPr>
          <w:highlight w:val="yellow"/>
        </w:rPr>
      </w:pPr>
    </w:p>
    <w:p w:rsidR="005A46C9" w:rsidRPr="007F39C8" w:rsidRDefault="005A46C9" w:rsidP="00823318">
      <w:pPr>
        <w:ind w:left="400"/>
      </w:pPr>
      <w:r w:rsidRPr="005A46C9">
        <w:rPr>
          <w:rFonts w:hint="eastAsia"/>
          <w:highlight w:val="yellow"/>
        </w:rPr>
        <w:t>만일 인과관계조차 명확하지 않다면 이 경우 회귀분석을 활용한다.</w:t>
      </w:r>
    </w:p>
    <w:p w:rsidR="007F39C8" w:rsidRDefault="007F39C8" w:rsidP="00823318">
      <w:pPr>
        <w:ind w:left="400"/>
      </w:pPr>
    </w:p>
    <w:p w:rsidR="007F39C8" w:rsidRPr="006315BA" w:rsidRDefault="007F39C8" w:rsidP="00823318">
      <w:pPr>
        <w:ind w:left="400"/>
      </w:pPr>
    </w:p>
    <w:p w:rsidR="00823318" w:rsidRDefault="006315BA" w:rsidP="00823318">
      <w:pPr>
        <w:ind w:left="400"/>
      </w:pPr>
      <w:r>
        <w:rPr>
          <w:rFonts w:hint="eastAsia"/>
        </w:rPr>
        <w:t>-주식은 경기 선행, 금리는 경기 후행적 성격을 갖고 있기 때문에 주가 자료를 Xt로 사용한다면 금리 자료는 Y(t+1)</w:t>
      </w:r>
      <w:r>
        <w:t>의</w:t>
      </w:r>
      <w:r>
        <w:rPr>
          <w:rFonts w:hint="eastAsia"/>
        </w:rPr>
        <w:t xml:space="preserve"> 자료를 사용하는데 이러한 시차가 나는 자료의 비교를 통해 도출한 </w:t>
      </w:r>
      <w:r w:rsidR="003F34D5">
        <w:rPr>
          <w:rFonts w:hint="eastAsia"/>
        </w:rPr>
        <w:t>상관계수를 시계열 상관계수라고 한다.</w:t>
      </w:r>
    </w:p>
    <w:p w:rsidR="00542C21" w:rsidRDefault="00542C21" w:rsidP="00542C21"/>
    <w:p w:rsidR="003F34D5" w:rsidRDefault="003F34D5" w:rsidP="00823318">
      <w:pPr>
        <w:ind w:left="400"/>
      </w:pPr>
      <w:r>
        <w:rPr>
          <w:rFonts w:hint="eastAsia"/>
        </w:rPr>
        <w:t>-시중의 유동성: 통화정책과 재정정책을 통한 시장의 통화 공급</w:t>
      </w:r>
    </w:p>
    <w:p w:rsidR="003F34D5" w:rsidRDefault="003F34D5" w:rsidP="00823318">
      <w:pPr>
        <w:ind w:left="400"/>
      </w:pPr>
      <w:r>
        <w:rPr>
          <w:rFonts w:hint="eastAsia"/>
        </w:rPr>
        <w:t>통화정책(=공개시장조작,fomc)</w:t>
      </w:r>
    </w:p>
    <w:p w:rsidR="003F34D5" w:rsidRDefault="003F34D5" w:rsidP="003F34D5">
      <w:pPr>
        <w:pStyle w:val="a5"/>
        <w:numPr>
          <w:ilvl w:val="0"/>
          <w:numId w:val="4"/>
        </w:numPr>
        <w:ind w:leftChars="0"/>
      </w:pPr>
      <w:r>
        <w:rPr>
          <w:rFonts w:hint="eastAsia"/>
        </w:rPr>
        <w:t>국공채 매입, 발행</w:t>
      </w:r>
    </w:p>
    <w:p w:rsidR="003F34D5" w:rsidRDefault="003F34D5" w:rsidP="003F34D5">
      <w:pPr>
        <w:pStyle w:val="a5"/>
        <w:numPr>
          <w:ilvl w:val="0"/>
          <w:numId w:val="4"/>
        </w:numPr>
        <w:ind w:leftChars="0"/>
      </w:pPr>
      <w:r>
        <w:rPr>
          <w:rFonts w:hint="eastAsia"/>
        </w:rPr>
        <w:t>금리 인하, 인상</w:t>
      </w:r>
    </w:p>
    <w:p w:rsidR="003F34D5" w:rsidRDefault="003F34D5" w:rsidP="003F34D5">
      <w:pPr>
        <w:ind w:left="400"/>
      </w:pPr>
      <w:r>
        <w:rPr>
          <w:rFonts w:hint="eastAsia"/>
        </w:rPr>
        <w:t>재정정책</w:t>
      </w:r>
    </w:p>
    <w:p w:rsidR="003F34D5" w:rsidRDefault="003F34D5" w:rsidP="003F34D5">
      <w:pPr>
        <w:ind w:left="400"/>
      </w:pPr>
    </w:p>
    <w:p w:rsidR="003F34D5" w:rsidRDefault="003F34D5" w:rsidP="003F34D5">
      <w:pPr>
        <w:ind w:left="400"/>
      </w:pPr>
    </w:p>
    <w:p w:rsidR="003F34D5" w:rsidRDefault="003F34D5" w:rsidP="003F34D5">
      <w:pPr>
        <w:ind w:left="400"/>
      </w:pPr>
      <w:r>
        <w:rPr>
          <w:rFonts w:hint="eastAsia"/>
        </w:rPr>
        <w:t xml:space="preserve">-기준금리의 변동에 장기 채권 수익률이 크게 움직이기 때문에 주식시장은 </w:t>
      </w:r>
      <w:r w:rsidR="006239DF">
        <w:rPr>
          <w:rFonts w:hint="eastAsia"/>
        </w:rPr>
        <w:t xml:space="preserve">10년물 </w:t>
      </w:r>
      <w:r>
        <w:rPr>
          <w:rFonts w:hint="eastAsia"/>
        </w:rPr>
        <w:t>장기채권 수익률을 기반으로 행동한다.</w:t>
      </w:r>
    </w:p>
    <w:p w:rsidR="00823318" w:rsidRDefault="00823318" w:rsidP="00823318">
      <w:pPr>
        <w:ind w:left="400"/>
      </w:pPr>
    </w:p>
    <w:p w:rsidR="00542C21" w:rsidRDefault="00542C21" w:rsidP="009F30FB">
      <w:pPr>
        <w:ind w:left="400"/>
      </w:pPr>
    </w:p>
    <w:p w:rsidR="006239DF" w:rsidRDefault="006239DF" w:rsidP="009F30FB">
      <w:pPr>
        <w:ind w:left="400"/>
      </w:pPr>
      <w:r>
        <w:rPr>
          <w:rFonts w:hint="eastAsia"/>
        </w:rPr>
        <w:t>-</w:t>
      </w:r>
      <w:r w:rsidR="00542C21">
        <w:rPr>
          <w:rFonts w:hint="eastAsia"/>
        </w:rPr>
        <w:t>국제적 관행에서 환율을 표시할 때, (ex: 달러의 가격) 1200원/달러라고 쓰지 않고 1200 달러/원이라고 쓰는데 기준이 되는 통화의 표시를 앞에 적는 것이 관행이기 때문이다.</w:t>
      </w:r>
    </w:p>
    <w:p w:rsidR="00542C21" w:rsidRDefault="00542C21" w:rsidP="009F30FB">
      <w:pPr>
        <w:ind w:left="400"/>
      </w:pPr>
    </w:p>
    <w:p w:rsidR="00542C21" w:rsidRDefault="00542C21" w:rsidP="009F30FB">
      <w:pPr>
        <w:ind w:left="400"/>
      </w:pPr>
    </w:p>
    <w:p w:rsidR="001C2112" w:rsidRDefault="001C2112" w:rsidP="009F30FB">
      <w:pPr>
        <w:ind w:left="400"/>
      </w:pPr>
    </w:p>
    <w:p w:rsidR="001C2112" w:rsidRDefault="001C2112" w:rsidP="009F30FB">
      <w:pPr>
        <w:ind w:left="400"/>
      </w:pPr>
    </w:p>
    <w:p w:rsidR="006239DF" w:rsidRDefault="006239DF" w:rsidP="00823318">
      <w:pPr>
        <w:ind w:left="400"/>
      </w:pPr>
      <w:r>
        <w:rPr>
          <w:rFonts w:hint="eastAsia"/>
        </w:rPr>
        <w:lastRenderedPageBreak/>
        <w:t>-</w:t>
      </w:r>
      <w:r w:rsidR="00B86D2A">
        <w:rPr>
          <w:rFonts w:hint="eastAsia"/>
        </w:rPr>
        <w:t>OECD에서 발표하는 경기 선행지수로 CLI가 있다. 세계의 광범위한 지수(고용, 주식 등)를 활용해 산출한다.</w:t>
      </w:r>
    </w:p>
    <w:p w:rsidR="00823318" w:rsidRDefault="001C2112" w:rsidP="00823318">
      <w:pPr>
        <w:ind w:left="400"/>
      </w:pPr>
      <w:r>
        <w:rPr>
          <w:rFonts w:hint="eastAsia"/>
        </w:rPr>
        <w:t>그러나 모든 국가의 지수 발표 이후에 발표가 이뤄지기 때문에 시장에 미치는 영향은 적다.</w:t>
      </w:r>
    </w:p>
    <w:p w:rsidR="001C2112" w:rsidRDefault="001C2112" w:rsidP="00823318">
      <w:pPr>
        <w:ind w:left="400"/>
      </w:pPr>
    </w:p>
    <w:p w:rsidR="001C2112" w:rsidRDefault="001C2112" w:rsidP="00823318">
      <w:pPr>
        <w:ind w:left="400"/>
      </w:pPr>
    </w:p>
    <w:p w:rsidR="00104EC2" w:rsidRDefault="00104EC2" w:rsidP="00823318">
      <w:pPr>
        <w:ind w:left="400"/>
      </w:pPr>
    </w:p>
    <w:p w:rsidR="00104EC2" w:rsidRDefault="00104EC2" w:rsidP="00823318">
      <w:pPr>
        <w:ind w:left="400"/>
      </w:pPr>
      <w:r>
        <w:rPr>
          <w:rFonts w:hint="eastAsia"/>
        </w:rPr>
        <w:t>-</w:t>
      </w:r>
      <w:r w:rsidR="0062042F">
        <w:rPr>
          <w:rFonts w:hint="eastAsia"/>
        </w:rPr>
        <w:t>체감물가와 발표되는 물가 간 괴리가 느껴지는 이유</w:t>
      </w:r>
    </w:p>
    <w:p w:rsidR="0062042F" w:rsidRDefault="0062042F" w:rsidP="00823318">
      <w:pPr>
        <w:ind w:left="400"/>
      </w:pPr>
      <w:r>
        <w:rPr>
          <w:rFonts w:hint="eastAsia"/>
        </w:rPr>
        <w:t>1) 기준연도가 현재와 동떨어져 있다면 소비 패턴이 달라지기 때문에 괴리가 느껴진다</w:t>
      </w:r>
    </w:p>
    <w:p w:rsidR="0062042F" w:rsidRDefault="0062042F" w:rsidP="00823318">
      <w:pPr>
        <w:ind w:left="400"/>
      </w:pPr>
      <w:r>
        <w:rPr>
          <w:rFonts w:hint="eastAsia"/>
        </w:rPr>
        <w:t>2) 거래량이 적은 물품의 가격 상승률이 크다면 발표되는 물가 지수에 영향력이 적지만 우리가 느끼기에는 체감 물가 상승률은 크게 느껴지기에 괴리가 느껴질 수 있다.</w:t>
      </w:r>
    </w:p>
    <w:p w:rsidR="0062042F" w:rsidRDefault="0062042F" w:rsidP="00823318">
      <w:pPr>
        <w:ind w:left="400"/>
      </w:pPr>
    </w:p>
    <w:p w:rsidR="0062042F" w:rsidRDefault="0062042F" w:rsidP="00823318">
      <w:pPr>
        <w:ind w:left="400"/>
      </w:pPr>
      <w:r>
        <w:rPr>
          <w:rFonts w:hint="eastAsia"/>
        </w:rPr>
        <w:t>-시장 분석의 주요 지표</w:t>
      </w:r>
    </w:p>
    <w:p w:rsidR="0062042F" w:rsidRDefault="0062042F" w:rsidP="00823318">
      <w:pPr>
        <w:ind w:left="400"/>
      </w:pPr>
      <w:r>
        <w:rPr>
          <w:rFonts w:hint="eastAsia"/>
        </w:rPr>
        <w:t>통화의 유통속도</w:t>
      </w:r>
      <w:r w:rsidR="005B5767">
        <w:rPr>
          <w:rFonts w:hint="eastAsia"/>
        </w:rPr>
        <w:t xml:space="preserve"> = 명목GDP/통화량</w:t>
      </w:r>
    </w:p>
    <w:p w:rsidR="0062042F" w:rsidRDefault="0062042F" w:rsidP="00823318">
      <w:pPr>
        <w:ind w:left="400"/>
      </w:pPr>
      <w:r>
        <w:rPr>
          <w:rFonts w:hint="eastAsia"/>
        </w:rPr>
        <w:t>M1: 협의의 통화</w:t>
      </w:r>
      <w:r w:rsidR="005B5767">
        <w:rPr>
          <w:rFonts w:hint="eastAsia"/>
        </w:rPr>
        <w:t>(부동자금: 투자처가 없어서 금방 유동화 가능한 자금)</w:t>
      </w:r>
    </w:p>
    <w:p w:rsidR="0062042F" w:rsidRDefault="005B5767" w:rsidP="00823318">
      <w:pPr>
        <w:ind w:left="400"/>
      </w:pPr>
      <w:r>
        <w:rPr>
          <w:rFonts w:hint="eastAsia"/>
        </w:rPr>
        <w:t>M2: 광의의 통화(일반적으로 통화량을 말한다면 M1이 아니라 M2를 의미한다)</w:t>
      </w:r>
    </w:p>
    <w:p w:rsidR="005B5767" w:rsidRDefault="005B5767" w:rsidP="00823318">
      <w:pPr>
        <w:ind w:left="400"/>
      </w:pPr>
      <w:r>
        <w:rPr>
          <w:rFonts w:hint="eastAsia"/>
        </w:rPr>
        <w:t>우리나라의 추세</w:t>
      </w:r>
    </w:p>
    <w:p w:rsidR="005B5767" w:rsidRDefault="005B5767" w:rsidP="00823318">
      <w:pPr>
        <w:ind w:left="400"/>
      </w:pPr>
      <w:r>
        <w:rPr>
          <w:rFonts w:hint="eastAsia"/>
        </w:rPr>
        <w:t>통화량 증가&amp;유통속도 감소: 자산의 거품이 커지고 있다.</w:t>
      </w:r>
    </w:p>
    <w:p w:rsidR="00823318" w:rsidRDefault="00823318" w:rsidP="00823318">
      <w:pPr>
        <w:ind w:left="400"/>
      </w:pPr>
    </w:p>
    <w:p w:rsidR="00BC10F4" w:rsidRDefault="00BC10F4" w:rsidP="00BC10F4">
      <w:pPr>
        <w:ind w:left="400"/>
      </w:pPr>
      <w:r>
        <w:rPr>
          <w:rFonts w:hint="eastAsia"/>
        </w:rPr>
        <w:t>-경기 예측지표(CI)</w:t>
      </w:r>
    </w:p>
    <w:p w:rsidR="00BC10F4" w:rsidRDefault="00BC10F4" w:rsidP="00BC10F4">
      <w:pPr>
        <w:ind w:left="400"/>
      </w:pPr>
      <w:r>
        <w:rPr>
          <w:rFonts w:hint="eastAsia"/>
        </w:rPr>
        <w:t>방법</w:t>
      </w:r>
    </w:p>
    <w:p w:rsidR="00BC10F4" w:rsidRDefault="00BC10F4" w:rsidP="00BC10F4">
      <w:pPr>
        <w:pStyle w:val="a5"/>
        <w:numPr>
          <w:ilvl w:val="0"/>
          <w:numId w:val="5"/>
        </w:numPr>
        <w:ind w:leftChars="0"/>
      </w:pPr>
      <w:r>
        <w:rPr>
          <w:rFonts w:hint="eastAsia"/>
        </w:rPr>
        <w:t>개별 지표 확인-&gt;그러나 잘 사용X</w:t>
      </w:r>
    </w:p>
    <w:p w:rsidR="00BC10F4" w:rsidRDefault="00BC10F4" w:rsidP="00BC10F4">
      <w:pPr>
        <w:pStyle w:val="a5"/>
        <w:numPr>
          <w:ilvl w:val="0"/>
          <w:numId w:val="5"/>
        </w:numPr>
        <w:ind w:leftChars="0"/>
      </w:pPr>
      <w:r>
        <w:rPr>
          <w:rFonts w:hint="eastAsia"/>
        </w:rPr>
        <w:t>통계 기법에 의거한 경기종합지수 사용</w:t>
      </w:r>
    </w:p>
    <w:p w:rsidR="00BC10F4" w:rsidRDefault="00BC10F4" w:rsidP="00BC10F4">
      <w:pPr>
        <w:pStyle w:val="a5"/>
        <w:numPr>
          <w:ilvl w:val="0"/>
          <w:numId w:val="5"/>
        </w:numPr>
        <w:ind w:leftChars="0"/>
      </w:pPr>
      <w:r>
        <w:rPr>
          <w:rFonts w:hint="eastAsia"/>
        </w:rPr>
        <w:t>경제 주체들에 의한 기업경기실사지수(BSI), 소비자동향지수(CSI) 활용-&gt; 주관이 개입되어 보조로 사용</w:t>
      </w:r>
    </w:p>
    <w:p w:rsidR="00BC10F4" w:rsidRDefault="00BC10F4" w:rsidP="00BC10F4">
      <w:pPr>
        <w:pStyle w:val="a5"/>
        <w:numPr>
          <w:ilvl w:val="0"/>
          <w:numId w:val="6"/>
        </w:numPr>
        <w:ind w:leftChars="0"/>
      </w:pPr>
      <w:r>
        <w:rPr>
          <w:rFonts w:hint="eastAsia"/>
        </w:rPr>
        <w:t>우리가 분석할 때, 통계 기법을 활용한 경기종합지수를 활용한다.</w:t>
      </w:r>
    </w:p>
    <w:p w:rsidR="00BC10F4" w:rsidRDefault="00BC10F4" w:rsidP="00BC10F4">
      <w:pPr>
        <w:pStyle w:val="a5"/>
        <w:ind w:leftChars="0" w:left="1120"/>
      </w:pPr>
      <w:r>
        <w:rPr>
          <w:rFonts w:hint="eastAsia"/>
        </w:rPr>
        <w:t>(모형 예측</w:t>
      </w:r>
    </w:p>
    <w:p w:rsidR="00BC10F4" w:rsidRDefault="00BC10F4" w:rsidP="00BC10F4">
      <w:pPr>
        <w:pStyle w:val="a5"/>
        <w:ind w:leftChars="0" w:left="1120"/>
      </w:pPr>
      <w:r>
        <w:rPr>
          <w:rFonts w:hint="eastAsia"/>
        </w:rPr>
        <w:t>계량경제모형 =&gt; 소비=알파+B1(소득)+B2 등 경제 이론 근거 방정식으로 분석</w:t>
      </w:r>
    </w:p>
    <w:p w:rsidR="00BC10F4" w:rsidRDefault="00BC10F4" w:rsidP="00BC10F4">
      <w:pPr>
        <w:pStyle w:val="a5"/>
        <w:ind w:leftChars="0" w:left="1120"/>
      </w:pPr>
      <w:r>
        <w:rPr>
          <w:rFonts w:hint="eastAsia"/>
        </w:rPr>
        <w:t xml:space="preserve">시계열 모형 =&gt; 소비(T시점) = 알파+소비(T-1시점)+소비(T-2기) </w:t>
      </w:r>
      <w:r>
        <w:t>…</w:t>
      </w:r>
      <w:r>
        <w:rPr>
          <w:rFonts w:hint="eastAsia"/>
        </w:rPr>
        <w:t>.을 이용한 자기회귀모형(AR))</w:t>
      </w:r>
    </w:p>
    <w:p w:rsidR="00B607B1" w:rsidRDefault="00BC10F4" w:rsidP="001C2112">
      <w:pPr>
        <w:pStyle w:val="a5"/>
        <w:ind w:leftChars="0" w:left="1120"/>
      </w:pPr>
      <w:r>
        <w:t>기타</w:t>
      </w:r>
      <w:r>
        <w:rPr>
          <w:rFonts w:hint="eastAsia"/>
        </w:rPr>
        <w:t>: 이동평균 모형(ma) 등등)</w:t>
      </w:r>
    </w:p>
    <w:p w:rsidR="001C2112" w:rsidRDefault="001C2112" w:rsidP="001C2112">
      <w:pPr>
        <w:pStyle w:val="a5"/>
        <w:ind w:leftChars="0" w:left="1120"/>
      </w:pPr>
    </w:p>
    <w:p w:rsidR="001C2112" w:rsidRDefault="001C2112" w:rsidP="001C2112">
      <w:pPr>
        <w:pStyle w:val="a5"/>
        <w:ind w:leftChars="0" w:left="1120"/>
      </w:pPr>
    </w:p>
    <w:p w:rsidR="001C2112" w:rsidRDefault="001C2112" w:rsidP="001C2112">
      <w:pPr>
        <w:ind w:firstLine="400"/>
      </w:pPr>
      <w:r>
        <w:rPr>
          <w:rFonts w:hint="eastAsia"/>
        </w:rPr>
        <w:t>-ISM지수(미국의 공급자 관리 협회 지수: 공급자 지수, 소비자 지수 등 많은 지수를 다룬다.)</w:t>
      </w:r>
    </w:p>
    <w:p w:rsidR="001C2112" w:rsidRDefault="001C2112" w:rsidP="001C2112">
      <w:pPr>
        <w:ind w:left="400"/>
      </w:pPr>
      <w:r>
        <w:rPr>
          <w:rFonts w:hint="eastAsia"/>
        </w:rPr>
        <w:t>우리나라의 PMI지수의 미국 버전으로 우리나라는 0~200 사이의 값을 갖지만 미국은 0~100의 값을 갖고 개별 값이 의미를 갖지 않고 수치의 변동추이와 예상치와 실제치의 차이에 의미가 있다. 자세한 내용은 PPT를 확인하자.</w:t>
      </w:r>
    </w:p>
    <w:p w:rsidR="001C2112" w:rsidRDefault="001C2112" w:rsidP="001C2112">
      <w:pPr>
        <w:ind w:left="400"/>
      </w:pPr>
    </w:p>
    <w:p w:rsidR="001C2112" w:rsidRDefault="001C2112" w:rsidP="001C2112">
      <w:pPr>
        <w:ind w:left="400"/>
      </w:pPr>
    </w:p>
    <w:p w:rsidR="001C2112" w:rsidRDefault="001C2112" w:rsidP="001C2112">
      <w:pPr>
        <w:ind w:left="400"/>
      </w:pPr>
      <w:r>
        <w:rPr>
          <w:rFonts w:hint="eastAsia"/>
        </w:rPr>
        <w:t>-</w:t>
      </w:r>
      <w:r w:rsidR="007A6E4A">
        <w:rPr>
          <w:rFonts w:hint="eastAsia"/>
        </w:rPr>
        <w:t>일반적인 미국의 지수를 확인하기 위해서는 FRED(미연준) 사이트에서 확인 할 수 있다.</w:t>
      </w:r>
    </w:p>
    <w:p w:rsidR="007A6E4A" w:rsidRDefault="007A6E4A" w:rsidP="001C2112">
      <w:pPr>
        <w:ind w:left="400"/>
      </w:pPr>
    </w:p>
    <w:p w:rsidR="007A6E4A" w:rsidRDefault="007A6E4A" w:rsidP="007A6E4A">
      <w:pPr>
        <w:ind w:left="400"/>
      </w:pPr>
      <w:r>
        <w:rPr>
          <w:rFonts w:hint="eastAsia"/>
        </w:rPr>
        <w:t>-원유 시정의 변동: 특정 사건, 미국의 비축유 조절, 셰일가스 단가 등</w:t>
      </w:r>
    </w:p>
    <w:p w:rsidR="007A6E4A" w:rsidRDefault="007A6E4A" w:rsidP="007A6E4A">
      <w:pPr>
        <w:ind w:left="400"/>
      </w:pPr>
      <w:r>
        <w:rPr>
          <w:rFonts w:hint="eastAsia"/>
        </w:rPr>
        <w:t>원유의 표준화: 3가지 종류로 나뉜다.</w:t>
      </w:r>
    </w:p>
    <w:p w:rsidR="007A6E4A" w:rsidRDefault="007A6E4A" w:rsidP="007A6E4A">
      <w:pPr>
        <w:pStyle w:val="a5"/>
        <w:numPr>
          <w:ilvl w:val="0"/>
          <w:numId w:val="9"/>
        </w:numPr>
        <w:ind w:leftChars="0"/>
      </w:pPr>
      <w:r>
        <w:rPr>
          <w:rFonts w:hint="eastAsia"/>
        </w:rPr>
        <w:t>WTI(서부 텍사스 중질유)</w:t>
      </w:r>
    </w:p>
    <w:p w:rsidR="007A6E4A" w:rsidRDefault="007A6E4A" w:rsidP="007A6E4A">
      <w:pPr>
        <w:pStyle w:val="a5"/>
        <w:ind w:leftChars="0" w:left="760"/>
      </w:pPr>
      <w:r>
        <w:rPr>
          <w:rFonts w:hint="eastAsia"/>
        </w:rPr>
        <w:t>미국 내에서 공급되는 원유의 가격으로 이것을 통해서 미국의 실물 경제 상황을 파악할 수 있기에 주요 경제 지표로 확인될 수 있다.</w:t>
      </w:r>
    </w:p>
    <w:p w:rsidR="007A6E4A" w:rsidRDefault="007A6E4A" w:rsidP="007A6E4A">
      <w:pPr>
        <w:pStyle w:val="a5"/>
        <w:numPr>
          <w:ilvl w:val="0"/>
          <w:numId w:val="9"/>
        </w:numPr>
        <w:ind w:leftChars="0"/>
      </w:pPr>
      <w:r>
        <w:rPr>
          <w:rFonts w:hint="eastAsia"/>
        </w:rPr>
        <w:t>영국 북해산 브랜트유</w:t>
      </w:r>
    </w:p>
    <w:p w:rsidR="007A6E4A" w:rsidRDefault="007A6E4A" w:rsidP="007A6E4A">
      <w:pPr>
        <w:pStyle w:val="a5"/>
        <w:numPr>
          <w:ilvl w:val="0"/>
          <w:numId w:val="9"/>
        </w:numPr>
        <w:ind w:leftChars="0"/>
      </w:pPr>
      <w:r>
        <w:rPr>
          <w:rFonts w:hint="eastAsia"/>
        </w:rPr>
        <w:t>중동 두바이유: 배럴당 1달러 상승 시 소비자 물가는 0.1~0.17%의 물가 상승을 가져온다.</w:t>
      </w:r>
    </w:p>
    <w:p w:rsidR="007A6E4A" w:rsidRDefault="007A6E4A" w:rsidP="007A6E4A">
      <w:pPr>
        <w:ind w:left="400"/>
      </w:pPr>
      <w:r>
        <w:rPr>
          <w:rFonts w:hint="eastAsia"/>
        </w:rPr>
        <w:lastRenderedPageBreak/>
        <w:t>-원자재 지수</w:t>
      </w:r>
    </w:p>
    <w:p w:rsidR="007A6E4A" w:rsidRDefault="007A6E4A" w:rsidP="007A6E4A">
      <w:pPr>
        <w:ind w:left="400"/>
      </w:pPr>
      <w:r>
        <w:rPr>
          <w:rFonts w:hint="eastAsia"/>
        </w:rPr>
        <w:t xml:space="preserve">CRB지수: </w:t>
      </w:r>
      <w:r>
        <w:t>미국의</w:t>
      </w:r>
      <w:r>
        <w:rPr>
          <w:rFonts w:hint="eastAsia"/>
        </w:rPr>
        <w:t xml:space="preserve"> CRB사가 발표하는 지수로 곡물, 원유, 산업용 기자재 등을 활용한 상품지수</w:t>
      </w:r>
    </w:p>
    <w:p w:rsidR="007A6E4A" w:rsidRDefault="007A6E4A" w:rsidP="007A6E4A">
      <w:pPr>
        <w:ind w:left="400"/>
      </w:pPr>
      <w:r>
        <w:rPr>
          <w:rFonts w:hint="eastAsia"/>
        </w:rPr>
        <w:t>기준년도 1967년 기준 100으로 산정해서 매일 발표한다.</w:t>
      </w:r>
    </w:p>
    <w:p w:rsidR="00801946" w:rsidRDefault="00801946" w:rsidP="007A6E4A">
      <w:pPr>
        <w:ind w:left="400"/>
      </w:pPr>
    </w:p>
    <w:p w:rsidR="00801946" w:rsidRDefault="00801946" w:rsidP="007A6E4A">
      <w:pPr>
        <w:ind w:left="400"/>
      </w:pPr>
    </w:p>
    <w:p w:rsidR="00801946" w:rsidRDefault="00801946" w:rsidP="007A6E4A">
      <w:pPr>
        <w:ind w:left="400"/>
      </w:pPr>
      <w:r>
        <w:rPr>
          <w:rFonts w:hint="eastAsia"/>
        </w:rPr>
        <w:t>-BDI(발틱 건화물 운임 지수) 지수</w:t>
      </w:r>
    </w:p>
    <w:p w:rsidR="00801946" w:rsidRDefault="00801946" w:rsidP="007A6E4A">
      <w:pPr>
        <w:ind w:left="400"/>
      </w:pPr>
      <w:r>
        <w:rPr>
          <w:rFonts w:hint="eastAsia"/>
        </w:rPr>
        <w:t>컨테이너: 완제품, 건화물: 원자재</w:t>
      </w:r>
    </w:p>
    <w:p w:rsidR="00801946" w:rsidRDefault="00801946" w:rsidP="007A6E4A">
      <w:pPr>
        <w:ind w:left="400"/>
      </w:pPr>
      <w:r>
        <w:rPr>
          <w:rFonts w:hint="eastAsia"/>
        </w:rPr>
        <w:t>건화물 이동은 경기 회복 시기에 올라가기에 운임 상승 정도를 지수화로 나타낸 것이 BDI 지수이다.</w:t>
      </w:r>
    </w:p>
    <w:p w:rsidR="00801946" w:rsidRDefault="00801946" w:rsidP="007A6E4A">
      <w:pPr>
        <w:ind w:left="400"/>
      </w:pPr>
      <w:r>
        <w:rPr>
          <w:rFonts w:hint="eastAsia"/>
        </w:rPr>
        <w:t>따라서 BDI 지수의 상승은 대형 운반선의 수요 상승으로 이어지기에 조선 업계의 수익성과 직결된다.</w:t>
      </w:r>
    </w:p>
    <w:p w:rsidR="00801946" w:rsidRDefault="00801946" w:rsidP="007A6E4A">
      <w:pPr>
        <w:ind w:left="400"/>
      </w:pPr>
    </w:p>
    <w:p w:rsidR="00801946" w:rsidRDefault="00801946" w:rsidP="007A6E4A">
      <w:pPr>
        <w:ind w:left="400"/>
      </w:pPr>
    </w:p>
    <w:p w:rsidR="00801946" w:rsidRDefault="00801946" w:rsidP="007A6E4A">
      <w:pPr>
        <w:ind w:left="400"/>
      </w:pPr>
      <w:r>
        <w:rPr>
          <w:rFonts w:hint="eastAsia"/>
        </w:rPr>
        <w:t>-신용 관련 지표(CDS)</w:t>
      </w:r>
    </w:p>
    <w:p w:rsidR="00801946" w:rsidRDefault="00801946" w:rsidP="007A6E4A">
      <w:pPr>
        <w:ind w:left="400"/>
      </w:pPr>
      <w:r>
        <w:rPr>
          <w:rFonts w:hint="eastAsia"/>
        </w:rPr>
        <w:t>은행이 채무자의 파산을 대비하기 위해 보험을 들게 되는데 이때 들게 되는 보험을 CDS라고 하는데 만일 국가의 부도 가능성이 커지게 된다면 CDS값이 매우 커지게 된다. 이것을 지수로 만든 것이 CDS 지수이다.</w:t>
      </w:r>
    </w:p>
    <w:p w:rsidR="00801946" w:rsidRDefault="00801946" w:rsidP="007A6E4A">
      <w:pPr>
        <w:ind w:left="400"/>
      </w:pPr>
    </w:p>
    <w:p w:rsidR="00801946" w:rsidRDefault="00801946" w:rsidP="007A6E4A">
      <w:pPr>
        <w:ind w:left="400"/>
      </w:pPr>
    </w:p>
    <w:p w:rsidR="00801946" w:rsidRDefault="00801946" w:rsidP="007A6E4A">
      <w:pPr>
        <w:ind w:left="400"/>
      </w:pPr>
      <w:r>
        <w:rPr>
          <w:rFonts w:hint="eastAsia"/>
        </w:rPr>
        <w:t>-</w:t>
      </w:r>
      <w:r w:rsidR="00B970A9">
        <w:rPr>
          <w:rFonts w:hint="eastAsia"/>
        </w:rPr>
        <w:t>국가별 주식 지수의 산정에 기준 연도가 다 다르기 때문에 단순 평균으로 비교하는 것은 의미가 없다.</w:t>
      </w:r>
    </w:p>
    <w:p w:rsidR="00E1685C" w:rsidRDefault="00E1685C" w:rsidP="007A6E4A">
      <w:pPr>
        <w:ind w:left="400"/>
      </w:pPr>
    </w:p>
    <w:p w:rsidR="00E1685C" w:rsidRDefault="00E1685C" w:rsidP="007A6E4A">
      <w:pPr>
        <w:ind w:left="400"/>
      </w:pPr>
      <w:r>
        <w:rPr>
          <w:rFonts w:hint="eastAsia"/>
        </w:rPr>
        <w:t>-연구 분석에 다우지수는 사용하면 안 된다. 왜? 종목 수가 30 종목 밖에 되지 않기에 보통 나스닥의 Standard 500 index나 나스닥 지수, 러셀 2000지수(대형주 위주 분석)를 주로 사용한다.</w:t>
      </w:r>
    </w:p>
    <w:p w:rsidR="00E1685C" w:rsidRDefault="00E1685C" w:rsidP="007A6E4A">
      <w:pPr>
        <w:ind w:left="400"/>
      </w:pPr>
    </w:p>
    <w:p w:rsidR="00E1685C" w:rsidRDefault="00E1685C" w:rsidP="007A6E4A">
      <w:pPr>
        <w:ind w:left="400"/>
      </w:pPr>
    </w:p>
    <w:p w:rsidR="00E1685C" w:rsidRDefault="00E1685C" w:rsidP="007A6E4A">
      <w:pPr>
        <w:ind w:left="400"/>
      </w:pPr>
      <w:r>
        <w:rPr>
          <w:rFonts w:hint="eastAsia"/>
        </w:rPr>
        <w:t>-일본의 주식은 TOPIX라고 하고 이 중 225 종목을 선정해 니케이225 지수라고 한다.</w:t>
      </w:r>
    </w:p>
    <w:p w:rsidR="00E1685C" w:rsidRDefault="00E1685C" w:rsidP="007A6E4A">
      <w:pPr>
        <w:ind w:left="400"/>
      </w:pPr>
    </w:p>
    <w:p w:rsidR="00E1685C" w:rsidRDefault="00E1685C" w:rsidP="007A6E4A">
      <w:pPr>
        <w:ind w:left="400"/>
      </w:pPr>
      <w:r>
        <w:rPr>
          <w:rFonts w:hint="eastAsia"/>
        </w:rPr>
        <w:t>-MSCI지수: 주가 지수를 미국 달러 기준으로 표기한 지수, 대형 펀드 운용의 주요 기준으로 사용된다.</w:t>
      </w:r>
    </w:p>
    <w:p w:rsidR="00E1685C" w:rsidRDefault="00E1685C" w:rsidP="007A6E4A">
      <w:pPr>
        <w:ind w:left="400"/>
        <w:rPr>
          <w:rFonts w:hint="eastAsia"/>
        </w:rPr>
      </w:pPr>
    </w:p>
    <w:p w:rsidR="007F6ED5" w:rsidRDefault="007F6ED5" w:rsidP="007A6E4A">
      <w:pPr>
        <w:ind w:left="400"/>
        <w:rPr>
          <w:rFonts w:hint="eastAsia"/>
        </w:rPr>
      </w:pPr>
    </w:p>
    <w:p w:rsidR="007F6ED5" w:rsidRDefault="007F6ED5" w:rsidP="007A6E4A">
      <w:pPr>
        <w:ind w:left="400"/>
        <w:rPr>
          <w:rFonts w:hint="eastAsia"/>
        </w:rPr>
      </w:pPr>
    </w:p>
    <w:p w:rsidR="007F6ED5" w:rsidRDefault="007F6ED5" w:rsidP="007A6E4A">
      <w:pPr>
        <w:ind w:left="400"/>
      </w:pPr>
    </w:p>
    <w:p w:rsidR="00E1685C" w:rsidRDefault="00E1685C" w:rsidP="007A6E4A">
      <w:pPr>
        <w:ind w:left="400"/>
      </w:pPr>
      <w:r>
        <w:rPr>
          <w:rFonts w:hint="eastAsia"/>
        </w:rPr>
        <w:t>-변동성 지수(Volatility index, VIX지수)</w:t>
      </w:r>
    </w:p>
    <w:p w:rsidR="00E1685C" w:rsidRDefault="00E1685C" w:rsidP="007A6E4A">
      <w:pPr>
        <w:ind w:left="400"/>
      </w:pPr>
      <w:r>
        <w:rPr>
          <w:rFonts w:hint="eastAsia"/>
        </w:rPr>
        <w:t>시카고 선물 거래소에 거래되는 S&amp;P500 옵션의 대체 변동성</w:t>
      </w:r>
    </w:p>
    <w:p w:rsidR="00E1685C" w:rsidRDefault="00E1685C" w:rsidP="007A6E4A">
      <w:pPr>
        <w:ind w:left="400"/>
      </w:pPr>
      <w:r>
        <w:rPr>
          <w:rFonts w:hint="eastAsia"/>
        </w:rPr>
        <w:t>시장에 대한 투자자의 공포를 의미한다.</w:t>
      </w:r>
      <w:r w:rsidR="007F6ED5">
        <w:rPr>
          <w:rFonts w:hint="eastAsia"/>
        </w:rPr>
        <w:t xml:space="preserve"> 표준편차로 계산</w:t>
      </w:r>
    </w:p>
    <w:p w:rsidR="00E1685C" w:rsidRDefault="00E1685C" w:rsidP="007A6E4A">
      <w:pPr>
        <w:ind w:left="400"/>
      </w:pPr>
      <w:r>
        <w:rPr>
          <w:rFonts w:hint="eastAsia"/>
        </w:rPr>
        <w:t>40~50 정도면 공포가 극에 달해 시장이 바닥에 있다고 해석된다.</w:t>
      </w:r>
    </w:p>
    <w:p w:rsidR="00E1685C" w:rsidRDefault="00E1685C" w:rsidP="007A6E4A">
      <w:pPr>
        <w:ind w:left="400"/>
      </w:pPr>
      <w:r>
        <w:rPr>
          <w:rFonts w:hint="eastAsia"/>
        </w:rPr>
        <w:t>20~30 정도가 일반적이다.</w:t>
      </w:r>
    </w:p>
    <w:p w:rsidR="00E1685C" w:rsidRDefault="00E1685C" w:rsidP="007A6E4A">
      <w:pPr>
        <w:ind w:left="400"/>
      </w:pPr>
    </w:p>
    <w:p w:rsidR="00E1685C" w:rsidRDefault="00E1685C" w:rsidP="007A6E4A">
      <w:pPr>
        <w:ind w:left="400"/>
      </w:pPr>
      <w:r>
        <w:rPr>
          <w:rFonts w:hint="eastAsia"/>
        </w:rPr>
        <w:t xml:space="preserve">-위의 지수를 벤치마크하여 VKOSPI라는 변동성 지수를 만들기도 했다. </w:t>
      </w:r>
    </w:p>
    <w:p w:rsidR="00736D26" w:rsidRDefault="00736D26" w:rsidP="007A6E4A">
      <w:pPr>
        <w:ind w:left="400"/>
      </w:pPr>
    </w:p>
    <w:p w:rsidR="00736D26" w:rsidRPr="00801946" w:rsidRDefault="00736D26" w:rsidP="007A6E4A">
      <w:pPr>
        <w:ind w:left="400"/>
      </w:pPr>
      <w:r>
        <w:rPr>
          <w:rFonts w:hint="eastAsia"/>
        </w:rPr>
        <w:t>-글로벌 시장에 대한 리서치 자료는 국제금융센터를 이용하면 좋다.</w:t>
      </w:r>
    </w:p>
    <w:p w:rsidR="00801946" w:rsidRDefault="00801946" w:rsidP="007A6E4A">
      <w:pPr>
        <w:ind w:left="400"/>
      </w:pPr>
    </w:p>
    <w:p w:rsidR="007B7C51" w:rsidRDefault="007B7C51" w:rsidP="007A6E4A">
      <w:pPr>
        <w:ind w:left="400"/>
      </w:pPr>
      <w:r>
        <w:rPr>
          <w:rFonts w:hint="eastAsia"/>
        </w:rPr>
        <w:t>-우리나라의 기준 금리: 콜금리-&gt;RP금리(2008.3)</w:t>
      </w:r>
    </w:p>
    <w:p w:rsidR="007B7C51" w:rsidRDefault="007B7C51" w:rsidP="007A6E4A">
      <w:pPr>
        <w:ind w:left="400"/>
      </w:pPr>
    </w:p>
    <w:p w:rsidR="007B7C51" w:rsidRDefault="007B7C51" w:rsidP="007A6E4A">
      <w:pPr>
        <w:ind w:left="400"/>
      </w:pPr>
    </w:p>
    <w:p w:rsidR="007B7C51" w:rsidRDefault="007B7C51" w:rsidP="007A6E4A">
      <w:pPr>
        <w:ind w:left="400"/>
      </w:pPr>
      <w:r>
        <w:rPr>
          <w:rFonts w:hint="eastAsia"/>
        </w:rPr>
        <w:t>-명목금리 = 경제성장률과 물가수준을 반영한다.</w:t>
      </w:r>
    </w:p>
    <w:p w:rsidR="007B7C51" w:rsidRDefault="007B7C51" w:rsidP="007A6E4A">
      <w:pPr>
        <w:ind w:left="400"/>
      </w:pPr>
      <w:r>
        <w:rPr>
          <w:rFonts w:hint="eastAsia"/>
        </w:rPr>
        <w:t>경제성장률 지표=&gt; OECD선행지수(CLI), ISM제조업 지수, 주택판매지수, 고용관련지수</w:t>
      </w:r>
    </w:p>
    <w:p w:rsidR="007B7C51" w:rsidRDefault="007B7C51" w:rsidP="007A6E4A">
      <w:pPr>
        <w:ind w:left="400"/>
      </w:pPr>
      <w:r>
        <w:rPr>
          <w:rFonts w:hint="eastAsia"/>
        </w:rPr>
        <w:lastRenderedPageBreak/>
        <w:t>물가수준 지표=&gt; 소비자 물가지수, 임금동향</w:t>
      </w:r>
    </w:p>
    <w:p w:rsidR="007B7C51" w:rsidRDefault="007B7C51" w:rsidP="007A6E4A">
      <w:pPr>
        <w:ind w:left="400"/>
      </w:pPr>
    </w:p>
    <w:p w:rsidR="007B7C51" w:rsidRDefault="007B7C51" w:rsidP="007A6E4A">
      <w:pPr>
        <w:ind w:left="400"/>
      </w:pPr>
    </w:p>
    <w:p w:rsidR="007B7C51" w:rsidRDefault="007B7C51" w:rsidP="007A6E4A">
      <w:pPr>
        <w:ind w:left="400"/>
      </w:pPr>
      <w:r>
        <w:rPr>
          <w:rFonts w:hint="eastAsia"/>
        </w:rPr>
        <w:t>-명목금리 개념의 현실 적용</w:t>
      </w:r>
    </w:p>
    <w:p w:rsidR="007B7C51" w:rsidRDefault="007B7C51" w:rsidP="007A6E4A">
      <w:pPr>
        <w:ind w:left="400"/>
      </w:pPr>
      <w:r>
        <w:rPr>
          <w:rFonts w:hint="eastAsia"/>
        </w:rPr>
        <w:t>2022.3.30 기준</w:t>
      </w:r>
    </w:p>
    <w:p w:rsidR="007B7C51" w:rsidRDefault="007B7C51" w:rsidP="007A6E4A">
      <w:pPr>
        <w:ind w:left="400"/>
      </w:pPr>
      <w:r>
        <w:rPr>
          <w:rFonts w:hint="eastAsia"/>
        </w:rPr>
        <w:t>현재 명목금리 = 1.25~2.5%</w:t>
      </w:r>
    </w:p>
    <w:p w:rsidR="007B7C51" w:rsidRDefault="007B7C51" w:rsidP="007A6E4A">
      <w:pPr>
        <w:ind w:left="400"/>
      </w:pPr>
      <w:r>
        <w:rPr>
          <w:rFonts w:hint="eastAsia"/>
        </w:rPr>
        <w:t>경제성장률 = 4~3% 추정</w:t>
      </w:r>
    </w:p>
    <w:p w:rsidR="007B7C51" w:rsidRDefault="007B7C51" w:rsidP="007A6E4A">
      <w:pPr>
        <w:ind w:left="400"/>
      </w:pPr>
      <w:r>
        <w:rPr>
          <w:rFonts w:hint="eastAsia"/>
        </w:rPr>
        <w:t>물가수준 = 1~2% 수준</w:t>
      </w:r>
    </w:p>
    <w:p w:rsidR="007B7C51" w:rsidRDefault="007B7C51" w:rsidP="007A6E4A">
      <w:pPr>
        <w:ind w:left="400"/>
      </w:pPr>
      <w:r>
        <w:rPr>
          <w:rFonts w:hint="eastAsia"/>
        </w:rPr>
        <w:t>명목금리 = 경제성장률 + 물가수준 + 알파</w:t>
      </w:r>
      <w:r w:rsidR="002E5550">
        <w:rPr>
          <w:rFonts w:hint="eastAsia"/>
        </w:rPr>
        <w:t>(EX:시중금리 등)</w:t>
      </w:r>
      <w:r>
        <w:rPr>
          <w:rFonts w:hint="eastAsia"/>
        </w:rPr>
        <w:t xml:space="preserve"> 정도로 산정한다.</w:t>
      </w:r>
    </w:p>
    <w:p w:rsidR="007B7C51" w:rsidRDefault="007B7C51" w:rsidP="007A6E4A">
      <w:pPr>
        <w:ind w:left="400"/>
      </w:pPr>
      <w:r>
        <w:rPr>
          <w:rFonts w:hint="eastAsia"/>
        </w:rPr>
        <w:t>현재 명목금리(1.25~2.5%)는 경제성장률과 물가수준의 합(5~6%)보다 낮기에 저금리 상태라고 부른다.</w:t>
      </w:r>
    </w:p>
    <w:p w:rsidR="007B7C51" w:rsidRDefault="007B7C51" w:rsidP="007A6E4A">
      <w:pPr>
        <w:ind w:left="400"/>
      </w:pPr>
    </w:p>
    <w:p w:rsidR="007B7C51" w:rsidRDefault="007B7C51" w:rsidP="007A6E4A">
      <w:pPr>
        <w:ind w:left="400"/>
      </w:pPr>
      <w:r>
        <w:rPr>
          <w:rFonts w:hint="eastAsia"/>
        </w:rPr>
        <w:t>왜 이런 현상이 이러냐? =&gt; 시중의 풍부한 유동성 때문이다.</w:t>
      </w:r>
    </w:p>
    <w:p w:rsidR="007B7C51" w:rsidRDefault="007B7C51" w:rsidP="007A6E4A">
      <w:pPr>
        <w:ind w:left="400"/>
      </w:pPr>
      <w:r>
        <w:rPr>
          <w:rFonts w:hint="eastAsia"/>
        </w:rPr>
        <w:t>그렇다면 이런 현상을 해결해야 하는데 이런 유동성 흡수에 가계 부채가 너무나 크기에 현실적으로 유동성 흡수가 매우 어려운 상황이다.</w:t>
      </w:r>
    </w:p>
    <w:p w:rsidR="007B7C51" w:rsidRDefault="007B7C51" w:rsidP="007A6E4A">
      <w:pPr>
        <w:ind w:left="400"/>
      </w:pPr>
    </w:p>
    <w:p w:rsidR="007B7C51" w:rsidRDefault="007B7C51" w:rsidP="007A6E4A">
      <w:pPr>
        <w:ind w:left="400"/>
      </w:pPr>
    </w:p>
    <w:p w:rsidR="007B7C51" w:rsidRDefault="007B7C51" w:rsidP="007A6E4A">
      <w:pPr>
        <w:ind w:left="400"/>
      </w:pPr>
      <w:r>
        <w:rPr>
          <w:rFonts w:hint="eastAsia"/>
        </w:rPr>
        <w:t>-일반적으로 무위험 이자율(RF)을 산정할 때, 3년 국고채 수익률이나 10년 국고채 수익률을 사용한다.</w:t>
      </w:r>
    </w:p>
    <w:p w:rsidR="007B7C51" w:rsidRDefault="007B7C51" w:rsidP="007A6E4A">
      <w:pPr>
        <w:ind w:left="400"/>
      </w:pPr>
    </w:p>
    <w:p w:rsidR="007B7C51" w:rsidRDefault="007B7C51" w:rsidP="007A6E4A">
      <w:pPr>
        <w:ind w:left="400"/>
      </w:pPr>
    </w:p>
    <w:p w:rsidR="007B7C51" w:rsidRDefault="007B7C51" w:rsidP="007A6E4A">
      <w:pPr>
        <w:ind w:left="400"/>
      </w:pPr>
      <w:r>
        <w:rPr>
          <w:rFonts w:hint="eastAsia"/>
        </w:rPr>
        <w:t xml:space="preserve">-실질금리 = 명목금리 </w:t>
      </w:r>
      <w:r>
        <w:t>–</w:t>
      </w:r>
      <w:r>
        <w:rPr>
          <w:rFonts w:hint="eastAsia"/>
        </w:rPr>
        <w:t xml:space="preserve"> 물가상승률</w:t>
      </w:r>
    </w:p>
    <w:p w:rsidR="007B7C51" w:rsidRDefault="007B7C51" w:rsidP="007A6E4A">
      <w:pPr>
        <w:ind w:left="400"/>
      </w:pPr>
      <w:r>
        <w:rPr>
          <w:rFonts w:hint="eastAsia"/>
        </w:rPr>
        <w:t xml:space="preserve">현재 상황: 명목금리(1%대) </w:t>
      </w:r>
      <w:r>
        <w:t>–</w:t>
      </w:r>
      <w:r>
        <w:rPr>
          <w:rFonts w:hint="eastAsia"/>
        </w:rPr>
        <w:t xml:space="preserve"> 물가상승률(1%대) = 실질금리(0%대) -&gt; 저축X -&gt; 시장에 거품이 낌</w:t>
      </w:r>
    </w:p>
    <w:p w:rsidR="007B7C51" w:rsidRDefault="007B7C51" w:rsidP="007A6E4A">
      <w:pPr>
        <w:ind w:left="400"/>
      </w:pPr>
    </w:p>
    <w:p w:rsidR="007B7C51" w:rsidRDefault="007B7C51" w:rsidP="007A6E4A">
      <w:pPr>
        <w:ind w:left="400"/>
      </w:pPr>
    </w:p>
    <w:p w:rsidR="007B7C51" w:rsidRDefault="007B7C51" w:rsidP="007A6E4A">
      <w:pPr>
        <w:ind w:left="400"/>
      </w:pPr>
      <w:r>
        <w:rPr>
          <w:rFonts w:hint="eastAsia"/>
        </w:rPr>
        <w:t>-</w:t>
      </w:r>
      <w:r w:rsidR="009C7DE6">
        <w:rPr>
          <w:rFonts w:hint="eastAsia"/>
        </w:rPr>
        <w:t xml:space="preserve">우리나라의 기재부 월중 경제 보고서(별칭 </w:t>
      </w:r>
      <w:r w:rsidR="009C7DE6">
        <w:t>‘</w:t>
      </w:r>
      <w:r w:rsidR="009C7DE6">
        <w:rPr>
          <w:rFonts w:hint="eastAsia"/>
        </w:rPr>
        <w:t>그린북</w:t>
      </w:r>
      <w:r w:rsidR="009C7DE6">
        <w:t>’</w:t>
      </w:r>
      <w:r w:rsidR="009C7DE6">
        <w:rPr>
          <w:rFonts w:hint="eastAsia"/>
        </w:rPr>
        <w:t>)에 해당하는 미국의 보고서</w:t>
      </w:r>
    </w:p>
    <w:p w:rsidR="009C7DE6" w:rsidRDefault="009C7DE6" w:rsidP="007A6E4A">
      <w:pPr>
        <w:ind w:left="400"/>
      </w:pPr>
      <w:r>
        <w:rPr>
          <w:rFonts w:hint="eastAsia"/>
        </w:rPr>
        <w:t xml:space="preserve">-&gt; 미국 연준의 경기동향 보고서(별칭 </w:t>
      </w:r>
      <w:r>
        <w:t>’</w:t>
      </w:r>
      <w:r>
        <w:rPr>
          <w:rFonts w:hint="eastAsia"/>
        </w:rPr>
        <w:t>베이지북</w:t>
      </w:r>
      <w:r>
        <w:t>’</w:t>
      </w:r>
      <w:r>
        <w:rPr>
          <w:rFonts w:hint="eastAsia"/>
        </w:rPr>
        <w:t>)</w:t>
      </w:r>
    </w:p>
    <w:p w:rsidR="009C7DE6" w:rsidRDefault="009C7DE6" w:rsidP="007A6E4A">
      <w:pPr>
        <w:ind w:left="400"/>
      </w:pPr>
    </w:p>
    <w:p w:rsidR="009C7DE6" w:rsidRDefault="009C7DE6" w:rsidP="007A6E4A">
      <w:pPr>
        <w:ind w:left="400"/>
      </w:pPr>
      <w:r>
        <w:rPr>
          <w:rFonts w:hint="eastAsia"/>
        </w:rPr>
        <w:t>-국제 주요금리</w:t>
      </w:r>
    </w:p>
    <w:p w:rsidR="009C7DE6" w:rsidRDefault="009C7DE6" w:rsidP="007A6E4A">
      <w:pPr>
        <w:ind w:left="400"/>
      </w:pPr>
      <w:r>
        <w:rPr>
          <w:rFonts w:hint="eastAsia"/>
        </w:rPr>
        <w:t xml:space="preserve">LIBOR-&gt; 런던 은행간 초단기 금리(3M,6M) </w:t>
      </w:r>
    </w:p>
    <w:p w:rsidR="009C7DE6" w:rsidRDefault="009C7DE6" w:rsidP="009C7DE6">
      <w:pPr>
        <w:ind w:left="400" w:firstLine="400"/>
      </w:pPr>
      <w:r>
        <w:rPr>
          <w:rFonts w:hint="eastAsia"/>
        </w:rPr>
        <w:t>아직까지는 외환자금을 차입할 때, 기준금리로 상용한다.</w:t>
      </w:r>
    </w:p>
    <w:p w:rsidR="007B7C51" w:rsidRDefault="009C7DE6" w:rsidP="007A6E4A">
      <w:pPr>
        <w:ind w:left="400"/>
        <w:rPr>
          <w:rFonts w:hint="eastAsia"/>
        </w:rPr>
      </w:pPr>
      <w:r>
        <w:rPr>
          <w:rFonts w:hint="eastAsia"/>
        </w:rPr>
        <w:t>FFR -&gt; 미국 연방정부에서 은행간 거래 단기 금리</w:t>
      </w:r>
    </w:p>
    <w:p w:rsidR="00693643" w:rsidRDefault="00693643" w:rsidP="007A6E4A">
      <w:pPr>
        <w:ind w:left="400"/>
        <w:rPr>
          <w:rFonts w:hint="eastAsia"/>
        </w:rPr>
      </w:pPr>
      <w:r>
        <w:rPr>
          <w:rFonts w:hint="eastAsia"/>
        </w:rPr>
        <w:t xml:space="preserve">FFER -&gt; 실질 실효 FFR </w:t>
      </w:r>
    </w:p>
    <w:p w:rsidR="00693643" w:rsidRDefault="00693643" w:rsidP="007A6E4A">
      <w:pPr>
        <w:ind w:left="400"/>
      </w:pPr>
      <w:r>
        <w:rPr>
          <w:rFonts w:hint="eastAsia"/>
        </w:rPr>
        <w:t>FRED에서 확인 가능하다.</w:t>
      </w:r>
    </w:p>
    <w:p w:rsidR="009C7DE6" w:rsidRDefault="009C7DE6" w:rsidP="007A6E4A">
      <w:pPr>
        <w:ind w:left="400"/>
      </w:pPr>
      <w:r>
        <w:rPr>
          <w:rFonts w:hint="eastAsia"/>
        </w:rPr>
        <w:t xml:space="preserve">T-BILL RATE -&gt; </w:t>
      </w:r>
    </w:p>
    <w:p w:rsidR="009C7DE6" w:rsidRDefault="009C7DE6" w:rsidP="007A6E4A">
      <w:pPr>
        <w:ind w:left="400"/>
      </w:pPr>
    </w:p>
    <w:p w:rsidR="009C7DE6" w:rsidRDefault="009C7DE6" w:rsidP="007A6E4A">
      <w:pPr>
        <w:ind w:left="400"/>
      </w:pPr>
    </w:p>
    <w:p w:rsidR="009C7DE6" w:rsidRDefault="009C7DE6" w:rsidP="009C7DE6">
      <w:pPr>
        <w:ind w:left="400"/>
      </w:pPr>
      <w:r>
        <w:rPr>
          <w:rFonts w:hint="eastAsia"/>
        </w:rPr>
        <w:t xml:space="preserve">-장단기 금리차이 =&gt; 미국의 예시: 10년 국고채 수익률 </w:t>
      </w:r>
      <w:r>
        <w:t>–</w:t>
      </w:r>
      <w:r>
        <w:rPr>
          <w:rFonts w:hint="eastAsia"/>
        </w:rPr>
        <w:t xml:space="preserve"> 3년 국고채 수익률</w:t>
      </w:r>
    </w:p>
    <w:p w:rsidR="009C7DE6" w:rsidRDefault="009C7DE6" w:rsidP="007A6E4A">
      <w:pPr>
        <w:ind w:left="400"/>
      </w:pPr>
      <w:r>
        <w:rPr>
          <w:rFonts w:hint="eastAsia"/>
        </w:rPr>
        <w:tab/>
        <w:t>의미: 경기확장국면-&gt; 장단기 금리차이 확대</w:t>
      </w:r>
    </w:p>
    <w:p w:rsidR="009C7DE6" w:rsidRDefault="009C7DE6" w:rsidP="007A6E4A">
      <w:pPr>
        <w:ind w:left="400"/>
      </w:pPr>
      <w:r>
        <w:rPr>
          <w:rFonts w:hint="eastAsia"/>
        </w:rPr>
        <w:tab/>
        <w:t xml:space="preserve">     경기축소국면-&gt; 장단기 금리차이 축소</w:t>
      </w:r>
    </w:p>
    <w:p w:rsidR="009C7DE6" w:rsidRPr="009C7DE6" w:rsidRDefault="009C7DE6" w:rsidP="007A6E4A">
      <w:pPr>
        <w:ind w:left="400"/>
      </w:pPr>
      <w:r>
        <w:rPr>
          <w:rFonts w:hint="eastAsia"/>
        </w:rPr>
        <w:tab/>
        <w:t xml:space="preserve">      역전현상 -&gt; 장기 금리 &lt; 단기 금리</w:t>
      </w:r>
    </w:p>
    <w:p w:rsidR="007B7C51" w:rsidRDefault="009C7DE6" w:rsidP="007A6E4A">
      <w:pPr>
        <w:ind w:left="400"/>
      </w:pPr>
      <w:r>
        <w:rPr>
          <w:rFonts w:hint="eastAsia"/>
        </w:rPr>
        <w:tab/>
        <w:t>의의: 경기 선행지수로 활용</w:t>
      </w:r>
    </w:p>
    <w:p w:rsidR="009C7DE6" w:rsidRDefault="009C7DE6" w:rsidP="007A6E4A">
      <w:pPr>
        <w:ind w:left="400"/>
      </w:pPr>
    </w:p>
    <w:p w:rsidR="009C7DE6" w:rsidRDefault="009C7DE6" w:rsidP="007A6E4A">
      <w:pPr>
        <w:ind w:left="400"/>
      </w:pPr>
      <w:r>
        <w:rPr>
          <w:rFonts w:hint="eastAsia"/>
        </w:rPr>
        <w:t>-수익률 스프레드 =&gt; 신용등급이 다른 두 채권 수익률 간의 차이</w:t>
      </w:r>
    </w:p>
    <w:p w:rsidR="009C7DE6" w:rsidRDefault="009C7DE6" w:rsidP="007A6E4A">
      <w:pPr>
        <w:ind w:left="400"/>
      </w:pPr>
      <w:r>
        <w:rPr>
          <w:rFonts w:hint="eastAsia"/>
        </w:rPr>
        <w:tab/>
        <w:t xml:space="preserve">계산: 회사채 3년물 수익률 </w:t>
      </w:r>
      <w:r>
        <w:t>–</w:t>
      </w:r>
      <w:r>
        <w:rPr>
          <w:rFonts w:hint="eastAsia"/>
        </w:rPr>
        <w:t xml:space="preserve"> 국채 3년물 수익률</w:t>
      </w:r>
    </w:p>
    <w:p w:rsidR="009C7DE6" w:rsidRDefault="00AD5003" w:rsidP="007A6E4A">
      <w:pPr>
        <w:ind w:left="400"/>
      </w:pPr>
      <w:r>
        <w:rPr>
          <w:rFonts w:hint="eastAsia"/>
        </w:rPr>
        <w:tab/>
        <w:t>경기 회복기: 신용스프레드 축소</w:t>
      </w:r>
    </w:p>
    <w:p w:rsidR="00AD5003" w:rsidRDefault="00AD5003" w:rsidP="007A6E4A">
      <w:pPr>
        <w:ind w:left="400"/>
      </w:pPr>
      <w:r>
        <w:rPr>
          <w:rFonts w:hint="eastAsia"/>
        </w:rPr>
        <w:lastRenderedPageBreak/>
        <w:tab/>
        <w:t>경기 침체기: 신용스프레드 확대 경향, 돈이 안전자산으로 이동 경향</w:t>
      </w:r>
    </w:p>
    <w:p w:rsidR="00AD5003" w:rsidRDefault="00AD5003" w:rsidP="007A6E4A">
      <w:pPr>
        <w:ind w:left="400"/>
      </w:pPr>
    </w:p>
    <w:p w:rsidR="00AD5003" w:rsidRDefault="00AD5003" w:rsidP="00AD5003">
      <w:pPr>
        <w:pStyle w:val="a5"/>
        <w:numPr>
          <w:ilvl w:val="0"/>
          <w:numId w:val="11"/>
        </w:numPr>
        <w:ind w:leftChars="0"/>
      </w:pPr>
      <w:r>
        <w:rPr>
          <w:rFonts w:hint="eastAsia"/>
        </w:rPr>
        <w:t>TED 스프레드 =&gt; 미국 외의 지역에서 거래되는 달러(유로 달러)와 미 재무성 증권의 수익률 차이</w:t>
      </w:r>
    </w:p>
    <w:p w:rsidR="00AD5003" w:rsidRDefault="00AD5003" w:rsidP="00AD5003">
      <w:pPr>
        <w:ind w:left="760" w:firstLine="40"/>
      </w:pPr>
      <w:r>
        <w:rPr>
          <w:rFonts w:hint="eastAsia"/>
        </w:rPr>
        <w:t xml:space="preserve">계산: 3개월 LIBOR </w:t>
      </w:r>
      <w:r>
        <w:t>–</w:t>
      </w:r>
      <w:r>
        <w:rPr>
          <w:rFonts w:hint="eastAsia"/>
        </w:rPr>
        <w:t xml:space="preserve"> 3개월 T-BILL 수익률</w:t>
      </w:r>
    </w:p>
    <w:p w:rsidR="00AD5003" w:rsidRDefault="00AD5003" w:rsidP="00AD5003">
      <w:pPr>
        <w:ind w:left="760" w:firstLine="40"/>
      </w:pPr>
      <w:r>
        <w:rPr>
          <w:rFonts w:hint="eastAsia"/>
        </w:rPr>
        <w:t>경기 확장기: 스프레드 축소</w:t>
      </w:r>
    </w:p>
    <w:p w:rsidR="00AD5003" w:rsidRPr="00AD5003" w:rsidRDefault="00AD5003" w:rsidP="00AD5003">
      <w:pPr>
        <w:ind w:left="760" w:firstLine="40"/>
      </w:pPr>
      <w:r>
        <w:rPr>
          <w:rFonts w:hint="eastAsia"/>
        </w:rPr>
        <w:t>경기 축소기: 스프레드 확장</w:t>
      </w:r>
    </w:p>
    <w:p w:rsidR="007B7C51" w:rsidRDefault="007B7C51" w:rsidP="007A6E4A">
      <w:pPr>
        <w:ind w:left="400"/>
      </w:pPr>
    </w:p>
    <w:p w:rsidR="00AD5003" w:rsidRDefault="00AD5003" w:rsidP="007A6E4A">
      <w:pPr>
        <w:ind w:left="400"/>
      </w:pPr>
    </w:p>
    <w:p w:rsidR="00AD5003" w:rsidRDefault="00AD5003" w:rsidP="007A6E4A">
      <w:pPr>
        <w:ind w:left="400"/>
      </w:pPr>
      <w:r>
        <w:rPr>
          <w:rFonts w:hint="eastAsia"/>
        </w:rPr>
        <w:t xml:space="preserve">-EMBI 스프레드 =&gt; 신흥국 채권 수익률 </w:t>
      </w:r>
      <w:r>
        <w:t>–</w:t>
      </w:r>
      <w:r>
        <w:rPr>
          <w:rFonts w:hint="eastAsia"/>
        </w:rPr>
        <w:t xml:space="preserve"> 미국채 수익률</w:t>
      </w:r>
    </w:p>
    <w:p w:rsidR="00AD5003" w:rsidRDefault="00AD5003" w:rsidP="007A6E4A">
      <w:pPr>
        <w:ind w:left="400"/>
      </w:pPr>
      <w:r>
        <w:rPr>
          <w:rFonts w:hint="eastAsia"/>
        </w:rPr>
        <w:tab/>
        <w:t>경기 안정기: 스프레드 축소</w:t>
      </w:r>
    </w:p>
    <w:p w:rsidR="00AD5003" w:rsidRDefault="00AD5003" w:rsidP="007A6E4A">
      <w:pPr>
        <w:ind w:left="400"/>
      </w:pPr>
      <w:r>
        <w:rPr>
          <w:rFonts w:hint="eastAsia"/>
        </w:rPr>
        <w:tab/>
        <w:t>경기 축소기: 스프레드 심화</w:t>
      </w:r>
    </w:p>
    <w:p w:rsidR="00AD5003" w:rsidRDefault="00AD5003" w:rsidP="007A6E4A">
      <w:pPr>
        <w:ind w:left="400"/>
      </w:pPr>
    </w:p>
    <w:p w:rsidR="00AD5003" w:rsidRDefault="00AD5003" w:rsidP="007A6E4A">
      <w:pPr>
        <w:ind w:left="400"/>
      </w:pPr>
    </w:p>
    <w:p w:rsidR="00AD5003" w:rsidRDefault="00AD5003" w:rsidP="007A6E4A">
      <w:pPr>
        <w:ind w:left="400"/>
      </w:pPr>
    </w:p>
    <w:p w:rsidR="00AD5003" w:rsidRDefault="00AD5003" w:rsidP="007A6E4A">
      <w:pPr>
        <w:ind w:left="400"/>
      </w:pPr>
      <w:r>
        <w:rPr>
          <w:rFonts w:hint="eastAsia"/>
        </w:rPr>
        <w:t>-가산금리: LIBOR금리와 조달금리 사이의 차이</w:t>
      </w:r>
    </w:p>
    <w:p w:rsidR="00AD5003" w:rsidRDefault="00AD5003" w:rsidP="007A6E4A">
      <w:pPr>
        <w:ind w:left="400"/>
      </w:pPr>
    </w:p>
    <w:p w:rsidR="00AD5003" w:rsidRDefault="00AD5003" w:rsidP="007A6E4A">
      <w:pPr>
        <w:ind w:left="400"/>
      </w:pPr>
    </w:p>
    <w:p w:rsidR="00AD5003" w:rsidRDefault="00F17257" w:rsidP="007A6E4A">
      <w:pPr>
        <w:ind w:left="400"/>
      </w:pPr>
      <w:r>
        <w:rPr>
          <w:rFonts w:hint="eastAsia"/>
        </w:rPr>
        <w:t>-우리나라의 외환시장</w:t>
      </w:r>
    </w:p>
    <w:p w:rsidR="00F17257" w:rsidRDefault="00F17257" w:rsidP="007A6E4A">
      <w:pPr>
        <w:ind w:left="400"/>
      </w:pPr>
      <w:r>
        <w:rPr>
          <w:rFonts w:hint="eastAsia"/>
        </w:rPr>
        <w:t>국내 투자의 30%가 외국인이기에 외국인들은 외환시장에서 원화 강세가 예상 될 때, 투자를 한다.</w:t>
      </w:r>
    </w:p>
    <w:p w:rsidR="00AD5003" w:rsidRDefault="008C1DD4" w:rsidP="007A6E4A">
      <w:pPr>
        <w:ind w:left="400"/>
      </w:pPr>
      <w:r>
        <w:rPr>
          <w:rFonts w:hint="eastAsia"/>
        </w:rPr>
        <w:t>우리나라의 외환 거래는 장외시장에서 이뤄지고</w:t>
      </w:r>
    </w:p>
    <w:p w:rsidR="008C1DD4" w:rsidRDefault="008C1DD4" w:rsidP="007A6E4A">
      <w:pPr>
        <w:ind w:left="400"/>
      </w:pPr>
      <w:r>
        <w:rPr>
          <w:rFonts w:hint="eastAsia"/>
        </w:rPr>
        <w:t>규모가 가장 큰 은행간 거래에서는 주로 사이에 브로커(EX:서울외국환중개 등)가 껴서 거래가 이뤄진다.</w:t>
      </w:r>
    </w:p>
    <w:p w:rsidR="008C1DD4" w:rsidRPr="008C1DD4" w:rsidRDefault="008C1DD4" w:rsidP="007A6E4A">
      <w:pPr>
        <w:ind w:left="400"/>
      </w:pPr>
    </w:p>
    <w:p w:rsidR="008C1DD4" w:rsidRDefault="008C1DD4" w:rsidP="007A6E4A">
      <w:pPr>
        <w:ind w:left="400"/>
      </w:pPr>
    </w:p>
    <w:p w:rsidR="00F17257" w:rsidRDefault="00F17257" w:rsidP="007A6E4A">
      <w:pPr>
        <w:ind w:left="400"/>
      </w:pPr>
      <w:r>
        <w:rPr>
          <w:rFonts w:hint="eastAsia"/>
        </w:rPr>
        <w:t>-적정 환율 수준에 대한 논의: 보편적으로 구매력 평가설이 있다.</w:t>
      </w:r>
    </w:p>
    <w:p w:rsidR="00F17257" w:rsidRDefault="00F17257" w:rsidP="007A6E4A">
      <w:pPr>
        <w:ind w:left="400"/>
      </w:pPr>
      <w:r>
        <w:rPr>
          <w:rFonts w:hint="eastAsia"/>
        </w:rPr>
        <w:t>EX: 빅맥지수, 라떼지수 같이 화폐의 구매력을 기준으로 현재의 환율 수준의 높음, 낮음을 비교한다.</w:t>
      </w:r>
    </w:p>
    <w:p w:rsidR="00F17257" w:rsidRPr="00F17257" w:rsidRDefault="00F17257" w:rsidP="007A6E4A">
      <w:pPr>
        <w:ind w:left="400"/>
      </w:pPr>
    </w:p>
    <w:p w:rsidR="00F17257" w:rsidRDefault="00F17257" w:rsidP="007A6E4A">
      <w:pPr>
        <w:ind w:left="400"/>
      </w:pPr>
    </w:p>
    <w:p w:rsidR="000059C8" w:rsidRDefault="000059C8" w:rsidP="007A6E4A">
      <w:pPr>
        <w:ind w:left="400"/>
      </w:pPr>
      <w:r>
        <w:rPr>
          <w:rFonts w:hint="eastAsia"/>
        </w:rPr>
        <w:t xml:space="preserve">-일반적으로 환율 예측은 초단기로 하는 경향이 있다. </w:t>
      </w:r>
    </w:p>
    <w:p w:rsidR="00F17257" w:rsidRDefault="00F17257" w:rsidP="007A6E4A">
      <w:pPr>
        <w:ind w:left="400"/>
      </w:pPr>
    </w:p>
    <w:p w:rsidR="00F17257" w:rsidRDefault="000059C8" w:rsidP="007A6E4A">
      <w:pPr>
        <w:ind w:left="400"/>
      </w:pPr>
      <w:r>
        <w:rPr>
          <w:rFonts w:hint="eastAsia"/>
        </w:rPr>
        <w:t>-정보의 효율성 측면의 시장의 분석</w:t>
      </w:r>
    </w:p>
    <w:p w:rsidR="000059C8" w:rsidRDefault="000059C8" w:rsidP="007A6E4A">
      <w:pPr>
        <w:ind w:left="400"/>
      </w:pPr>
      <w:r>
        <w:rPr>
          <w:rFonts w:hint="eastAsia"/>
        </w:rPr>
        <w:t>정보 민감도: 주식시장 &lt; 채권시장 &lt; 외환시장</w:t>
      </w:r>
    </w:p>
    <w:p w:rsidR="000059C8" w:rsidRDefault="000059C8" w:rsidP="007A6E4A">
      <w:pPr>
        <w:ind w:left="400"/>
      </w:pPr>
      <w:r>
        <w:rPr>
          <w:rFonts w:hint="eastAsia"/>
        </w:rPr>
        <w:t xml:space="preserve">외환시장의 정보 민감도가 가장 크고 </w:t>
      </w:r>
      <w:r w:rsidR="00B90236">
        <w:rPr>
          <w:rFonts w:hint="eastAsia"/>
        </w:rPr>
        <w:t>순서대로 채권, 주식 순서로 이뤄진다.</w:t>
      </w:r>
    </w:p>
    <w:p w:rsidR="00F17257" w:rsidRDefault="00B90236" w:rsidP="007A6E4A">
      <w:pPr>
        <w:ind w:left="400"/>
      </w:pPr>
      <w:r>
        <w:rPr>
          <w:rFonts w:hint="eastAsia"/>
        </w:rPr>
        <w:t>외환시장은 주로 장외에서 24시간 거래가 이뤄지기에 가장 민감도가 크다.</w:t>
      </w:r>
    </w:p>
    <w:p w:rsidR="00B90236" w:rsidRDefault="00B90236" w:rsidP="007A6E4A">
      <w:pPr>
        <w:ind w:left="400"/>
      </w:pPr>
    </w:p>
    <w:p w:rsidR="00B90236" w:rsidRDefault="00B90236" w:rsidP="007A6E4A">
      <w:pPr>
        <w:ind w:left="400"/>
      </w:pPr>
    </w:p>
    <w:p w:rsidR="00B90236" w:rsidRDefault="007C7959" w:rsidP="007A6E4A">
      <w:pPr>
        <w:ind w:left="400"/>
      </w:pPr>
      <w:r>
        <w:rPr>
          <w:rFonts w:hint="eastAsia"/>
        </w:rPr>
        <w:t>-CRS금리: 외국금리와 교환되는 원화 고정 금리</w:t>
      </w:r>
    </w:p>
    <w:p w:rsidR="00B90236" w:rsidRPr="007C7959" w:rsidRDefault="007C7959" w:rsidP="007A6E4A">
      <w:pPr>
        <w:ind w:left="400"/>
      </w:pPr>
      <w:r>
        <w:rPr>
          <w:rFonts w:hint="eastAsia"/>
        </w:rPr>
        <w:t>국내 달러 유동성 문제에 따라서 하락이나 급락하기도 한다.</w:t>
      </w:r>
    </w:p>
    <w:p w:rsidR="00B90236" w:rsidRDefault="00B90236" w:rsidP="007A6E4A">
      <w:pPr>
        <w:ind w:left="400"/>
      </w:pPr>
    </w:p>
    <w:p w:rsidR="00B90236" w:rsidRDefault="00B90236" w:rsidP="007A6E4A">
      <w:pPr>
        <w:ind w:left="400"/>
      </w:pPr>
    </w:p>
    <w:p w:rsidR="00065EBB" w:rsidRDefault="00065EBB" w:rsidP="007A6E4A">
      <w:pPr>
        <w:ind w:left="400"/>
      </w:pPr>
      <w:r>
        <w:rPr>
          <w:rFonts w:hint="eastAsia"/>
        </w:rPr>
        <w:t>-달러 인덱스</w:t>
      </w:r>
    </w:p>
    <w:p w:rsidR="00065EBB" w:rsidRDefault="00065EBB" w:rsidP="007A6E4A">
      <w:pPr>
        <w:ind w:left="400"/>
      </w:pPr>
      <w:r>
        <w:rPr>
          <w:rFonts w:hint="eastAsia"/>
        </w:rPr>
        <w:t>유로, 엔, 파운드, 캐나다달러, 스웨덴 크로나, 스위스 프랑의 6개 통화를 기반으로</w:t>
      </w:r>
    </w:p>
    <w:p w:rsidR="00065EBB" w:rsidRDefault="00065EBB" w:rsidP="007A6E4A">
      <w:pPr>
        <w:ind w:left="400"/>
      </w:pPr>
      <w:r>
        <w:rPr>
          <w:rFonts w:hint="eastAsia"/>
        </w:rPr>
        <w:t>달러의 가치의 지수</w:t>
      </w:r>
    </w:p>
    <w:p w:rsidR="00B90236" w:rsidRDefault="00065EBB" w:rsidP="007A6E4A">
      <w:pPr>
        <w:ind w:left="400"/>
      </w:pPr>
      <w:r>
        <w:rPr>
          <w:rFonts w:hint="eastAsia"/>
        </w:rPr>
        <w:t xml:space="preserve">중국 위안화가 빠져 있다는 한계점이 있다.  </w:t>
      </w:r>
    </w:p>
    <w:p w:rsidR="00B90236" w:rsidRDefault="00065EBB" w:rsidP="007A6E4A">
      <w:pPr>
        <w:ind w:left="400"/>
      </w:pPr>
      <w:r>
        <w:rPr>
          <w:rFonts w:hint="eastAsia"/>
        </w:rPr>
        <w:t>100을 기준으로 낮으면 저평가, 높으면 고평가로 나눈다.</w:t>
      </w:r>
    </w:p>
    <w:p w:rsidR="00B90236" w:rsidRPr="00065EBB" w:rsidRDefault="00B90236" w:rsidP="007A6E4A">
      <w:pPr>
        <w:ind w:left="400"/>
      </w:pPr>
    </w:p>
    <w:p w:rsidR="00B90236" w:rsidRDefault="008744AF" w:rsidP="007A6E4A">
      <w:pPr>
        <w:ind w:left="400"/>
      </w:pPr>
      <w:r>
        <w:rPr>
          <w:rFonts w:hint="eastAsia"/>
        </w:rPr>
        <w:t xml:space="preserve">-기타 외환 지수 </w:t>
      </w:r>
    </w:p>
    <w:p w:rsidR="008744AF" w:rsidRDefault="008744AF" w:rsidP="008744AF">
      <w:pPr>
        <w:ind w:left="400"/>
      </w:pPr>
      <w:r>
        <w:rPr>
          <w:rFonts w:hint="eastAsia"/>
        </w:rPr>
        <w:t xml:space="preserve">신흥국 통화지수: 미국 달러 기준 신흥국 통화의 지수 </w:t>
      </w:r>
    </w:p>
    <w:p w:rsidR="008744AF" w:rsidRDefault="008744AF" w:rsidP="008744AF">
      <w:pPr>
        <w:ind w:left="400"/>
      </w:pPr>
      <w:r>
        <w:rPr>
          <w:rFonts w:hint="eastAsia"/>
        </w:rPr>
        <w:t>PPT 자료 참고 필요</w:t>
      </w:r>
    </w:p>
    <w:p w:rsidR="008744AF" w:rsidRDefault="008744AF" w:rsidP="008744AF">
      <w:pPr>
        <w:ind w:left="400"/>
      </w:pPr>
    </w:p>
    <w:p w:rsidR="008744AF" w:rsidRDefault="008744AF" w:rsidP="008744AF">
      <w:pPr>
        <w:ind w:left="400"/>
      </w:pPr>
      <w:r>
        <w:rPr>
          <w:rFonts w:hint="eastAsia"/>
        </w:rPr>
        <w:t>-달러와 유로의 상관관계</w:t>
      </w:r>
    </w:p>
    <w:p w:rsidR="008744AF" w:rsidRDefault="008744AF" w:rsidP="008744AF">
      <w:pPr>
        <w:ind w:left="400"/>
      </w:pPr>
      <w:r>
        <w:rPr>
          <w:rFonts w:hint="eastAsia"/>
        </w:rPr>
        <w:t>강달러 -&gt; 약 유로</w:t>
      </w:r>
    </w:p>
    <w:p w:rsidR="008744AF" w:rsidRDefault="008744AF" w:rsidP="008744AF">
      <w:pPr>
        <w:ind w:left="400"/>
      </w:pPr>
      <w:r>
        <w:rPr>
          <w:rFonts w:hint="eastAsia"/>
        </w:rPr>
        <w:t>강유로 -&gt; 약 달러</w:t>
      </w:r>
    </w:p>
    <w:p w:rsidR="008744AF" w:rsidRDefault="008744AF" w:rsidP="008744AF">
      <w:pPr>
        <w:ind w:left="400"/>
      </w:pPr>
      <w:r>
        <w:rPr>
          <w:rFonts w:hint="eastAsia"/>
        </w:rPr>
        <w:t>따라서 글로벌 투자에서 투자 대상을 분산하는 경향이 있다.</w:t>
      </w:r>
    </w:p>
    <w:p w:rsidR="008744AF" w:rsidRDefault="008744AF" w:rsidP="008744AF">
      <w:pPr>
        <w:ind w:left="400"/>
      </w:pPr>
    </w:p>
    <w:p w:rsidR="008744AF" w:rsidRDefault="008744AF" w:rsidP="008744AF">
      <w:pPr>
        <w:ind w:left="400"/>
      </w:pPr>
      <w:r>
        <w:rPr>
          <w:rFonts w:hint="eastAsia"/>
        </w:rPr>
        <w:t>-주요 경제 지표</w:t>
      </w:r>
    </w:p>
    <w:p w:rsidR="008744AF" w:rsidRDefault="008744AF" w:rsidP="008744AF">
      <w:pPr>
        <w:ind w:left="400"/>
      </w:pPr>
      <w:r>
        <w:rPr>
          <w:rFonts w:hint="eastAsia"/>
        </w:rPr>
        <w:t>PPT 자료 참고해서 확인할 것</w:t>
      </w:r>
    </w:p>
    <w:p w:rsidR="008744AF" w:rsidRDefault="008744AF" w:rsidP="008744AF">
      <w:pPr>
        <w:ind w:left="400"/>
      </w:pPr>
      <w:r>
        <w:rPr>
          <w:rFonts w:hint="eastAsia"/>
        </w:rPr>
        <w:t>추가:</w:t>
      </w:r>
    </w:p>
    <w:p w:rsidR="008744AF" w:rsidRDefault="008744AF" w:rsidP="008744AF">
      <w:pPr>
        <w:ind w:left="400"/>
      </w:pPr>
      <w:r>
        <w:rPr>
          <w:rFonts w:hint="eastAsia"/>
        </w:rPr>
        <w:t>특정 SECTOR에 대한 궁금증 -&gt; 산업 자원부의 수출입 동향</w:t>
      </w:r>
    </w:p>
    <w:p w:rsidR="008744AF" w:rsidRDefault="008744AF" w:rsidP="008744AF">
      <w:pPr>
        <w:ind w:left="400"/>
      </w:pPr>
      <w:r>
        <w:rPr>
          <w:rFonts w:hint="eastAsia"/>
        </w:rPr>
        <w:t>IMF는 세계경제전망 보고서를 주로 참고</w:t>
      </w:r>
    </w:p>
    <w:p w:rsidR="008744AF" w:rsidRDefault="008744AF" w:rsidP="008744AF">
      <w:pPr>
        <w:ind w:left="400"/>
      </w:pPr>
      <w:r>
        <w:rPr>
          <w:rFonts w:hint="eastAsia"/>
        </w:rPr>
        <w:t>DRAM 가격, 금 가격 등도 외국 사이트로 참고 가능</w:t>
      </w:r>
    </w:p>
    <w:p w:rsidR="008744AF" w:rsidRDefault="008744AF" w:rsidP="008744AF">
      <w:pPr>
        <w:ind w:left="400"/>
      </w:pPr>
      <w:r>
        <w:rPr>
          <w:rFonts w:hint="eastAsia"/>
        </w:rPr>
        <w:t>BIS(국제결제은행): 1차 세계대전 이후 전쟁 피해 보상금의 결제를 위해 창설(스위스 제네바)</w:t>
      </w:r>
    </w:p>
    <w:p w:rsidR="008744AF" w:rsidRDefault="008744AF" w:rsidP="008744AF">
      <w:pPr>
        <w:ind w:left="400"/>
      </w:pPr>
      <w:r>
        <w:rPr>
          <w:rFonts w:hint="eastAsia"/>
        </w:rPr>
        <w:tab/>
      </w:r>
      <w:r>
        <w:rPr>
          <w:rFonts w:hint="eastAsia"/>
        </w:rPr>
        <w:tab/>
        <w:t xml:space="preserve">      1945년 이후 은행의 자산건전성 권고 기관 전환, 세계의 중앙은행이 회원으로 가입하여</w:t>
      </w:r>
    </w:p>
    <w:p w:rsidR="008744AF" w:rsidRDefault="008744AF" w:rsidP="008744AF">
      <w:pPr>
        <w:ind w:left="400"/>
      </w:pPr>
      <w:r>
        <w:rPr>
          <w:rFonts w:hint="eastAsia"/>
        </w:rPr>
        <w:tab/>
      </w:r>
      <w:r>
        <w:rPr>
          <w:rFonts w:hint="eastAsia"/>
        </w:rPr>
        <w:tab/>
        <w:t xml:space="preserve">      권고 사항(BIS비율 등)에 대해서 시중 은행의 이행 감시</w:t>
      </w:r>
    </w:p>
    <w:p w:rsidR="008744AF" w:rsidRDefault="008744AF" w:rsidP="008744AF">
      <w:pPr>
        <w:ind w:left="400"/>
      </w:pPr>
      <w:r>
        <w:rPr>
          <w:rFonts w:hint="eastAsia"/>
        </w:rPr>
        <w:tab/>
        <w:t>BIS 비율 = (자기자본)/(총위험자산)</w:t>
      </w:r>
    </w:p>
    <w:p w:rsidR="008744AF" w:rsidRDefault="008744AF" w:rsidP="008744AF">
      <w:pPr>
        <w:ind w:left="400"/>
      </w:pPr>
      <w:r>
        <w:rPr>
          <w:rFonts w:hint="eastAsia"/>
        </w:rPr>
        <w:tab/>
        <w:t xml:space="preserve">BIS의 권고수치: BIS비율 &gt; 8%, </w:t>
      </w:r>
    </w:p>
    <w:p w:rsidR="008744AF" w:rsidRPr="008744AF" w:rsidRDefault="008744AF" w:rsidP="008744AF">
      <w:pPr>
        <w:ind w:left="400" w:firstLine="400"/>
      </w:pPr>
      <w:r>
        <w:rPr>
          <w:rFonts w:hint="eastAsia"/>
        </w:rPr>
        <w:t>중앙은행의 권고 수치: 12% 이상</w:t>
      </w:r>
    </w:p>
    <w:p w:rsidR="008744AF" w:rsidRDefault="008744AF" w:rsidP="008744AF">
      <w:pPr>
        <w:ind w:left="400"/>
      </w:pPr>
      <w:r>
        <w:rPr>
          <w:rFonts w:hint="eastAsia"/>
        </w:rPr>
        <w:tab/>
        <w:t>시중은행의 수치: 15%대 유지</w:t>
      </w:r>
    </w:p>
    <w:p w:rsidR="008744AF" w:rsidRDefault="008744AF" w:rsidP="008744AF">
      <w:pPr>
        <w:ind w:left="400"/>
      </w:pPr>
      <w:r>
        <w:rPr>
          <w:rFonts w:hint="eastAsia"/>
        </w:rPr>
        <w:tab/>
        <w:t>BIS 상승 방법: 자기자본 증가 or 위험자산 감소</w:t>
      </w:r>
    </w:p>
    <w:p w:rsidR="008744AF" w:rsidRDefault="008744AF" w:rsidP="008744AF">
      <w:pPr>
        <w:ind w:left="400"/>
      </w:pPr>
      <w:r>
        <w:rPr>
          <w:rFonts w:hint="eastAsia"/>
        </w:rPr>
        <w:tab/>
        <w:t>자기자본 증가법: 보완자본</w:t>
      </w:r>
      <w:r w:rsidR="008E76BA">
        <w:rPr>
          <w:rFonts w:hint="eastAsia"/>
        </w:rPr>
        <w:t xml:space="preserve"> 발행</w:t>
      </w:r>
      <w:r>
        <w:rPr>
          <w:rFonts w:hint="eastAsia"/>
        </w:rPr>
        <w:t>(</w:t>
      </w:r>
      <w:r w:rsidR="008E76BA">
        <w:rPr>
          <w:rFonts w:hint="eastAsia"/>
        </w:rPr>
        <w:t xml:space="preserve">부채지만 자본으로 인정받는 증권, </w:t>
      </w:r>
      <w:r>
        <w:rPr>
          <w:rFonts w:hint="eastAsia"/>
        </w:rPr>
        <w:t>코코본드</w:t>
      </w:r>
      <w:r w:rsidR="008E76BA">
        <w:rPr>
          <w:rFonts w:hint="eastAsia"/>
        </w:rPr>
        <w:t>나 후순위채 등)</w:t>
      </w:r>
    </w:p>
    <w:p w:rsidR="008E76BA" w:rsidRDefault="008E76BA" w:rsidP="008744AF">
      <w:pPr>
        <w:ind w:left="400"/>
      </w:pPr>
      <w:r>
        <w:rPr>
          <w:rFonts w:hint="eastAsia"/>
        </w:rPr>
        <w:tab/>
        <w:t>총위험자산 감소법: 대출 줄이기</w:t>
      </w:r>
    </w:p>
    <w:p w:rsidR="008744AF" w:rsidRPr="008744AF" w:rsidRDefault="008744AF" w:rsidP="008744AF">
      <w:pPr>
        <w:ind w:left="400"/>
      </w:pPr>
    </w:p>
    <w:p w:rsidR="00F17257" w:rsidRDefault="008E76BA" w:rsidP="008E76BA">
      <w:pPr>
        <w:ind w:left="400" w:firstLine="400"/>
      </w:pPr>
      <w:r>
        <w:rPr>
          <w:rFonts w:hint="eastAsia"/>
        </w:rPr>
        <w:t>BIS 산하-&gt; 바젤은행 감독 위원회</w:t>
      </w:r>
    </w:p>
    <w:p w:rsidR="008E76BA" w:rsidRPr="008E76BA" w:rsidRDefault="008E76BA" w:rsidP="007A6E4A">
      <w:pPr>
        <w:ind w:left="400"/>
      </w:pPr>
    </w:p>
    <w:p w:rsidR="008E76BA" w:rsidRDefault="008E76BA" w:rsidP="007A6E4A">
      <w:pPr>
        <w:ind w:left="400"/>
      </w:pPr>
      <w:r>
        <w:rPr>
          <w:rFonts w:hint="eastAsia"/>
        </w:rPr>
        <w:t>-케인즈는 실제로 주식에 실패했다.</w:t>
      </w:r>
    </w:p>
    <w:p w:rsidR="008E76BA" w:rsidRDefault="008E76BA" w:rsidP="007A6E4A">
      <w:pPr>
        <w:ind w:left="400"/>
      </w:pPr>
      <w:r>
        <w:rPr>
          <w:rFonts w:hint="eastAsia"/>
        </w:rPr>
        <w:t>-막코이츠 -&gt; 평균 분산 모형</w:t>
      </w:r>
    </w:p>
    <w:p w:rsidR="008E76BA" w:rsidRDefault="008E76BA" w:rsidP="007A6E4A">
      <w:pPr>
        <w:ind w:left="400"/>
      </w:pPr>
    </w:p>
    <w:p w:rsidR="008E76BA" w:rsidRDefault="008E76BA" w:rsidP="007A6E4A">
      <w:pPr>
        <w:ind w:left="400"/>
        <w:rPr>
          <w:rFonts w:hint="eastAsia"/>
        </w:rPr>
      </w:pPr>
    </w:p>
    <w:p w:rsidR="00917CEA" w:rsidRDefault="00917CEA" w:rsidP="007A6E4A">
      <w:pPr>
        <w:ind w:left="400"/>
        <w:rPr>
          <w:rFonts w:hint="eastAsia"/>
        </w:rPr>
      </w:pPr>
      <w:r>
        <w:rPr>
          <w:rFonts w:hint="eastAsia"/>
        </w:rPr>
        <w:t>-수익률 스프레드에 대한 논의 사항(미국 재무성 채권 금리 기준)</w:t>
      </w:r>
    </w:p>
    <w:p w:rsidR="00917CEA" w:rsidRDefault="00917CEA" w:rsidP="007A6E4A">
      <w:pPr>
        <w:ind w:left="400"/>
        <w:rPr>
          <w:rFonts w:hint="eastAsia"/>
        </w:rPr>
      </w:pPr>
      <w:r>
        <w:rPr>
          <w:rFonts w:hint="eastAsia"/>
        </w:rPr>
        <w:t>*10년물 금리 - 2년물 금리 통상 스프레드:  100bp</w:t>
      </w:r>
    </w:p>
    <w:p w:rsidR="00917CEA" w:rsidRPr="00917CEA" w:rsidRDefault="00917CEA" w:rsidP="007A6E4A">
      <w:pPr>
        <w:ind w:left="400"/>
      </w:pPr>
      <w:r>
        <w:rPr>
          <w:rFonts w:hint="eastAsia"/>
        </w:rPr>
        <w:t xml:space="preserve">*10년물 금리 </w:t>
      </w:r>
      <w:r w:rsidR="008252DD">
        <w:t>–</w:t>
      </w:r>
      <w:r>
        <w:rPr>
          <w:rFonts w:hint="eastAsia"/>
        </w:rPr>
        <w:t xml:space="preserve"> 3</w:t>
      </w:r>
      <w:r w:rsidR="008252DD">
        <w:rPr>
          <w:rFonts w:hint="eastAsia"/>
        </w:rPr>
        <w:t>개월</w:t>
      </w:r>
      <w:r>
        <w:rPr>
          <w:rFonts w:hint="eastAsia"/>
        </w:rPr>
        <w:t>물 금리 통상 스프레드: 150bp</w:t>
      </w:r>
      <w:r w:rsidR="008252DD">
        <w:rPr>
          <w:rFonts w:hint="eastAsia"/>
        </w:rPr>
        <w:t xml:space="preserve"> -&gt; 주가지수와의 공행성이 좀 더 크다.</w:t>
      </w:r>
    </w:p>
    <w:p w:rsidR="008E76BA" w:rsidRDefault="00917CEA" w:rsidP="007A6E4A">
      <w:pPr>
        <w:ind w:left="400"/>
        <w:rPr>
          <w:rFonts w:hint="eastAsia"/>
        </w:rPr>
      </w:pPr>
      <w:r>
        <w:rPr>
          <w:rFonts w:hint="eastAsia"/>
        </w:rPr>
        <w:t>참고적인 요소로만 이해</w:t>
      </w:r>
    </w:p>
    <w:p w:rsidR="00917CEA" w:rsidRDefault="00917CEA" w:rsidP="007A6E4A">
      <w:pPr>
        <w:ind w:left="400"/>
        <w:rPr>
          <w:rFonts w:hint="eastAsia"/>
        </w:rPr>
      </w:pPr>
    </w:p>
    <w:p w:rsidR="0052582E" w:rsidRDefault="0052582E" w:rsidP="007A6E4A">
      <w:pPr>
        <w:ind w:left="400"/>
        <w:rPr>
          <w:rFonts w:hint="eastAsia"/>
        </w:rPr>
      </w:pPr>
      <w:r>
        <w:rPr>
          <w:rFonts w:hint="eastAsia"/>
        </w:rPr>
        <w:t>-fred research를 통해서 각종 미국 경기 지표 그래프를 확인 할 수 있다.</w:t>
      </w:r>
    </w:p>
    <w:p w:rsidR="0052582E" w:rsidRDefault="0052582E" w:rsidP="0052582E">
      <w:pPr>
        <w:rPr>
          <w:rFonts w:hint="eastAsia"/>
        </w:rPr>
      </w:pPr>
    </w:p>
    <w:p w:rsidR="0052582E" w:rsidRDefault="0052582E" w:rsidP="007A6E4A">
      <w:pPr>
        <w:ind w:left="400"/>
        <w:rPr>
          <w:rFonts w:hint="eastAsia"/>
        </w:rPr>
      </w:pPr>
    </w:p>
    <w:p w:rsidR="0052582E" w:rsidRDefault="0052582E" w:rsidP="007A6E4A">
      <w:pPr>
        <w:ind w:left="400"/>
        <w:rPr>
          <w:rFonts w:hint="eastAsia"/>
        </w:rPr>
      </w:pPr>
    </w:p>
    <w:p w:rsidR="00917CEA" w:rsidRDefault="00917CEA" w:rsidP="007A6E4A">
      <w:pPr>
        <w:ind w:left="400"/>
      </w:pPr>
      <w:r>
        <w:rPr>
          <w:rFonts w:hint="eastAsia"/>
        </w:rPr>
        <w:t>-미국 재무성 금리 그래프에서 각종 지수 그래프를 추가해서 간단하게 추세를 확인 할 수 있다.</w:t>
      </w:r>
    </w:p>
    <w:p w:rsidR="008E76BA" w:rsidRDefault="008E76BA" w:rsidP="007A6E4A">
      <w:pPr>
        <w:ind w:left="400"/>
        <w:rPr>
          <w:rFonts w:hint="eastAsia"/>
        </w:rPr>
      </w:pPr>
    </w:p>
    <w:p w:rsidR="008252DD" w:rsidRDefault="008252DD" w:rsidP="007A6E4A">
      <w:pPr>
        <w:ind w:left="400"/>
        <w:rPr>
          <w:rFonts w:hint="eastAsia"/>
        </w:rPr>
      </w:pPr>
    </w:p>
    <w:p w:rsidR="0052582E" w:rsidRDefault="0052582E" w:rsidP="007A6E4A">
      <w:pPr>
        <w:ind w:left="400"/>
        <w:rPr>
          <w:rFonts w:hint="eastAsia"/>
        </w:rPr>
      </w:pPr>
      <w:r>
        <w:rPr>
          <w:rFonts w:hint="eastAsia"/>
        </w:rPr>
        <w:t>-버핏지수 = 주식 시장의 시가 총액/ (gdp or  gdp + 연방기금 자산 총액) -&gt;지수 판단이 분모 값에 따라서 달라진다.</w:t>
      </w:r>
    </w:p>
    <w:p w:rsidR="0052582E" w:rsidRDefault="0052582E" w:rsidP="007A6E4A">
      <w:pPr>
        <w:ind w:left="400"/>
        <w:rPr>
          <w:rFonts w:hint="eastAsia"/>
        </w:rPr>
      </w:pPr>
    </w:p>
    <w:p w:rsidR="0052582E" w:rsidRDefault="0052582E" w:rsidP="007A6E4A">
      <w:pPr>
        <w:ind w:left="400"/>
        <w:rPr>
          <w:rFonts w:hint="eastAsia"/>
        </w:rPr>
      </w:pPr>
    </w:p>
    <w:p w:rsidR="0052582E" w:rsidRDefault="0052582E" w:rsidP="007A6E4A">
      <w:pPr>
        <w:ind w:left="400"/>
        <w:rPr>
          <w:rFonts w:hint="eastAsia"/>
        </w:rPr>
      </w:pPr>
      <w:r>
        <w:rPr>
          <w:rFonts w:hint="eastAsia"/>
        </w:rPr>
        <w:t>-</w:t>
      </w:r>
      <w:r w:rsidR="00922BA3">
        <w:rPr>
          <w:rFonts w:hint="eastAsia"/>
        </w:rPr>
        <w:t>6개월 마다 발표하는 세계 은행의 경제 전망 발표에 따라서 기재부에서 해당 내용에 대한 브리핑을 진행해 게시한다.</w:t>
      </w:r>
    </w:p>
    <w:p w:rsidR="00823318" w:rsidRDefault="00823318" w:rsidP="0052582E">
      <w:pPr>
        <w:ind w:left="400"/>
        <w:rPr>
          <w:rFonts w:hint="eastAsia"/>
        </w:rPr>
      </w:pPr>
    </w:p>
    <w:p w:rsidR="00922BA3" w:rsidRDefault="00922BA3" w:rsidP="0052582E">
      <w:pPr>
        <w:ind w:left="400"/>
        <w:rPr>
          <w:rFonts w:hint="eastAsia"/>
        </w:rPr>
      </w:pPr>
    </w:p>
    <w:p w:rsidR="00922BA3" w:rsidRDefault="00922BA3" w:rsidP="0052582E">
      <w:pPr>
        <w:ind w:left="400"/>
        <w:rPr>
          <w:rFonts w:hint="eastAsia"/>
        </w:rPr>
      </w:pPr>
    </w:p>
    <w:p w:rsidR="00922BA3" w:rsidRDefault="00632747" w:rsidP="0052582E">
      <w:pPr>
        <w:ind w:left="400"/>
        <w:rPr>
          <w:rFonts w:hint="eastAsia"/>
        </w:rPr>
      </w:pPr>
      <w:r>
        <w:rPr>
          <w:rFonts w:hint="eastAsia"/>
        </w:rPr>
        <w:t>-우리나라의 물가 안정 목표의 기준 지표: CPI(2022.4 기준 이미 목표 2% 수준을 넘어섰다.)</w:t>
      </w:r>
    </w:p>
    <w:p w:rsidR="00632747" w:rsidRPr="00632747" w:rsidRDefault="00632747" w:rsidP="0052582E">
      <w:pPr>
        <w:ind w:left="400"/>
        <w:rPr>
          <w:rFonts w:hint="eastAsia"/>
        </w:rPr>
      </w:pPr>
    </w:p>
    <w:p w:rsidR="00632747" w:rsidRDefault="00632747" w:rsidP="0052582E">
      <w:pPr>
        <w:ind w:left="400"/>
        <w:rPr>
          <w:rFonts w:hint="eastAsia"/>
        </w:rPr>
      </w:pPr>
    </w:p>
    <w:p w:rsidR="00632747" w:rsidRDefault="00632747" w:rsidP="0052582E">
      <w:pPr>
        <w:ind w:left="400"/>
        <w:rPr>
          <w:rFonts w:hint="eastAsia"/>
        </w:rPr>
      </w:pPr>
      <w:r>
        <w:rPr>
          <w:rFonts w:hint="eastAsia"/>
        </w:rPr>
        <w:t>-미국 물가 안정 목표의 기준 지표: PCE</w:t>
      </w:r>
    </w:p>
    <w:p w:rsidR="000918C7" w:rsidRDefault="000918C7" w:rsidP="0052582E">
      <w:pPr>
        <w:ind w:left="400"/>
        <w:rPr>
          <w:rFonts w:hint="eastAsia"/>
        </w:rPr>
      </w:pPr>
    </w:p>
    <w:p w:rsidR="000918C7" w:rsidRDefault="000918C7" w:rsidP="0052582E">
      <w:pPr>
        <w:ind w:left="400"/>
        <w:rPr>
          <w:rFonts w:hint="eastAsia"/>
        </w:rPr>
      </w:pPr>
    </w:p>
    <w:p w:rsidR="000918C7" w:rsidRPr="00632747" w:rsidRDefault="000918C7" w:rsidP="0052582E">
      <w:pPr>
        <w:ind w:left="400"/>
        <w:rPr>
          <w:rFonts w:hint="eastAsia"/>
        </w:rPr>
      </w:pPr>
      <w:r>
        <w:rPr>
          <w:rFonts w:hint="eastAsia"/>
        </w:rPr>
        <w:t>-</w:t>
      </w:r>
      <w:r w:rsidR="00204134">
        <w:rPr>
          <w:rFonts w:hint="eastAsia"/>
        </w:rPr>
        <w:t>CDS: 채권에 대한 보험 상품, bp로 수수료가 표기된다.</w:t>
      </w:r>
    </w:p>
    <w:p w:rsidR="00922BA3" w:rsidRDefault="00922BA3" w:rsidP="0052582E">
      <w:pPr>
        <w:ind w:left="400"/>
        <w:rPr>
          <w:rFonts w:hint="eastAsia"/>
        </w:rPr>
      </w:pPr>
    </w:p>
    <w:p w:rsidR="007F6ED5" w:rsidRDefault="007F6ED5" w:rsidP="0052582E">
      <w:pPr>
        <w:ind w:left="400"/>
        <w:rPr>
          <w:rFonts w:hint="eastAsia"/>
        </w:rPr>
      </w:pPr>
    </w:p>
    <w:p w:rsidR="007F6ED5" w:rsidRDefault="007F6ED5" w:rsidP="0052582E">
      <w:pPr>
        <w:ind w:left="400"/>
        <w:rPr>
          <w:rFonts w:hint="eastAsia"/>
        </w:rPr>
      </w:pPr>
    </w:p>
    <w:p w:rsidR="007F6ED5" w:rsidRDefault="00693643" w:rsidP="0052582E">
      <w:pPr>
        <w:ind w:left="400"/>
        <w:rPr>
          <w:rFonts w:hint="eastAsia"/>
        </w:rPr>
      </w:pPr>
      <w:r>
        <w:rPr>
          <w:rFonts w:hint="eastAsia"/>
        </w:rPr>
        <w:t xml:space="preserve">-10 year Breakeven inflation Rate:10년 국채 수익률 </w:t>
      </w:r>
      <w:r>
        <w:t>–</w:t>
      </w:r>
      <w:r>
        <w:rPr>
          <w:rFonts w:hint="eastAsia"/>
        </w:rPr>
        <w:t xml:space="preserve"> 10년 물가연동 채권 수익률</w:t>
      </w:r>
    </w:p>
    <w:p w:rsidR="00922BA3" w:rsidRPr="00632747" w:rsidRDefault="00693643" w:rsidP="0052582E">
      <w:pPr>
        <w:ind w:left="400"/>
        <w:rPr>
          <w:rFonts w:hint="eastAsia"/>
        </w:rPr>
      </w:pPr>
      <w:r>
        <w:rPr>
          <w:rFonts w:hint="eastAsia"/>
        </w:rPr>
        <w:t xml:space="preserve">*물가 상승-&gt;물가연동채권 수요 증가-&gt;채권 가격상승-&gt;물가연동 채권 수익률 하락-&gt; 스프레드 상승 </w:t>
      </w:r>
    </w:p>
    <w:p w:rsidR="00922BA3" w:rsidRDefault="00922BA3" w:rsidP="0052582E">
      <w:pPr>
        <w:ind w:left="400"/>
        <w:rPr>
          <w:rFonts w:hint="eastAsia"/>
        </w:rPr>
      </w:pPr>
    </w:p>
    <w:p w:rsidR="00CE4E2B" w:rsidRDefault="00CE4E2B" w:rsidP="0052582E">
      <w:pPr>
        <w:ind w:left="400"/>
        <w:rPr>
          <w:rFonts w:hint="eastAsia"/>
        </w:rPr>
      </w:pPr>
    </w:p>
    <w:p w:rsidR="00CE4E2B" w:rsidRDefault="00CE4E2B" w:rsidP="0052582E">
      <w:pPr>
        <w:ind w:left="400"/>
        <w:rPr>
          <w:rFonts w:hint="eastAsia"/>
        </w:rPr>
      </w:pPr>
    </w:p>
    <w:p w:rsidR="00CE4E2B" w:rsidRPr="00CE4E2B" w:rsidRDefault="00CE4E2B" w:rsidP="0052582E">
      <w:pPr>
        <w:ind w:left="400"/>
        <w:rPr>
          <w:rFonts w:hint="eastAsia"/>
        </w:rPr>
      </w:pPr>
    </w:p>
    <w:p w:rsidR="00922BA3" w:rsidRDefault="00922BA3" w:rsidP="0052582E">
      <w:pPr>
        <w:ind w:left="400"/>
        <w:rPr>
          <w:rFonts w:hint="eastAsia"/>
        </w:rPr>
      </w:pPr>
    </w:p>
    <w:p w:rsidR="00CE4E2B" w:rsidRDefault="00CE4E2B" w:rsidP="0052582E">
      <w:pPr>
        <w:ind w:left="400"/>
        <w:rPr>
          <w:rFonts w:hint="eastAsia"/>
        </w:rPr>
      </w:pPr>
    </w:p>
    <w:p w:rsidR="00CE4E2B" w:rsidRDefault="00CE4E2B" w:rsidP="0052582E">
      <w:pPr>
        <w:ind w:left="400"/>
        <w:rPr>
          <w:rFonts w:hint="eastAsia"/>
        </w:rPr>
      </w:pPr>
    </w:p>
    <w:p w:rsidR="00CE4E2B" w:rsidRPr="00922BA3" w:rsidRDefault="00CE4E2B" w:rsidP="0052582E">
      <w:pPr>
        <w:ind w:left="400"/>
      </w:pPr>
    </w:p>
    <w:p w:rsidR="00823318" w:rsidRPr="00823318" w:rsidRDefault="00823318" w:rsidP="00922BA3">
      <w:pPr>
        <w:ind w:firstLine="400"/>
        <w:rPr>
          <w:sz w:val="30"/>
          <w:szCs w:val="30"/>
        </w:rPr>
      </w:pPr>
      <w:r>
        <w:rPr>
          <w:rFonts w:hint="eastAsia"/>
          <w:sz w:val="30"/>
          <w:szCs w:val="30"/>
        </w:rPr>
        <w:t>2. 궁금증 정리사항</w:t>
      </w:r>
    </w:p>
    <w:p w:rsidR="007B7C51" w:rsidRPr="005A34AF" w:rsidRDefault="003978BB" w:rsidP="007B7C51">
      <w:pPr>
        <w:pStyle w:val="a5"/>
        <w:numPr>
          <w:ilvl w:val="0"/>
          <w:numId w:val="3"/>
        </w:numPr>
        <w:ind w:leftChars="0"/>
        <w:rPr>
          <w:highlight w:val="yellow"/>
        </w:rPr>
      </w:pPr>
      <w:r w:rsidRPr="005A34AF">
        <w:rPr>
          <w:rFonts w:hint="eastAsia"/>
          <w:highlight w:val="yellow"/>
        </w:rPr>
        <w:t>명목금리에서 인플레이션율을 반영한다는 것은 알겠는데 경제 성장률은 어떤 방식으로 반영되는가??? 물가 상승이 일반적으로 경제 성장을 동반해서 나타나기 때문에 그런 것인가???</w:t>
      </w:r>
    </w:p>
    <w:p w:rsidR="005A34AF" w:rsidRPr="005A34AF" w:rsidRDefault="005A34AF" w:rsidP="005A34AF">
      <w:pPr>
        <w:pStyle w:val="a5"/>
        <w:ind w:leftChars="0" w:left="1160"/>
        <w:rPr>
          <w:highlight w:val="yellow"/>
        </w:rPr>
      </w:pPr>
      <w:r w:rsidRPr="005A34AF">
        <w:rPr>
          <w:rFonts w:hint="eastAsia"/>
          <w:highlight w:val="yellow"/>
        </w:rPr>
        <w:t xml:space="preserve">-&gt; 명목금리는 중앙은행에서 발표하는 기준금리를 의미하고 이것을 산정하는 기준이 </w:t>
      </w:r>
    </w:p>
    <w:p w:rsidR="005A34AF" w:rsidRDefault="005A34AF" w:rsidP="005A34AF">
      <w:pPr>
        <w:pStyle w:val="a5"/>
        <w:ind w:leftChars="0" w:left="1160"/>
      </w:pPr>
      <w:r w:rsidRPr="005A34AF">
        <w:rPr>
          <w:rFonts w:hint="eastAsia"/>
          <w:highlight w:val="yellow"/>
        </w:rPr>
        <w:t>물가수준+경제성장률 +알파 요인으로 산정한다는 의미이다. 위의 질문은 실질금리가 명목금리에서 물가상승률을 뺀 값이라는 개념이라는 것과 명목금리의 산정 방식에 대한 개념이 혼합되어 햇갈렸다고 볼 수 있다.</w:t>
      </w:r>
    </w:p>
    <w:p w:rsidR="005A34AF" w:rsidRPr="005A34AF" w:rsidRDefault="005A34AF" w:rsidP="005A34AF">
      <w:pPr>
        <w:pStyle w:val="a5"/>
        <w:ind w:leftChars="0" w:left="1160"/>
      </w:pPr>
    </w:p>
    <w:p w:rsidR="005A34AF" w:rsidRPr="00E05D0C" w:rsidRDefault="005A34AF" w:rsidP="005A34AF">
      <w:pPr>
        <w:pStyle w:val="a5"/>
        <w:numPr>
          <w:ilvl w:val="0"/>
          <w:numId w:val="3"/>
        </w:numPr>
        <w:ind w:leftChars="0"/>
        <w:rPr>
          <w:highlight w:val="yellow"/>
        </w:rPr>
      </w:pPr>
      <w:r w:rsidRPr="00E05D0C">
        <w:rPr>
          <w:rFonts w:hint="eastAsia"/>
          <w:highlight w:val="yellow"/>
        </w:rPr>
        <w:t>금리는 경기에 선제적으로 움직이지 않는다고 했는데 가끔 미국 금리 변동이나 미국 경기 회복세에 선제적으로 대응하기 위한 목적으로 금리를 올린다는 이야기를 하기도 하는데 이런 상황은 예외적인 상황으로 이해하면 되는가?</w:t>
      </w:r>
    </w:p>
    <w:p w:rsidR="005A34AF" w:rsidRPr="00E05D0C" w:rsidRDefault="00E05D0C" w:rsidP="00E05D0C">
      <w:pPr>
        <w:pStyle w:val="a5"/>
        <w:ind w:leftChars="0" w:left="1120"/>
        <w:rPr>
          <w:highlight w:val="yellow"/>
        </w:rPr>
      </w:pPr>
      <w:r w:rsidRPr="00E05D0C">
        <w:rPr>
          <w:rFonts w:hint="eastAsia"/>
          <w:highlight w:val="yellow"/>
        </w:rPr>
        <w:t xml:space="preserve">-&gt;실제로 선제적 대응으로 금리를 인상한다는 주장은 미국 연준에서의 매파적 성향의 위원들에 해당하는 부분이고 그것도 공식적인 연준 회의록이 아닌 매스컴에서나 나오는 말이다. 물가 급등으로 인한 인플레이션이 염려될 경우 극히 제한적으로 쓰는 말이다. </w:t>
      </w:r>
    </w:p>
    <w:p w:rsidR="00E05D0C" w:rsidRPr="00E05D0C" w:rsidRDefault="00E05D0C" w:rsidP="00E05D0C">
      <w:pPr>
        <w:pStyle w:val="a5"/>
        <w:ind w:leftChars="0" w:left="1120"/>
      </w:pPr>
      <w:r w:rsidRPr="00E05D0C">
        <w:rPr>
          <w:rFonts w:hint="eastAsia"/>
          <w:highlight w:val="yellow"/>
        </w:rPr>
        <w:lastRenderedPageBreak/>
        <w:t>정리하자면 미국을 제외한 다른 나라에서는 그런 대응을 하기에는 엄두가 나질 않고 미국에서조차 극히 매파적 성향의 위원들이 매스컴에서 인플레이션 우려가 매우 큰 경우 엄청 제한적으로 쓰는 말이며 실제 연준의 회의록에서는 그런 말이 나오지도 않는다.</w:t>
      </w:r>
    </w:p>
    <w:p w:rsidR="005A34AF" w:rsidRDefault="005A34AF" w:rsidP="005A34AF">
      <w:pPr>
        <w:pStyle w:val="a5"/>
        <w:ind w:leftChars="0" w:left="1160"/>
      </w:pPr>
    </w:p>
    <w:p w:rsidR="005A34AF" w:rsidRPr="00E05D0C" w:rsidRDefault="005A34AF" w:rsidP="005A34AF">
      <w:pPr>
        <w:pStyle w:val="a5"/>
        <w:numPr>
          <w:ilvl w:val="0"/>
          <w:numId w:val="3"/>
        </w:numPr>
        <w:ind w:leftChars="0"/>
        <w:rPr>
          <w:highlight w:val="yellow"/>
        </w:rPr>
      </w:pPr>
      <w:r w:rsidRPr="00E05D0C">
        <w:rPr>
          <w:rFonts w:hint="eastAsia"/>
          <w:highlight w:val="yellow"/>
        </w:rPr>
        <w:t xml:space="preserve">테이퍼링이 국채 매도가 아니라 양적 완화 </w:t>
      </w:r>
      <w:r w:rsidR="009C7DE6" w:rsidRPr="00E05D0C">
        <w:rPr>
          <w:rFonts w:hint="eastAsia"/>
          <w:highlight w:val="yellow"/>
        </w:rPr>
        <w:t xml:space="preserve">규모 </w:t>
      </w:r>
      <w:r w:rsidRPr="00E05D0C">
        <w:rPr>
          <w:rFonts w:hint="eastAsia"/>
          <w:highlight w:val="yellow"/>
        </w:rPr>
        <w:t>축소로 이해하고 있었는데 이게 잘못된 것인가???</w:t>
      </w:r>
    </w:p>
    <w:p w:rsidR="00E05D0C" w:rsidRDefault="00E05D0C" w:rsidP="00E05D0C">
      <w:pPr>
        <w:pStyle w:val="a5"/>
        <w:ind w:leftChars="0" w:left="1160"/>
      </w:pPr>
      <w:r w:rsidRPr="00E05D0C">
        <w:rPr>
          <w:rFonts w:hint="eastAsia"/>
          <w:highlight w:val="yellow"/>
        </w:rPr>
        <w:t>-&gt;테이퍼링이라는 용어 자체가 2013년 5월 23일 버냉키 연준 의장의 의회 증언 도중 언급으로 사용된 것으로 일반적인 용어가 된 것이다. 당시 버냉키 의원의 발언은 양적 완화 축소와 양적 긴축의 개념을 모두 포함한 용어로 사용된다고 보면 된다. 즉, 갑작스럽게 긴축을 한다거나 양적 완화 규모를 0으로 만든다는 의미가 아니라 시장의 유동성 공급을 줄여나가면서 유동성도 흡수한다는 의미도 포함한다고 생각하면 된다.</w:t>
      </w:r>
    </w:p>
    <w:p w:rsidR="00E05D0C" w:rsidRDefault="00E05D0C" w:rsidP="00E05D0C">
      <w:pPr>
        <w:pStyle w:val="a5"/>
        <w:ind w:leftChars="0" w:left="1160"/>
      </w:pPr>
    </w:p>
    <w:p w:rsidR="007B7C51" w:rsidRDefault="007B7C51" w:rsidP="007B7C51">
      <w:pPr>
        <w:pStyle w:val="a5"/>
        <w:ind w:leftChars="0" w:left="1160"/>
      </w:pPr>
    </w:p>
    <w:p w:rsidR="00007419" w:rsidRPr="00E05D0C" w:rsidRDefault="00007419" w:rsidP="00007419">
      <w:pPr>
        <w:pStyle w:val="a5"/>
        <w:numPr>
          <w:ilvl w:val="0"/>
          <w:numId w:val="3"/>
        </w:numPr>
        <w:ind w:leftChars="0"/>
        <w:rPr>
          <w:highlight w:val="yellow"/>
        </w:rPr>
      </w:pPr>
      <w:r w:rsidRPr="00E05D0C">
        <w:rPr>
          <w:rFonts w:hint="eastAsia"/>
          <w:highlight w:val="yellow"/>
        </w:rPr>
        <w:t>올해에</w:t>
      </w:r>
      <w:r w:rsidRPr="00E05D0C">
        <w:rPr>
          <w:highlight w:val="yellow"/>
        </w:rPr>
        <w:t xml:space="preserve"> LIBOR금리 폐지된다고 하는데 아직까지도 쓰고 있으면 해당 금리를 대체할 다른 금리를 폐지 직전까지도 찾지 못하고 있는건가요?</w:t>
      </w:r>
    </w:p>
    <w:p w:rsidR="00E05D0C" w:rsidRDefault="00E05D0C" w:rsidP="00E05D0C">
      <w:pPr>
        <w:pStyle w:val="a5"/>
        <w:ind w:leftChars="0" w:left="1160"/>
      </w:pPr>
      <w:r w:rsidRPr="00E05D0C">
        <w:rPr>
          <w:rFonts w:hint="eastAsia"/>
          <w:highlight w:val="yellow"/>
        </w:rPr>
        <w:t>-&gt;아직까지는 대체할 국제 금리를 정하지 못한 상황이다.(2022.03.31 기준, LIBOR금리는 올해 폐지 예정)</w:t>
      </w:r>
    </w:p>
    <w:p w:rsidR="00007419" w:rsidRDefault="00007419" w:rsidP="00007419">
      <w:pPr>
        <w:pStyle w:val="a5"/>
      </w:pPr>
    </w:p>
    <w:p w:rsidR="00E05D0C" w:rsidRPr="00E05D0C" w:rsidRDefault="00E05D0C" w:rsidP="00007419">
      <w:pPr>
        <w:pStyle w:val="a5"/>
      </w:pPr>
    </w:p>
    <w:p w:rsidR="00007419" w:rsidRPr="00E05D0C" w:rsidRDefault="00007419" w:rsidP="00007419">
      <w:pPr>
        <w:pStyle w:val="a5"/>
        <w:numPr>
          <w:ilvl w:val="0"/>
          <w:numId w:val="3"/>
        </w:numPr>
        <w:ind w:leftChars="0"/>
        <w:rPr>
          <w:highlight w:val="yellow"/>
        </w:rPr>
      </w:pPr>
      <w:r w:rsidRPr="00E05D0C">
        <w:rPr>
          <w:rFonts w:hint="eastAsia"/>
          <w:highlight w:val="yellow"/>
        </w:rPr>
        <w:t>신문에서는</w:t>
      </w:r>
      <w:r w:rsidRPr="00E05D0C">
        <w:rPr>
          <w:highlight w:val="yellow"/>
        </w:rPr>
        <w:t xml:space="preserve"> SOFA 금리가 LIBOR을 대체한다고 하는데 이런 경우 TED 스프레드산정을 못하는 것이 아닌가 하는 질문 드립니다.</w:t>
      </w:r>
    </w:p>
    <w:p w:rsidR="00E05D0C" w:rsidRPr="00E05D0C" w:rsidRDefault="00E05D0C" w:rsidP="00E05D0C">
      <w:pPr>
        <w:ind w:left="1160"/>
        <w:rPr>
          <w:highlight w:val="yellow"/>
        </w:rPr>
      </w:pPr>
      <w:r w:rsidRPr="00E05D0C">
        <w:rPr>
          <w:rFonts w:hint="eastAsia"/>
          <w:highlight w:val="yellow"/>
        </w:rPr>
        <w:t>-&gt;TED를 대체하는 다른 개념이 등장할 것으로 예상되는 상황이다.</w:t>
      </w:r>
    </w:p>
    <w:p w:rsidR="00E05D0C" w:rsidRPr="00E05D0C" w:rsidRDefault="00E05D0C" w:rsidP="00E05D0C">
      <w:pPr>
        <w:ind w:left="1160"/>
        <w:rPr>
          <w:highlight w:val="yellow"/>
        </w:rPr>
      </w:pPr>
    </w:p>
    <w:p w:rsidR="00E05D0C" w:rsidRPr="00E05D0C" w:rsidRDefault="00E05D0C" w:rsidP="00E05D0C">
      <w:pPr>
        <w:ind w:left="1160"/>
        <w:rPr>
          <w:highlight w:val="yellow"/>
        </w:rPr>
      </w:pPr>
    </w:p>
    <w:p w:rsidR="00007419" w:rsidRPr="00E05D0C" w:rsidRDefault="00007419" w:rsidP="00007419">
      <w:pPr>
        <w:pStyle w:val="a5"/>
        <w:numPr>
          <w:ilvl w:val="0"/>
          <w:numId w:val="3"/>
        </w:numPr>
        <w:ind w:leftChars="0"/>
        <w:rPr>
          <w:highlight w:val="yellow"/>
        </w:rPr>
      </w:pPr>
      <w:r w:rsidRPr="00E05D0C">
        <w:rPr>
          <w:rFonts w:hint="eastAsia"/>
          <w:highlight w:val="yellow"/>
        </w:rPr>
        <w:t>자산의 상관관계는 금과 달러의 예시처럼 어떤 조건이 주어지느냐에 따라서 완전히 달라질 수 있다고 이해하면 되나???</w:t>
      </w:r>
    </w:p>
    <w:p w:rsidR="00E05D0C" w:rsidRDefault="00E05D0C" w:rsidP="00E05D0C">
      <w:pPr>
        <w:pStyle w:val="a5"/>
        <w:ind w:leftChars="0" w:left="1160"/>
      </w:pPr>
      <w:r w:rsidRPr="00E05D0C">
        <w:rPr>
          <w:rFonts w:hint="eastAsia"/>
          <w:highlight w:val="yellow"/>
        </w:rPr>
        <w:t>-&gt;주어진 조건에 따라서 달라진다기보다는 결과의 사후적 분석으로 상관관계가 어느 때에 양의 결과가, 어느 때에 음의 결과가 나타난 것으로 이해하면 된다.</w:t>
      </w:r>
      <w:r>
        <w:rPr>
          <w:rFonts w:hint="eastAsia"/>
        </w:rPr>
        <w:t xml:space="preserve"> </w:t>
      </w:r>
    </w:p>
    <w:p w:rsidR="005A34AF" w:rsidRDefault="005A34AF" w:rsidP="005A34AF">
      <w:pPr>
        <w:pStyle w:val="a5"/>
      </w:pPr>
    </w:p>
    <w:p w:rsidR="005A34AF" w:rsidRDefault="005A34AF" w:rsidP="005A34AF">
      <w:pPr>
        <w:pStyle w:val="a5"/>
        <w:ind w:leftChars="0" w:left="1160"/>
      </w:pPr>
    </w:p>
    <w:p w:rsidR="003978BB" w:rsidRPr="00AF03FC" w:rsidRDefault="00736D26" w:rsidP="00736D26">
      <w:pPr>
        <w:pStyle w:val="a5"/>
        <w:numPr>
          <w:ilvl w:val="0"/>
          <w:numId w:val="3"/>
        </w:numPr>
        <w:ind w:leftChars="0"/>
        <w:rPr>
          <w:highlight w:val="yellow"/>
        </w:rPr>
      </w:pPr>
      <w:r w:rsidRPr="00AF03FC">
        <w:rPr>
          <w:rFonts w:hint="eastAsia"/>
          <w:highlight w:val="yellow"/>
        </w:rPr>
        <w:t>적대적 M&amp;A를 할 정도라면 황금낙하산에 대한 정관변경도 가능할텐데 인수합병이 번거로운거 말고 문제가 될 것이 있는가???</w:t>
      </w:r>
    </w:p>
    <w:p w:rsidR="00AF03FC" w:rsidRDefault="00AF03FC" w:rsidP="00AF03FC">
      <w:pPr>
        <w:pStyle w:val="a5"/>
        <w:ind w:leftChars="0" w:left="1160"/>
        <w:rPr>
          <w:rFonts w:hint="eastAsia"/>
        </w:rPr>
      </w:pPr>
      <w:r w:rsidRPr="00AF03FC">
        <w:rPr>
          <w:rFonts w:hint="eastAsia"/>
          <w:highlight w:val="yellow"/>
        </w:rPr>
        <w:t xml:space="preserve">-&gt; 정관변경은 </w:t>
      </w:r>
      <w:r w:rsidR="008F460A">
        <w:rPr>
          <w:rFonts w:hint="eastAsia"/>
          <w:highlight w:val="yellow"/>
        </w:rPr>
        <w:t xml:space="preserve">최초 1회 </w:t>
      </w:r>
      <w:r w:rsidRPr="00AF03FC">
        <w:rPr>
          <w:rFonts w:hint="eastAsia"/>
          <w:highlight w:val="yellow"/>
        </w:rPr>
        <w:t>이행 이후 특별 결의로 삭제할 수 있다. 즉, 한번은 무조건 이행해야 한다..</w:t>
      </w:r>
    </w:p>
    <w:p w:rsidR="00E47EDA" w:rsidRDefault="00E47EDA" w:rsidP="00AF03FC">
      <w:pPr>
        <w:pStyle w:val="a5"/>
        <w:ind w:leftChars="0" w:left="1160"/>
        <w:rPr>
          <w:rFonts w:hint="eastAsia"/>
        </w:rPr>
      </w:pPr>
    </w:p>
    <w:p w:rsidR="00E47EDA" w:rsidRDefault="00E47EDA" w:rsidP="00AF03FC">
      <w:pPr>
        <w:pStyle w:val="a5"/>
        <w:ind w:leftChars="0" w:left="1160"/>
        <w:rPr>
          <w:rFonts w:hint="eastAsia"/>
        </w:rPr>
      </w:pPr>
    </w:p>
    <w:p w:rsidR="00E47EDA" w:rsidRDefault="00E47EDA" w:rsidP="00AF03FC">
      <w:pPr>
        <w:pStyle w:val="a5"/>
        <w:ind w:leftChars="0" w:left="1160"/>
        <w:rPr>
          <w:rFonts w:hint="eastAsia"/>
        </w:rPr>
      </w:pPr>
    </w:p>
    <w:p w:rsidR="00E47EDA" w:rsidRPr="00723F77" w:rsidRDefault="00E47EDA" w:rsidP="00E47EDA">
      <w:pPr>
        <w:pStyle w:val="a5"/>
        <w:numPr>
          <w:ilvl w:val="0"/>
          <w:numId w:val="3"/>
        </w:numPr>
        <w:ind w:leftChars="0"/>
        <w:rPr>
          <w:rFonts w:hint="eastAsia"/>
          <w:highlight w:val="yellow"/>
        </w:rPr>
      </w:pPr>
      <w:r w:rsidRPr="00723F77">
        <w:rPr>
          <w:rFonts w:hint="eastAsia"/>
          <w:highlight w:val="yellow"/>
        </w:rPr>
        <w:t>PCE가 물가 지수이고 M2가 증가할 때 늘어날 때 PCE도 같이 움직인다는 것은 이해했고 장기적인 추세로도 그런 움직임을 확인했다. 그런데 M2가 급격하게 증가하는 시기 오히려 PCE는 큰 폭으로 감소하는 모양을 보였다. 왜 그러는지 모르겠다.</w:t>
      </w:r>
      <w:r w:rsidR="000918C7" w:rsidRPr="00723F77">
        <w:rPr>
          <w:rFonts w:hint="eastAsia"/>
          <w:highlight w:val="yellow"/>
        </w:rPr>
        <w:t xml:space="preserve"> 물가 하락 압박으로 인한 </w:t>
      </w:r>
      <w:r w:rsidR="00723F77" w:rsidRPr="00723F77">
        <w:rPr>
          <w:rFonts w:hint="eastAsia"/>
          <w:highlight w:val="yellow"/>
        </w:rPr>
        <w:t>재정</w:t>
      </w:r>
      <w:r w:rsidR="000918C7" w:rsidRPr="00723F77">
        <w:rPr>
          <w:rFonts w:hint="eastAsia"/>
          <w:highlight w:val="yellow"/>
        </w:rPr>
        <w:t xml:space="preserve"> 확대의 선후 관계로 이해해야 하는가???</w:t>
      </w:r>
    </w:p>
    <w:p w:rsidR="007F6ED5" w:rsidRPr="00723F77" w:rsidRDefault="007F6ED5" w:rsidP="007F6ED5">
      <w:pPr>
        <w:pStyle w:val="a5"/>
        <w:ind w:leftChars="0" w:left="1160"/>
        <w:rPr>
          <w:rFonts w:hint="eastAsia"/>
          <w:highlight w:val="yellow"/>
        </w:rPr>
      </w:pPr>
      <w:r w:rsidRPr="00723F77">
        <w:rPr>
          <w:rFonts w:hint="eastAsia"/>
          <w:highlight w:val="yellow"/>
        </w:rPr>
        <w:t xml:space="preserve">-&gt; </w:t>
      </w:r>
      <w:r w:rsidR="00466443" w:rsidRPr="00723F77">
        <w:rPr>
          <w:rFonts w:hint="eastAsia"/>
          <w:highlight w:val="yellow"/>
        </w:rPr>
        <w:t>양적 완화</w:t>
      </w:r>
      <w:r w:rsidR="00723F77" w:rsidRPr="00723F77">
        <w:rPr>
          <w:rFonts w:hint="eastAsia"/>
          <w:highlight w:val="yellow"/>
        </w:rPr>
        <w:t>(통화정책)</w:t>
      </w:r>
      <w:r w:rsidR="00466443" w:rsidRPr="00723F77">
        <w:rPr>
          <w:rFonts w:hint="eastAsia"/>
          <w:highlight w:val="yellow"/>
        </w:rPr>
        <w:t>로 인한 통화 증가에도 실제 실물 경제에 영향을 미치는데 걸리는 시차</w:t>
      </w:r>
      <w:r w:rsidR="00723F77" w:rsidRPr="00723F77">
        <w:rPr>
          <w:rFonts w:hint="eastAsia"/>
          <w:highlight w:val="yellow"/>
        </w:rPr>
        <w:t>(외부시차)</w:t>
      </w:r>
      <w:r w:rsidR="00466443" w:rsidRPr="00723F77">
        <w:rPr>
          <w:rFonts w:hint="eastAsia"/>
          <w:highlight w:val="yellow"/>
        </w:rPr>
        <w:t>로 인해서</w:t>
      </w:r>
      <w:r w:rsidR="00723F77" w:rsidRPr="00723F77">
        <w:rPr>
          <w:rFonts w:hint="eastAsia"/>
          <w:highlight w:val="yellow"/>
        </w:rPr>
        <w:t xml:space="preserve"> 같은 시기 m2의 증가에도 불구하고 PCE가 큰 폭으로 감소하는 모양을 보인다. (통화정책의 파급 경로 이론)</w:t>
      </w:r>
    </w:p>
    <w:p w:rsidR="00723F77" w:rsidRDefault="00723F77" w:rsidP="007F6ED5">
      <w:pPr>
        <w:pStyle w:val="a5"/>
        <w:ind w:leftChars="0" w:left="1160"/>
        <w:rPr>
          <w:rFonts w:hint="eastAsia"/>
        </w:rPr>
      </w:pPr>
      <w:r w:rsidRPr="00723F77">
        <w:rPr>
          <w:rFonts w:hint="eastAsia"/>
          <w:highlight w:val="yellow"/>
        </w:rPr>
        <w:t>이런 경우 외부 시차가 적은 재정정책이 더 효과적일 수 있다. 그런데 의회 합의 과정으로 인해 행동을 결정하고 실행하기 까지 시차(내부 시차)가 오래 걸린다.</w:t>
      </w:r>
    </w:p>
    <w:p w:rsidR="00723F77" w:rsidRDefault="00723F77" w:rsidP="00723F77"/>
    <w:sectPr w:rsidR="00723F77" w:rsidSect="00C345D9">
      <w:pgSz w:w="11906" w:h="16838"/>
      <w:pgMar w:top="720" w:right="720" w:bottom="720" w:left="72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76E0" w:rsidRDefault="002B76E0" w:rsidP="00C345D9">
      <w:r>
        <w:separator/>
      </w:r>
    </w:p>
  </w:endnote>
  <w:endnote w:type="continuationSeparator" w:id="1">
    <w:p w:rsidR="002B76E0" w:rsidRDefault="002B76E0" w:rsidP="00C345D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76E0" w:rsidRDefault="002B76E0" w:rsidP="00C345D9">
      <w:r>
        <w:separator/>
      </w:r>
    </w:p>
  </w:footnote>
  <w:footnote w:type="continuationSeparator" w:id="1">
    <w:p w:rsidR="002B76E0" w:rsidRDefault="002B76E0" w:rsidP="00C345D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969C2"/>
    <w:multiLevelType w:val="hybridMultilevel"/>
    <w:tmpl w:val="081C7FC8"/>
    <w:lvl w:ilvl="0" w:tplc="D61A5922">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
    <w:nsid w:val="053E4B2F"/>
    <w:multiLevelType w:val="hybridMultilevel"/>
    <w:tmpl w:val="6E82055C"/>
    <w:lvl w:ilvl="0" w:tplc="3C32BB9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09B80442"/>
    <w:multiLevelType w:val="hybridMultilevel"/>
    <w:tmpl w:val="5A724148"/>
    <w:lvl w:ilvl="0" w:tplc="601C65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13D760E0"/>
    <w:multiLevelType w:val="hybridMultilevel"/>
    <w:tmpl w:val="548C0910"/>
    <w:lvl w:ilvl="0" w:tplc="4BB275AA">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1E624959"/>
    <w:multiLevelType w:val="hybridMultilevel"/>
    <w:tmpl w:val="C8EA37F6"/>
    <w:lvl w:ilvl="0" w:tplc="61883B70">
      <w:start w:val="1"/>
      <w:numFmt w:val="bullet"/>
      <w:lvlText w:val=""/>
      <w:lvlJc w:val="left"/>
      <w:pPr>
        <w:ind w:left="1120" w:hanging="360"/>
      </w:pPr>
      <w:rPr>
        <w:rFonts w:ascii="Wingdings" w:eastAsiaTheme="minorEastAsia" w:hAnsi="Wingdings" w:cstheme="minorBid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5">
    <w:nsid w:val="252960F5"/>
    <w:multiLevelType w:val="hybridMultilevel"/>
    <w:tmpl w:val="316A2DF2"/>
    <w:lvl w:ilvl="0" w:tplc="99D4EDA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5211202C"/>
    <w:multiLevelType w:val="hybridMultilevel"/>
    <w:tmpl w:val="473AE522"/>
    <w:lvl w:ilvl="0" w:tplc="9D009EEC">
      <w:start w:val="20"/>
      <w:numFmt w:val="bullet"/>
      <w:lvlText w:val="-"/>
      <w:lvlJc w:val="left"/>
      <w:pPr>
        <w:ind w:left="760" w:hanging="360"/>
      </w:pPr>
      <w:rPr>
        <w:rFonts w:ascii="맑은 고딕" w:eastAsia="맑은 고딕" w:hAnsi="맑은 고딕" w:cstheme="minorBidi" w:hint="eastAsia"/>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nsid w:val="56FC4443"/>
    <w:multiLevelType w:val="hybridMultilevel"/>
    <w:tmpl w:val="EE1428C2"/>
    <w:lvl w:ilvl="0" w:tplc="CBD67B26">
      <w:start w:val="2"/>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614A267D"/>
    <w:multiLevelType w:val="hybridMultilevel"/>
    <w:tmpl w:val="37A2BC48"/>
    <w:lvl w:ilvl="0" w:tplc="B27CEDBE">
      <w:start w:val="3"/>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nsid w:val="6887405A"/>
    <w:multiLevelType w:val="hybridMultilevel"/>
    <w:tmpl w:val="B64869DE"/>
    <w:lvl w:ilvl="0" w:tplc="4EDCB9A0">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nsid w:val="7AC933A3"/>
    <w:multiLevelType w:val="hybridMultilevel"/>
    <w:tmpl w:val="9A925866"/>
    <w:lvl w:ilvl="0" w:tplc="9AB22390">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7"/>
  </w:num>
  <w:num w:numId="3">
    <w:abstractNumId w:val="0"/>
  </w:num>
  <w:num w:numId="4">
    <w:abstractNumId w:val="1"/>
  </w:num>
  <w:num w:numId="5">
    <w:abstractNumId w:val="5"/>
  </w:num>
  <w:num w:numId="6">
    <w:abstractNumId w:val="4"/>
  </w:num>
  <w:num w:numId="7">
    <w:abstractNumId w:val="10"/>
  </w:num>
  <w:num w:numId="8">
    <w:abstractNumId w:val="3"/>
  </w:num>
  <w:num w:numId="9">
    <w:abstractNumId w:val="9"/>
  </w:num>
  <w:num w:numId="10">
    <w:abstractNumId w:val="8"/>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rawingGridHorizontalSpacing w:val="100"/>
  <w:displayHorizontalDrawingGridEvery w:val="0"/>
  <w:displayVerticalDrawingGridEvery w:val="2"/>
  <w:noPunctuationKerning/>
  <w:characterSpacingControl w:val="doNotCompress"/>
  <w:hdrShapeDefaults>
    <o:shapedefaults v:ext="edit" spidmax="1843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B3997"/>
    <w:rsid w:val="000059C8"/>
    <w:rsid w:val="00007419"/>
    <w:rsid w:val="00065EBB"/>
    <w:rsid w:val="000918C7"/>
    <w:rsid w:val="00104EC2"/>
    <w:rsid w:val="001C2112"/>
    <w:rsid w:val="00204134"/>
    <w:rsid w:val="002B3235"/>
    <w:rsid w:val="002B76E0"/>
    <w:rsid w:val="002E5550"/>
    <w:rsid w:val="00307059"/>
    <w:rsid w:val="00314D70"/>
    <w:rsid w:val="003978BB"/>
    <w:rsid w:val="003F34D5"/>
    <w:rsid w:val="003F51C9"/>
    <w:rsid w:val="00466443"/>
    <w:rsid w:val="004E382D"/>
    <w:rsid w:val="0052582E"/>
    <w:rsid w:val="00542C21"/>
    <w:rsid w:val="005847A0"/>
    <w:rsid w:val="005A34AF"/>
    <w:rsid w:val="005A46C9"/>
    <w:rsid w:val="005B5767"/>
    <w:rsid w:val="00615744"/>
    <w:rsid w:val="0062042F"/>
    <w:rsid w:val="006239DF"/>
    <w:rsid w:val="006315BA"/>
    <w:rsid w:val="00632747"/>
    <w:rsid w:val="00693643"/>
    <w:rsid w:val="006D13D8"/>
    <w:rsid w:val="00723F77"/>
    <w:rsid w:val="00736D26"/>
    <w:rsid w:val="007A6E4A"/>
    <w:rsid w:val="007B3997"/>
    <w:rsid w:val="007B7C51"/>
    <w:rsid w:val="007C7959"/>
    <w:rsid w:val="007D43AD"/>
    <w:rsid w:val="007F39C8"/>
    <w:rsid w:val="007F6ED5"/>
    <w:rsid w:val="00801946"/>
    <w:rsid w:val="00823318"/>
    <w:rsid w:val="008252DD"/>
    <w:rsid w:val="008744AF"/>
    <w:rsid w:val="008C1DD4"/>
    <w:rsid w:val="008E76BA"/>
    <w:rsid w:val="008F460A"/>
    <w:rsid w:val="00917CEA"/>
    <w:rsid w:val="00922BA3"/>
    <w:rsid w:val="0099513F"/>
    <w:rsid w:val="009C7DE6"/>
    <w:rsid w:val="009F30FB"/>
    <w:rsid w:val="00AA67A9"/>
    <w:rsid w:val="00AD5003"/>
    <w:rsid w:val="00AF03FC"/>
    <w:rsid w:val="00B607B1"/>
    <w:rsid w:val="00B86D2A"/>
    <w:rsid w:val="00B90236"/>
    <w:rsid w:val="00B970A9"/>
    <w:rsid w:val="00BC10F4"/>
    <w:rsid w:val="00C345D9"/>
    <w:rsid w:val="00CE4E2B"/>
    <w:rsid w:val="00D0252F"/>
    <w:rsid w:val="00D33C0B"/>
    <w:rsid w:val="00D65480"/>
    <w:rsid w:val="00E05D0C"/>
    <w:rsid w:val="00E1401A"/>
    <w:rsid w:val="00E1685C"/>
    <w:rsid w:val="00E47EDA"/>
    <w:rsid w:val="00EE34DE"/>
    <w:rsid w:val="00F17257"/>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45D9"/>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345D9"/>
    <w:pPr>
      <w:tabs>
        <w:tab w:val="center" w:pos="4513"/>
        <w:tab w:val="right" w:pos="9026"/>
      </w:tabs>
      <w:snapToGrid w:val="0"/>
    </w:pPr>
  </w:style>
  <w:style w:type="character" w:customStyle="1" w:styleId="Char">
    <w:name w:val="머리글 Char"/>
    <w:basedOn w:val="a0"/>
    <w:link w:val="a3"/>
    <w:uiPriority w:val="99"/>
    <w:semiHidden/>
    <w:rsid w:val="00C345D9"/>
  </w:style>
  <w:style w:type="paragraph" w:styleId="a4">
    <w:name w:val="footer"/>
    <w:basedOn w:val="a"/>
    <w:link w:val="Char0"/>
    <w:uiPriority w:val="99"/>
    <w:semiHidden/>
    <w:unhideWhenUsed/>
    <w:rsid w:val="00C345D9"/>
    <w:pPr>
      <w:tabs>
        <w:tab w:val="center" w:pos="4513"/>
        <w:tab w:val="right" w:pos="9026"/>
      </w:tabs>
      <w:snapToGrid w:val="0"/>
    </w:pPr>
  </w:style>
  <w:style w:type="character" w:customStyle="1" w:styleId="Char0">
    <w:name w:val="바닥글 Char"/>
    <w:basedOn w:val="a0"/>
    <w:link w:val="a4"/>
    <w:uiPriority w:val="99"/>
    <w:semiHidden/>
    <w:rsid w:val="00C345D9"/>
  </w:style>
  <w:style w:type="paragraph" w:styleId="a5">
    <w:name w:val="List Paragraph"/>
    <w:basedOn w:val="a"/>
    <w:uiPriority w:val="34"/>
    <w:qFormat/>
    <w:rsid w:val="00C345D9"/>
    <w:pPr>
      <w:ind w:leftChars="400" w:left="8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960</TotalTime>
  <Pages>9</Pages>
  <Words>1228</Words>
  <Characters>7002</Characters>
  <Application>Microsoft Office Word</Application>
  <DocSecurity>0</DocSecurity>
  <Lines>58</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dc:creator>
  <cp:lastModifiedBy>LG</cp:lastModifiedBy>
  <cp:revision>21</cp:revision>
  <dcterms:created xsi:type="dcterms:W3CDTF">2022-03-28T09:00:00Z</dcterms:created>
  <dcterms:modified xsi:type="dcterms:W3CDTF">2022-04-04T04:11:00Z</dcterms:modified>
</cp:coreProperties>
</file>