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94200" w14:textId="4C3D484F" w:rsidR="00E76F33" w:rsidRDefault="00D702A3" w:rsidP="00E76F33">
      <w:pPr>
        <w:spacing w:before="240" w:after="0" w:line="240" w:lineRule="auto"/>
        <w:jc w:val="center"/>
        <w:rPr>
          <w:b/>
          <w:sz w:val="56"/>
          <w:szCs w:val="56"/>
        </w:rPr>
      </w:pPr>
      <w:r>
        <w:rPr>
          <w:b/>
          <w:sz w:val="56"/>
          <w:szCs w:val="56"/>
        </w:rPr>
        <w:t>4</w:t>
      </w:r>
      <w:r w:rsidR="006E433C">
        <w:rPr>
          <w:b/>
          <w:sz w:val="56"/>
          <w:szCs w:val="56"/>
        </w:rPr>
        <w:t xml:space="preserve"> </w:t>
      </w:r>
      <w:r>
        <w:rPr>
          <w:b/>
          <w:sz w:val="56"/>
          <w:szCs w:val="56"/>
        </w:rPr>
        <w:t>Migrate</w:t>
      </w:r>
      <w:r w:rsidR="00F52834">
        <w:rPr>
          <w:b/>
          <w:sz w:val="56"/>
          <w:szCs w:val="56"/>
        </w:rPr>
        <w:t xml:space="preserve"> database to AWS and give access to </w:t>
      </w:r>
      <w:proofErr w:type="spellStart"/>
      <w:r w:rsidR="00F52834">
        <w:rPr>
          <w:b/>
          <w:sz w:val="56"/>
          <w:szCs w:val="56"/>
        </w:rPr>
        <w:t>QuickSight</w:t>
      </w:r>
      <w:proofErr w:type="spellEnd"/>
      <w:r w:rsidR="005A7CDD">
        <w:rPr>
          <w:b/>
          <w:sz w:val="56"/>
          <w:szCs w:val="56"/>
        </w:rPr>
        <w:t xml:space="preserve"> </w:t>
      </w:r>
      <w:r w:rsidR="005A7CDD" w:rsidRPr="005A7CDD">
        <w:rPr>
          <w:b/>
          <w:sz w:val="44"/>
          <w:szCs w:val="44"/>
        </w:rPr>
        <w:t>– scenario tasks</w:t>
      </w:r>
    </w:p>
    <w:p w14:paraId="74C472FB" w14:textId="0C77C4C3" w:rsidR="00CF3DA9" w:rsidRDefault="00CF3DA9" w:rsidP="00CF3DA9">
      <w:pPr>
        <w:pStyle w:val="Heading2"/>
      </w:pPr>
    </w:p>
    <w:p w14:paraId="45A19B90" w14:textId="6DD82929" w:rsidR="00756B72" w:rsidRDefault="00756B72" w:rsidP="00756B72">
      <w:pPr>
        <w:spacing w:before="240" w:after="0" w:line="240" w:lineRule="auto"/>
        <w:jc w:val="both"/>
        <w:rPr>
          <w:b/>
          <w:sz w:val="32"/>
          <w:szCs w:val="32"/>
        </w:rPr>
      </w:pPr>
      <w:r w:rsidRPr="00756B72">
        <w:rPr>
          <w:b/>
          <w:sz w:val="32"/>
          <w:szCs w:val="32"/>
        </w:rPr>
        <w:t xml:space="preserve">Part </w:t>
      </w:r>
      <w:r w:rsidR="00D702A3">
        <w:rPr>
          <w:b/>
          <w:sz w:val="32"/>
          <w:szCs w:val="32"/>
        </w:rPr>
        <w:t>1</w:t>
      </w:r>
      <w:r w:rsidRPr="00756B72">
        <w:rPr>
          <w:b/>
          <w:sz w:val="32"/>
          <w:szCs w:val="32"/>
        </w:rPr>
        <w:t xml:space="preserve"> </w:t>
      </w:r>
      <w:r w:rsidR="006E433C">
        <w:rPr>
          <w:b/>
          <w:sz w:val="32"/>
          <w:szCs w:val="32"/>
        </w:rPr>
        <w:t>–</w:t>
      </w:r>
      <w:r w:rsidRPr="00756B72">
        <w:rPr>
          <w:b/>
          <w:sz w:val="32"/>
          <w:szCs w:val="32"/>
        </w:rPr>
        <w:t xml:space="preserve"> </w:t>
      </w:r>
      <w:r w:rsidR="00D702A3">
        <w:rPr>
          <w:b/>
          <w:sz w:val="32"/>
          <w:szCs w:val="32"/>
        </w:rPr>
        <w:t xml:space="preserve">backup the database </w:t>
      </w:r>
    </w:p>
    <w:p w14:paraId="7A6F61B0" w14:textId="776EC313" w:rsidR="00E42D22" w:rsidRDefault="00E42D22" w:rsidP="00D702A3">
      <w:pPr>
        <w:pStyle w:val="ListParagraph"/>
        <w:numPr>
          <w:ilvl w:val="0"/>
          <w:numId w:val="29"/>
        </w:numPr>
      </w:pPr>
      <w:r>
        <w:t xml:space="preserve">You need to create the objects which will allow you to restore your superstore database from the earlier part of this course. </w:t>
      </w:r>
    </w:p>
    <w:p w14:paraId="5AD477D1" w14:textId="13FF0506" w:rsidR="001229D3" w:rsidRDefault="00E42D22" w:rsidP="00E42D22">
      <w:pPr>
        <w:pStyle w:val="ListParagraph"/>
        <w:numPr>
          <w:ilvl w:val="0"/>
          <w:numId w:val="29"/>
        </w:numPr>
      </w:pPr>
      <w:r>
        <w:t xml:space="preserve">Using SSMS, script </w:t>
      </w:r>
      <w:r w:rsidR="005A7CDD">
        <w:t xml:space="preserve">out your superstore database to </w:t>
      </w:r>
      <w:r w:rsidR="001229D3">
        <w:t>the Documents of your PC</w:t>
      </w:r>
      <w:r w:rsidR="00346E69">
        <w:t xml:space="preserve"> using the advanced scripting options</w:t>
      </w:r>
      <w:r w:rsidR="001229D3">
        <w:t xml:space="preserve"> found in Tasks &gt; Generate Scrips. </w:t>
      </w:r>
    </w:p>
    <w:p w14:paraId="08E0C639" w14:textId="20AB447E" w:rsidR="001229D3" w:rsidRDefault="001229D3" w:rsidP="00E42D22">
      <w:pPr>
        <w:pStyle w:val="ListParagraph"/>
        <w:numPr>
          <w:ilvl w:val="0"/>
          <w:numId w:val="29"/>
        </w:numPr>
      </w:pPr>
      <w:r>
        <w:t>S</w:t>
      </w:r>
      <w:r w:rsidR="00346E69">
        <w:t>cript out</w:t>
      </w:r>
      <w:r>
        <w:t xml:space="preserve"> as file called ‘</w:t>
      </w:r>
      <w:proofErr w:type="spellStart"/>
      <w:r>
        <w:t>createdb.sql</w:t>
      </w:r>
      <w:proofErr w:type="spellEnd"/>
      <w:r>
        <w:t>’</w:t>
      </w:r>
      <w:r w:rsidR="00346E69">
        <w:t xml:space="preserve"> the </w:t>
      </w:r>
      <w:r w:rsidR="005A7CDD">
        <w:t>schema</w:t>
      </w:r>
      <w:r w:rsidR="00346E69">
        <w:t xml:space="preserve"> </w:t>
      </w:r>
      <w:r>
        <w:t xml:space="preserve">only </w:t>
      </w:r>
      <w:r w:rsidR="00346E69">
        <w:t>(create tables)</w:t>
      </w:r>
      <w:r w:rsidR="005A7CDD">
        <w:t xml:space="preserve"> </w:t>
      </w:r>
    </w:p>
    <w:p w14:paraId="5AB88A93" w14:textId="2B230962" w:rsidR="001229D3" w:rsidRDefault="001229D3" w:rsidP="00E42D22">
      <w:pPr>
        <w:pStyle w:val="ListParagraph"/>
        <w:numPr>
          <w:ilvl w:val="0"/>
          <w:numId w:val="29"/>
        </w:numPr>
      </w:pPr>
      <w:r>
        <w:t>Script out as file called ‘</w:t>
      </w:r>
      <w:proofErr w:type="spellStart"/>
      <w:r>
        <w:t>insertdata.sql</w:t>
      </w:r>
      <w:proofErr w:type="spellEnd"/>
      <w:r>
        <w:t xml:space="preserve">’ </w:t>
      </w:r>
      <w:r w:rsidR="005A7CDD">
        <w:t>the data</w:t>
      </w:r>
      <w:r>
        <w:t xml:space="preserve"> only</w:t>
      </w:r>
      <w:r w:rsidR="00346E69">
        <w:t xml:space="preserve"> (insert into tables)</w:t>
      </w:r>
      <w:r w:rsidR="005A7CDD">
        <w:t xml:space="preserve">. </w:t>
      </w:r>
    </w:p>
    <w:p w14:paraId="623F2AA0" w14:textId="4159C4C6" w:rsidR="005A7CDD" w:rsidRDefault="00243C40" w:rsidP="001229D3">
      <w:r>
        <w:t>In both cases you want to script the entire database. This will result in two</w:t>
      </w:r>
      <w:r w:rsidR="001229D3">
        <w:t xml:space="preserve"> SEPARATE</w:t>
      </w:r>
      <w:r>
        <w:t xml:space="preserve"> .</w:t>
      </w:r>
      <w:proofErr w:type="spellStart"/>
      <w:r>
        <w:t>sql</w:t>
      </w:r>
      <w:proofErr w:type="spellEnd"/>
      <w:r>
        <w:t xml:space="preserve"> query files. </w:t>
      </w:r>
      <w:r w:rsidR="001229D3">
        <w:t xml:space="preserve">One small file will contain the table definition. The second larger file will contain the data values. Be careful to rename your files on saving so you do not overwrite the previous script. </w:t>
      </w:r>
    </w:p>
    <w:p w14:paraId="0F863C78" w14:textId="62F0E2BD" w:rsidR="005A7CDD" w:rsidRDefault="005A7CDD" w:rsidP="005A7CDD">
      <w:r w:rsidRPr="005A7CDD">
        <w:rPr>
          <w:noProof/>
          <w:lang w:eastAsia="en-GB"/>
        </w:rPr>
        <w:drawing>
          <wp:inline distT="0" distB="0" distL="0" distR="0" wp14:anchorId="0A172A7E" wp14:editId="0C39FD48">
            <wp:extent cx="3632990" cy="2282190"/>
            <wp:effectExtent l="19050" t="19050" r="24765" b="2286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9"/>
                    <a:stretch>
                      <a:fillRect/>
                    </a:stretch>
                  </pic:blipFill>
                  <pic:spPr>
                    <a:xfrm>
                      <a:off x="0" y="0"/>
                      <a:ext cx="3636791" cy="2284578"/>
                    </a:xfrm>
                    <a:prstGeom prst="rect">
                      <a:avLst/>
                    </a:prstGeom>
                    <a:ln>
                      <a:solidFill>
                        <a:schemeClr val="tx1"/>
                      </a:solidFill>
                    </a:ln>
                  </pic:spPr>
                </pic:pic>
              </a:graphicData>
            </a:graphic>
          </wp:inline>
        </w:drawing>
      </w:r>
    </w:p>
    <w:p w14:paraId="4E375512" w14:textId="3BC784FB" w:rsidR="00346E69" w:rsidRDefault="00346E69" w:rsidP="005A7CDD"/>
    <w:p w14:paraId="70456B2B" w14:textId="0FEA348C" w:rsidR="00346E69" w:rsidRDefault="00346E69" w:rsidP="005A7CDD">
      <w:r w:rsidRPr="00346E69">
        <w:rPr>
          <w:noProof/>
          <w:lang w:eastAsia="en-GB"/>
        </w:rPr>
        <w:drawing>
          <wp:inline distT="0" distB="0" distL="0" distR="0" wp14:anchorId="75E074D7" wp14:editId="75F8F758">
            <wp:extent cx="3687268" cy="1657350"/>
            <wp:effectExtent l="19050" t="19050" r="2794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2886" cy="1659875"/>
                    </a:xfrm>
                    <a:prstGeom prst="rect">
                      <a:avLst/>
                    </a:prstGeom>
                    <a:ln>
                      <a:solidFill>
                        <a:schemeClr val="tx1"/>
                      </a:solidFill>
                    </a:ln>
                  </pic:spPr>
                </pic:pic>
              </a:graphicData>
            </a:graphic>
          </wp:inline>
        </w:drawing>
      </w:r>
    </w:p>
    <w:p w14:paraId="26EEA1A0" w14:textId="6324BE40" w:rsidR="00346E69" w:rsidRDefault="00346E69" w:rsidP="005A7CDD">
      <w:r>
        <w:rPr>
          <w:noProof/>
          <w:lang w:eastAsia="en-GB"/>
        </w:rPr>
        <w:lastRenderedPageBreak/>
        <w:drawing>
          <wp:inline distT="0" distB="0" distL="0" distR="0" wp14:anchorId="1F54A177" wp14:editId="70F641A2">
            <wp:extent cx="4255770" cy="1727581"/>
            <wp:effectExtent l="19050" t="19050" r="1143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8901" cy="1728852"/>
                    </a:xfrm>
                    <a:prstGeom prst="rect">
                      <a:avLst/>
                    </a:prstGeom>
                    <a:ln>
                      <a:solidFill>
                        <a:schemeClr val="tx1"/>
                      </a:solidFill>
                    </a:ln>
                  </pic:spPr>
                </pic:pic>
              </a:graphicData>
            </a:graphic>
          </wp:inline>
        </w:drawing>
      </w:r>
    </w:p>
    <w:p w14:paraId="13A394EA" w14:textId="22E36286" w:rsidR="00346E69" w:rsidRDefault="00346E69" w:rsidP="005A7CDD">
      <w:r w:rsidRPr="00346E69">
        <w:rPr>
          <w:noProof/>
          <w:lang w:eastAsia="en-GB"/>
        </w:rPr>
        <w:drawing>
          <wp:inline distT="0" distB="0" distL="0" distR="0" wp14:anchorId="0847618F" wp14:editId="70D6E4C2">
            <wp:extent cx="4639322" cy="2543530"/>
            <wp:effectExtent l="19050" t="19050" r="889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9322" cy="2543530"/>
                    </a:xfrm>
                    <a:prstGeom prst="rect">
                      <a:avLst/>
                    </a:prstGeom>
                    <a:ln>
                      <a:solidFill>
                        <a:schemeClr val="tx1"/>
                      </a:solidFill>
                    </a:ln>
                  </pic:spPr>
                </pic:pic>
              </a:graphicData>
            </a:graphic>
          </wp:inline>
        </w:drawing>
      </w:r>
    </w:p>
    <w:p w14:paraId="2F8DDD0B" w14:textId="6C7DFD83" w:rsidR="007779B5" w:rsidRDefault="005A7CDD" w:rsidP="00061294">
      <w:pPr>
        <w:pStyle w:val="ListParagraph"/>
        <w:numPr>
          <w:ilvl w:val="0"/>
          <w:numId w:val="29"/>
        </w:numPr>
      </w:pPr>
      <w:r>
        <w:t xml:space="preserve">Open </w:t>
      </w:r>
      <w:r w:rsidR="00346E69">
        <w:t>each query</w:t>
      </w:r>
      <w:r>
        <w:t xml:space="preserve"> with SSMS </w:t>
      </w:r>
      <w:r w:rsidR="00346E69">
        <w:t xml:space="preserve">locally </w:t>
      </w:r>
      <w:r w:rsidR="001229D3">
        <w:t xml:space="preserve">in turn </w:t>
      </w:r>
      <w:r>
        <w:t xml:space="preserve">but </w:t>
      </w:r>
      <w:r w:rsidR="001229D3">
        <w:t>DO NOT EXECUTE</w:t>
      </w:r>
      <w:r>
        <w:t xml:space="preserve"> to </w:t>
      </w:r>
      <w:r w:rsidR="00346E69">
        <w:t xml:space="preserve">preview and </w:t>
      </w:r>
      <w:r>
        <w:t>troubleshoot through any elements of the syntax which will not work for a cloud instance restore – for example references to local drive locations. These can be removed and a new copy of the .</w:t>
      </w:r>
      <w:proofErr w:type="spellStart"/>
      <w:r>
        <w:t>sql</w:t>
      </w:r>
      <w:proofErr w:type="spellEnd"/>
      <w:r>
        <w:t xml:space="preserve"> file</w:t>
      </w:r>
      <w:r w:rsidR="00346E69">
        <w:t>s</w:t>
      </w:r>
      <w:r>
        <w:t xml:space="preserve"> saved. </w:t>
      </w:r>
    </w:p>
    <w:p w14:paraId="37013A76" w14:textId="25BADEE3" w:rsidR="0003199F" w:rsidRDefault="0003199F" w:rsidP="0003199F">
      <w:pPr>
        <w:spacing w:before="240" w:after="0" w:line="240" w:lineRule="auto"/>
        <w:jc w:val="both"/>
        <w:rPr>
          <w:b/>
          <w:sz w:val="32"/>
          <w:szCs w:val="32"/>
        </w:rPr>
      </w:pPr>
      <w:r w:rsidRPr="00756B72">
        <w:rPr>
          <w:b/>
          <w:sz w:val="32"/>
          <w:szCs w:val="32"/>
        </w:rPr>
        <w:t xml:space="preserve">Part </w:t>
      </w:r>
      <w:r w:rsidR="00D702A3">
        <w:rPr>
          <w:b/>
          <w:sz w:val="32"/>
          <w:szCs w:val="32"/>
        </w:rPr>
        <w:t>2</w:t>
      </w:r>
      <w:r w:rsidRPr="00756B72">
        <w:rPr>
          <w:b/>
          <w:sz w:val="32"/>
          <w:szCs w:val="32"/>
        </w:rPr>
        <w:t xml:space="preserve"> </w:t>
      </w:r>
      <w:r>
        <w:rPr>
          <w:b/>
          <w:sz w:val="32"/>
          <w:szCs w:val="32"/>
        </w:rPr>
        <w:t>–</w:t>
      </w:r>
      <w:r w:rsidRPr="00756B72">
        <w:rPr>
          <w:b/>
          <w:sz w:val="32"/>
          <w:szCs w:val="32"/>
        </w:rPr>
        <w:t xml:space="preserve"> </w:t>
      </w:r>
      <w:r w:rsidR="00D702A3">
        <w:rPr>
          <w:b/>
          <w:sz w:val="32"/>
          <w:szCs w:val="32"/>
        </w:rPr>
        <w:t xml:space="preserve">create RDS instance for SQL Server </w:t>
      </w:r>
      <w:r w:rsidR="007C1FFA">
        <w:rPr>
          <w:b/>
          <w:sz w:val="32"/>
          <w:szCs w:val="32"/>
        </w:rPr>
        <w:t>which is public</w:t>
      </w:r>
      <w:r w:rsidR="00D702A3">
        <w:rPr>
          <w:b/>
          <w:sz w:val="32"/>
          <w:szCs w:val="32"/>
        </w:rPr>
        <w:t xml:space="preserve"> </w:t>
      </w:r>
    </w:p>
    <w:p w14:paraId="65262265" w14:textId="532C035A" w:rsidR="00D702A3" w:rsidRDefault="005A7CDD" w:rsidP="00D702A3">
      <w:pPr>
        <w:pStyle w:val="ListParagraph"/>
        <w:numPr>
          <w:ilvl w:val="0"/>
          <w:numId w:val="33"/>
        </w:numPr>
      </w:pPr>
      <w:r>
        <w:t xml:space="preserve">Log into your AWS </w:t>
      </w:r>
      <w:r w:rsidR="005B4D91">
        <w:t xml:space="preserve">Management Console </w:t>
      </w:r>
      <w:r>
        <w:t xml:space="preserve">and navigate to RDS </w:t>
      </w:r>
      <w:r w:rsidR="005B4D91">
        <w:t>(Managed Relational Database Service)</w:t>
      </w:r>
      <w:r w:rsidR="009D4AE2">
        <w:t xml:space="preserve"> </w:t>
      </w:r>
      <w:r w:rsidR="009D4AE2" w:rsidRPr="00FB45FC">
        <w:rPr>
          <w:u w:val="single"/>
        </w:rPr>
        <w:t>in your chosen</w:t>
      </w:r>
      <w:r w:rsidR="00EA58A6" w:rsidRPr="00FB45FC">
        <w:rPr>
          <w:u w:val="single"/>
        </w:rPr>
        <w:t xml:space="preserve"> AWS region</w:t>
      </w:r>
    </w:p>
    <w:p w14:paraId="1857D188" w14:textId="6FF406F1" w:rsidR="005B4D91" w:rsidRDefault="00200980" w:rsidP="00D702A3">
      <w:pPr>
        <w:pStyle w:val="ListParagraph"/>
        <w:numPr>
          <w:ilvl w:val="0"/>
          <w:numId w:val="33"/>
        </w:numPr>
      </w:pPr>
      <w:r>
        <w:t>Create a new</w:t>
      </w:r>
      <w:r w:rsidR="005B4D91">
        <w:t xml:space="preserve"> RDS instance with Microso</w:t>
      </w:r>
      <w:r>
        <w:t>ft SQL Server Express edition (S</w:t>
      </w:r>
      <w:r w:rsidR="005B4D91">
        <w:t>tandard</w:t>
      </w:r>
      <w:r>
        <w:t>, not Enterprise instance</w:t>
      </w:r>
      <w:r w:rsidR="005B4D91">
        <w:t>) which includes the following configuration options:</w:t>
      </w:r>
    </w:p>
    <w:p w14:paraId="17F4FC7E" w14:textId="4428798C" w:rsidR="005B4D91" w:rsidRDefault="005B4D91" w:rsidP="005B4D91">
      <w:pPr>
        <w:pStyle w:val="ListParagraph"/>
        <w:numPr>
          <w:ilvl w:val="1"/>
          <w:numId w:val="33"/>
        </w:numPr>
      </w:pPr>
      <w:proofErr w:type="spellStart"/>
      <w:r>
        <w:t>SQl</w:t>
      </w:r>
      <w:proofErr w:type="spellEnd"/>
      <w:r>
        <w:t xml:space="preserve"> server version which </w:t>
      </w:r>
      <w:r w:rsidRPr="00200980">
        <w:rPr>
          <w:b/>
        </w:rPr>
        <w:t xml:space="preserve">matches </w:t>
      </w:r>
      <w:r>
        <w:t xml:space="preserve">the </w:t>
      </w:r>
      <w:r w:rsidR="00243C40">
        <w:t xml:space="preserve">server version </w:t>
      </w:r>
      <w:r>
        <w:t xml:space="preserve">you have been working with until now. See </w:t>
      </w:r>
      <w:hyperlink r:id="rId13" w:history="1">
        <w:r w:rsidRPr="009D4AE2">
          <w:rPr>
            <w:rStyle w:val="Hyperlink"/>
          </w:rPr>
          <w:t>how to check your SQL server version</w:t>
        </w:r>
      </w:hyperlink>
      <w:r>
        <w:t xml:space="preserve"> </w:t>
      </w:r>
      <w:r w:rsidR="00243C40">
        <w:t xml:space="preserve">HINT: it doesn’t need to be the exact minor point release match, but take the latest available matching major release. For example if your SQL version is 15, you could use any 15.00.X version but the latest one is the smarter choice, it will have the most bug fixes.  </w:t>
      </w:r>
    </w:p>
    <w:p w14:paraId="7E107035" w14:textId="44537ECA" w:rsidR="005B4D91" w:rsidRDefault="009D4AE2" w:rsidP="005B4D91">
      <w:pPr>
        <w:pStyle w:val="ListParagraph"/>
        <w:numPr>
          <w:ilvl w:val="1"/>
          <w:numId w:val="33"/>
        </w:numPr>
      </w:pPr>
      <w:r>
        <w:t>Database name set as &lt;</w:t>
      </w:r>
      <w:proofErr w:type="spellStart"/>
      <w:r>
        <w:t>yourinitials</w:t>
      </w:r>
      <w:proofErr w:type="spellEnd"/>
      <w:r>
        <w:t>&gt;</w:t>
      </w:r>
      <w:r w:rsidR="00243C40">
        <w:t>-</w:t>
      </w:r>
      <w:r>
        <w:t>migrate</w:t>
      </w:r>
    </w:p>
    <w:p w14:paraId="71E3AFE7" w14:textId="77777777" w:rsidR="00435D27" w:rsidRDefault="00435D27" w:rsidP="00435D27">
      <w:pPr>
        <w:pStyle w:val="ListParagraph"/>
        <w:numPr>
          <w:ilvl w:val="1"/>
          <w:numId w:val="33"/>
        </w:numPr>
      </w:pPr>
      <w:r>
        <w:t>A small instance class with general purpose storage and minimum allocated storage (our database is small)</w:t>
      </w:r>
    </w:p>
    <w:p w14:paraId="46E01ED6" w14:textId="77777777" w:rsidR="00435D27" w:rsidRDefault="00435D27" w:rsidP="00435D27">
      <w:pPr>
        <w:pStyle w:val="ListParagraph"/>
        <w:numPr>
          <w:ilvl w:val="1"/>
          <w:numId w:val="33"/>
        </w:numPr>
      </w:pPr>
      <w:r>
        <w:t xml:space="preserve">Do not connect to EC2 </w:t>
      </w:r>
    </w:p>
    <w:p w14:paraId="1F0BE391" w14:textId="77777777" w:rsidR="00435D27" w:rsidRDefault="00435D27" w:rsidP="00435D27">
      <w:pPr>
        <w:pStyle w:val="ListParagraph"/>
        <w:numPr>
          <w:ilvl w:val="1"/>
          <w:numId w:val="33"/>
        </w:numPr>
      </w:pPr>
      <w:r w:rsidRPr="00200980">
        <w:rPr>
          <w:b/>
        </w:rPr>
        <w:t xml:space="preserve">Do </w:t>
      </w:r>
      <w:r>
        <w:t xml:space="preserve">use IPv4 only  </w:t>
      </w:r>
    </w:p>
    <w:p w14:paraId="2625F3C4" w14:textId="53195B26" w:rsidR="00435D27" w:rsidRDefault="00435D27" w:rsidP="00435D27">
      <w:pPr>
        <w:pStyle w:val="ListParagraph"/>
        <w:numPr>
          <w:ilvl w:val="1"/>
          <w:numId w:val="33"/>
        </w:numPr>
      </w:pPr>
      <w:r>
        <w:t>Public access</w:t>
      </w:r>
      <w:r w:rsidR="00200980">
        <w:t xml:space="preserve"> is</w:t>
      </w:r>
      <w:r>
        <w:t xml:space="preserve"> allowed via assigned public IP </w:t>
      </w:r>
    </w:p>
    <w:p w14:paraId="190561A0" w14:textId="38B073A7" w:rsidR="00435D27" w:rsidRDefault="00200980" w:rsidP="00435D27">
      <w:pPr>
        <w:pStyle w:val="ListParagraph"/>
        <w:numPr>
          <w:ilvl w:val="1"/>
          <w:numId w:val="33"/>
        </w:numPr>
      </w:pPr>
      <w:r>
        <w:t>For now, utilise the e</w:t>
      </w:r>
      <w:r w:rsidR="00435D27">
        <w:t xml:space="preserve">xisting default security group allocation </w:t>
      </w:r>
    </w:p>
    <w:p w14:paraId="7E7EEC2C" w14:textId="46E9CED4" w:rsidR="00435D27" w:rsidRDefault="00435D27" w:rsidP="00435D27">
      <w:pPr>
        <w:pStyle w:val="ListParagraph"/>
        <w:numPr>
          <w:ilvl w:val="1"/>
          <w:numId w:val="33"/>
        </w:numPr>
      </w:pPr>
      <w:r>
        <w:t xml:space="preserve">No need for SQL server windows authentication as no other users will access the DB instance than yourself </w:t>
      </w:r>
    </w:p>
    <w:p w14:paraId="2F3A7D3F" w14:textId="2EBE785A" w:rsidR="00435D27" w:rsidRDefault="00435D27" w:rsidP="005B4D91">
      <w:pPr>
        <w:pStyle w:val="ListParagraph"/>
        <w:numPr>
          <w:ilvl w:val="1"/>
          <w:numId w:val="33"/>
        </w:numPr>
      </w:pPr>
      <w:r>
        <w:lastRenderedPageBreak/>
        <w:t xml:space="preserve">Turn off performance insights and automated backups – these are not needed for a classroom setting </w:t>
      </w:r>
    </w:p>
    <w:p w14:paraId="6CF00DEF" w14:textId="408B470B" w:rsidR="00435D27" w:rsidRDefault="00435D27" w:rsidP="00435D27">
      <w:pPr>
        <w:pStyle w:val="ListParagraph"/>
        <w:numPr>
          <w:ilvl w:val="1"/>
          <w:numId w:val="33"/>
        </w:numPr>
      </w:pPr>
      <w:r>
        <w:t xml:space="preserve">Enable minor release updates </w:t>
      </w:r>
    </w:p>
    <w:p w14:paraId="3A313C3A" w14:textId="4E4B1200" w:rsidR="00435D27" w:rsidRDefault="00435D27" w:rsidP="00435D27">
      <w:r w:rsidRPr="00435D27">
        <w:rPr>
          <w:noProof/>
          <w:lang w:eastAsia="en-GB"/>
        </w:rPr>
        <w:drawing>
          <wp:inline distT="0" distB="0" distL="0" distR="0" wp14:anchorId="30FE5B99" wp14:editId="52219AE7">
            <wp:extent cx="5731510" cy="1792605"/>
            <wp:effectExtent l="19050" t="19050" r="21590" b="1714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4"/>
                    <a:stretch>
                      <a:fillRect/>
                    </a:stretch>
                  </pic:blipFill>
                  <pic:spPr>
                    <a:xfrm>
                      <a:off x="0" y="0"/>
                      <a:ext cx="5731510" cy="1792605"/>
                    </a:xfrm>
                    <a:prstGeom prst="rect">
                      <a:avLst/>
                    </a:prstGeom>
                    <a:ln>
                      <a:solidFill>
                        <a:schemeClr val="tx1"/>
                      </a:solidFill>
                    </a:ln>
                  </pic:spPr>
                </pic:pic>
              </a:graphicData>
            </a:graphic>
          </wp:inline>
        </w:drawing>
      </w:r>
    </w:p>
    <w:p w14:paraId="10CADDE2" w14:textId="21D0717E" w:rsidR="00435D27" w:rsidRDefault="00435D27" w:rsidP="00D702A3">
      <w:pPr>
        <w:pStyle w:val="ListParagraph"/>
        <w:numPr>
          <w:ilvl w:val="0"/>
          <w:numId w:val="33"/>
        </w:numPr>
      </w:pPr>
      <w:r>
        <w:t xml:space="preserve">(optional) Before you choose Create, review the estimated monthly costs of the DB instance you are provisioning. Which configuration options do you think will reduce or increase those costs?  </w:t>
      </w:r>
    </w:p>
    <w:p w14:paraId="0CE1767D" w14:textId="6D217F2C" w:rsidR="00435D27" w:rsidRDefault="009D4AE2" w:rsidP="00435D27">
      <w:pPr>
        <w:pStyle w:val="ListParagraph"/>
        <w:numPr>
          <w:ilvl w:val="0"/>
          <w:numId w:val="33"/>
        </w:numPr>
      </w:pPr>
      <w:r>
        <w:t>Autogenerate or reuse your master password</w:t>
      </w:r>
      <w:r w:rsidR="00435D27">
        <w:t xml:space="preserve"> while completing this task but </w:t>
      </w:r>
      <w:r w:rsidR="00435D27" w:rsidRPr="00435D27">
        <w:rPr>
          <w:b/>
          <w:bCs/>
        </w:rPr>
        <w:t>r</w:t>
      </w:r>
      <w:r w:rsidR="005B4D91" w:rsidRPr="00435D27">
        <w:rPr>
          <w:b/>
          <w:bCs/>
        </w:rPr>
        <w:t>e</w:t>
      </w:r>
      <w:r w:rsidR="005B4D91" w:rsidRPr="009D4AE2">
        <w:rPr>
          <w:b/>
          <w:bCs/>
        </w:rPr>
        <w:t xml:space="preserve">member to </w:t>
      </w:r>
      <w:r w:rsidR="00200980">
        <w:rPr>
          <w:b/>
          <w:bCs/>
        </w:rPr>
        <w:t xml:space="preserve">take </w:t>
      </w:r>
      <w:r w:rsidR="005B4D91" w:rsidRPr="009D4AE2">
        <w:rPr>
          <w:b/>
          <w:bCs/>
        </w:rPr>
        <w:t xml:space="preserve">note </w:t>
      </w:r>
      <w:r w:rsidRPr="009D4AE2">
        <w:rPr>
          <w:b/>
          <w:bCs/>
        </w:rPr>
        <w:t>of this</w:t>
      </w:r>
      <w:r w:rsidR="005B4D91" w:rsidRPr="009D4AE2">
        <w:rPr>
          <w:b/>
          <w:bCs/>
        </w:rPr>
        <w:t xml:space="preserve"> password at the point of creating your database instance!</w:t>
      </w:r>
      <w:r w:rsidR="00200980">
        <w:rPr>
          <w:b/>
          <w:bCs/>
        </w:rPr>
        <w:t xml:space="preserve"> </w:t>
      </w:r>
      <w:r w:rsidR="00200980" w:rsidRPr="00200980">
        <w:rPr>
          <w:bCs/>
        </w:rPr>
        <w:t>(I highly recommend using a simple password for this purpose)</w:t>
      </w:r>
    </w:p>
    <w:p w14:paraId="7508B9BC" w14:textId="249FBEB1" w:rsidR="00D702A3" w:rsidRDefault="00D702A3" w:rsidP="00D702A3">
      <w:pPr>
        <w:spacing w:before="240" w:after="0" w:line="240" w:lineRule="auto"/>
        <w:jc w:val="both"/>
        <w:rPr>
          <w:b/>
          <w:sz w:val="32"/>
          <w:szCs w:val="32"/>
        </w:rPr>
      </w:pPr>
      <w:r w:rsidRPr="00756B72">
        <w:rPr>
          <w:b/>
          <w:sz w:val="32"/>
          <w:szCs w:val="32"/>
        </w:rPr>
        <w:t xml:space="preserve">Part </w:t>
      </w:r>
      <w:r>
        <w:rPr>
          <w:b/>
          <w:sz w:val="32"/>
          <w:szCs w:val="32"/>
        </w:rPr>
        <w:t>3</w:t>
      </w:r>
      <w:r w:rsidRPr="00756B72">
        <w:rPr>
          <w:b/>
          <w:sz w:val="32"/>
          <w:szCs w:val="32"/>
        </w:rPr>
        <w:t xml:space="preserve"> </w:t>
      </w:r>
      <w:r>
        <w:rPr>
          <w:b/>
          <w:sz w:val="32"/>
          <w:szCs w:val="32"/>
        </w:rPr>
        <w:t>–</w:t>
      </w:r>
      <w:r w:rsidRPr="00756B72">
        <w:rPr>
          <w:b/>
          <w:sz w:val="32"/>
          <w:szCs w:val="32"/>
        </w:rPr>
        <w:t xml:space="preserve"> </w:t>
      </w:r>
      <w:r w:rsidR="007C1FFA">
        <w:rPr>
          <w:b/>
          <w:sz w:val="32"/>
          <w:szCs w:val="32"/>
        </w:rPr>
        <w:t xml:space="preserve">Configure </w:t>
      </w:r>
      <w:r w:rsidR="00200980">
        <w:rPr>
          <w:b/>
          <w:sz w:val="32"/>
          <w:szCs w:val="32"/>
        </w:rPr>
        <w:t xml:space="preserve">outside </w:t>
      </w:r>
      <w:r>
        <w:rPr>
          <w:b/>
          <w:sz w:val="32"/>
          <w:szCs w:val="32"/>
        </w:rPr>
        <w:t>connect</w:t>
      </w:r>
      <w:r w:rsidR="007C1FFA">
        <w:rPr>
          <w:b/>
          <w:sz w:val="32"/>
          <w:szCs w:val="32"/>
        </w:rPr>
        <w:t>ion</w:t>
      </w:r>
      <w:r>
        <w:rPr>
          <w:b/>
          <w:sz w:val="32"/>
          <w:szCs w:val="32"/>
        </w:rPr>
        <w:t xml:space="preserve"> to RDS from SSMS </w:t>
      </w:r>
    </w:p>
    <w:p w14:paraId="671BFA2D" w14:textId="4CAAD45F" w:rsidR="005E60D1" w:rsidRDefault="005E60D1" w:rsidP="00E1505C">
      <w:pPr>
        <w:pStyle w:val="ListParagraph"/>
        <w:numPr>
          <w:ilvl w:val="0"/>
          <w:numId w:val="40"/>
        </w:numPr>
      </w:pPr>
      <w:r>
        <w:t>You will create a backdoor allowing management studio to connect</w:t>
      </w:r>
      <w:r w:rsidR="00AD7884">
        <w:t xml:space="preserve"> IN</w:t>
      </w:r>
      <w:r>
        <w:t xml:space="preserve"> to your RDS SQL Server </w:t>
      </w:r>
      <w:r w:rsidR="00AD7884">
        <w:t>in</w:t>
      </w:r>
      <w:r>
        <w:t xml:space="preserve"> your virtual private cloud over the internet. </w:t>
      </w:r>
    </w:p>
    <w:p w14:paraId="1F63635F" w14:textId="2C274593" w:rsidR="007C1FFA" w:rsidRDefault="005E60D1" w:rsidP="00E1505C">
      <w:pPr>
        <w:pStyle w:val="ListParagraph"/>
        <w:numPr>
          <w:ilvl w:val="0"/>
          <w:numId w:val="40"/>
        </w:numPr>
      </w:pPr>
      <w:r>
        <w:t>In your AWS management console, identify the security group settings by searching either for security groups or VPC – the configuration you are looking for is at the VPC (virtual private cloud) uppermost level of control</w:t>
      </w:r>
    </w:p>
    <w:p w14:paraId="5861A6A2" w14:textId="77777777" w:rsidR="00AD7884" w:rsidRDefault="005E60D1" w:rsidP="00E1505C">
      <w:pPr>
        <w:pStyle w:val="ListParagraph"/>
        <w:numPr>
          <w:ilvl w:val="0"/>
          <w:numId w:val="40"/>
        </w:numPr>
      </w:pPr>
      <w:r>
        <w:t xml:space="preserve">Create a new security group </w:t>
      </w:r>
      <w:r w:rsidRPr="005E60D1">
        <w:rPr>
          <w:b/>
        </w:rPr>
        <w:t>in the same geography</w:t>
      </w:r>
      <w:r>
        <w:t xml:space="preserve"> as your RDS instance which includes an </w:t>
      </w:r>
      <w:r w:rsidRPr="00AD7884">
        <w:rPr>
          <w:u w:val="single"/>
        </w:rPr>
        <w:t xml:space="preserve">inbound </w:t>
      </w:r>
      <w:r>
        <w:t xml:space="preserve">rule, </w:t>
      </w:r>
      <w:r w:rsidR="00AD7884">
        <w:t xml:space="preserve">allowing IPv4 access in, for the type MSSQL, using protocol TCP and the matching port of your RDS instance (normally 1433). </w:t>
      </w:r>
    </w:p>
    <w:p w14:paraId="10BF35C0" w14:textId="72A8FF93" w:rsidR="00AD7884" w:rsidRDefault="00AD7884" w:rsidP="00AD7884">
      <w:r w:rsidRPr="00AD7884">
        <w:rPr>
          <w:noProof/>
          <w:lang w:eastAsia="en-GB"/>
        </w:rPr>
        <w:drawing>
          <wp:inline distT="0" distB="0" distL="0" distR="0" wp14:anchorId="1C958FFB" wp14:editId="484DFB28">
            <wp:extent cx="5731510" cy="508635"/>
            <wp:effectExtent l="19050" t="19050" r="21590" b="247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08635"/>
                    </a:xfrm>
                    <a:prstGeom prst="rect">
                      <a:avLst/>
                    </a:prstGeom>
                    <a:ln>
                      <a:solidFill>
                        <a:schemeClr val="tx1"/>
                      </a:solidFill>
                    </a:ln>
                  </pic:spPr>
                </pic:pic>
              </a:graphicData>
            </a:graphic>
          </wp:inline>
        </w:drawing>
      </w:r>
    </w:p>
    <w:p w14:paraId="79BCE7D5" w14:textId="3A20F82A" w:rsidR="00E1505C" w:rsidRPr="007C1FFA" w:rsidRDefault="00AD7884" w:rsidP="00E1505C">
      <w:pPr>
        <w:pStyle w:val="ListParagraph"/>
        <w:numPr>
          <w:ilvl w:val="0"/>
          <w:numId w:val="40"/>
        </w:numPr>
      </w:pPr>
      <w:r>
        <w:t xml:space="preserve">After creating the security group, return to and modify the RDS instance to associate it with that security group. Make the alteration immediately to the RDS instance. </w:t>
      </w:r>
    </w:p>
    <w:p w14:paraId="0D45A1C8" w14:textId="7C74B447" w:rsidR="007C1FFA" w:rsidRDefault="007C1FFA" w:rsidP="00D702A3">
      <w:pPr>
        <w:spacing w:before="240" w:after="0" w:line="240" w:lineRule="auto"/>
        <w:jc w:val="both"/>
        <w:rPr>
          <w:b/>
          <w:sz w:val="32"/>
          <w:szCs w:val="32"/>
        </w:rPr>
      </w:pPr>
      <w:r>
        <w:rPr>
          <w:b/>
          <w:sz w:val="32"/>
          <w:szCs w:val="32"/>
        </w:rPr>
        <w:t>Part 4 – test your connection from SSMS to your RDS instance</w:t>
      </w:r>
    </w:p>
    <w:p w14:paraId="6ACA4D1E" w14:textId="103698B6" w:rsidR="00D702A3" w:rsidRDefault="00435D27" w:rsidP="00D702A3">
      <w:pPr>
        <w:pStyle w:val="ListParagraph"/>
        <w:numPr>
          <w:ilvl w:val="0"/>
          <w:numId w:val="35"/>
        </w:numPr>
      </w:pPr>
      <w:r>
        <w:t xml:space="preserve">Once the RDS instance is </w:t>
      </w:r>
      <w:r w:rsidR="00EA58A6">
        <w:t>available</w:t>
      </w:r>
      <w:r>
        <w:t xml:space="preserve"> (</w:t>
      </w:r>
      <w:r w:rsidR="007C1FFA">
        <w:t xml:space="preserve">this </w:t>
      </w:r>
      <w:r>
        <w:t>may take a few minutes), you should be able to review the instance information including connectivity. Note the end point and port</w:t>
      </w:r>
      <w:r w:rsidR="002903C1">
        <w:t xml:space="preserve"> for the server name which will be entered separated by a comma</w:t>
      </w:r>
      <w:r>
        <w:t xml:space="preserve">. </w:t>
      </w:r>
      <w:r w:rsidR="002903C1">
        <w:t>You will also need the RDS instance on AWS username and password for the SSMS connection.</w:t>
      </w:r>
    </w:p>
    <w:p w14:paraId="1AF5630C" w14:textId="43903643" w:rsidR="00E1505C" w:rsidRDefault="00435D27" w:rsidP="00E1505C">
      <w:pPr>
        <w:pStyle w:val="ListParagraph"/>
        <w:numPr>
          <w:ilvl w:val="0"/>
          <w:numId w:val="35"/>
        </w:numPr>
      </w:pPr>
      <w:r>
        <w:t xml:space="preserve">Open SSMS locally and connect to the RDS instance using the above information and following this </w:t>
      </w:r>
      <w:hyperlink r:id="rId16" w:history="1">
        <w:r w:rsidRPr="00435D27">
          <w:rPr>
            <w:rStyle w:val="Hyperlink"/>
          </w:rPr>
          <w:t>helpful article on connecting from SSMS to RDS</w:t>
        </w:r>
      </w:hyperlink>
      <w:r w:rsidR="002903C1">
        <w:rPr>
          <w:rStyle w:val="Hyperlink"/>
        </w:rPr>
        <w:t xml:space="preserve"> </w:t>
      </w:r>
      <w:r w:rsidR="002903C1">
        <w:t>for any troubleshooting issues. Remember to check that the database server on AWS is available, publicly accessible and the security group you created in the last step has been associated with the instance.</w:t>
      </w:r>
    </w:p>
    <w:p w14:paraId="704325DD" w14:textId="77777777" w:rsidR="002903C1" w:rsidRDefault="002903C1" w:rsidP="00E1505C">
      <w:pPr>
        <w:pStyle w:val="ListParagraph"/>
        <w:numPr>
          <w:ilvl w:val="0"/>
          <w:numId w:val="35"/>
        </w:numPr>
      </w:pPr>
      <w:r>
        <w:t xml:space="preserve">Once you have successfully connected to your AWS SQL server RDS instance from management studio, save and close any open SQL queries, disconnecting from any other </w:t>
      </w:r>
      <w:r>
        <w:lastRenderedPageBreak/>
        <w:t>SQL server instance so that the only connection shown is AWS. On the left hand side under schemas you should only see ‘</w:t>
      </w:r>
      <w:proofErr w:type="spellStart"/>
      <w:r>
        <w:t>rdsadmin</w:t>
      </w:r>
      <w:proofErr w:type="spellEnd"/>
      <w:r>
        <w:t>’. This is where you will create your new cloud superstore schema.</w:t>
      </w:r>
    </w:p>
    <w:p w14:paraId="0E7E7F09" w14:textId="7A5C6391" w:rsidR="002903C1" w:rsidRDefault="002903C1" w:rsidP="002903C1">
      <w:pPr>
        <w:pStyle w:val="ListParagraph"/>
        <w:ind w:left="1080"/>
      </w:pPr>
      <w:r>
        <w:t xml:space="preserve"> </w:t>
      </w:r>
      <w:r w:rsidRPr="00E1505C">
        <w:rPr>
          <w:rStyle w:val="Hyperlink"/>
          <w:noProof/>
          <w:color w:val="auto"/>
          <w:u w:val="none"/>
          <w:lang w:eastAsia="en-GB"/>
        </w:rPr>
        <w:drawing>
          <wp:inline distT="0" distB="0" distL="0" distR="0" wp14:anchorId="3AFC88BF" wp14:editId="0516C941">
            <wp:extent cx="2852812" cy="1860997"/>
            <wp:effectExtent l="0" t="0" r="508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7390" cy="1877030"/>
                    </a:xfrm>
                    <a:prstGeom prst="rect">
                      <a:avLst/>
                    </a:prstGeom>
                  </pic:spPr>
                </pic:pic>
              </a:graphicData>
            </a:graphic>
          </wp:inline>
        </w:drawing>
      </w:r>
    </w:p>
    <w:p w14:paraId="4564B3FA" w14:textId="4862DDDD" w:rsidR="005E60D1" w:rsidRDefault="005E60D1" w:rsidP="002903C1">
      <w:pPr>
        <w:pStyle w:val="ListParagraph"/>
        <w:ind w:left="1080"/>
      </w:pPr>
      <w:r w:rsidRPr="005E60D1">
        <w:rPr>
          <w:noProof/>
          <w:lang w:eastAsia="en-GB"/>
        </w:rPr>
        <w:drawing>
          <wp:inline distT="0" distB="0" distL="0" distR="0" wp14:anchorId="13E64A32" wp14:editId="77BCABE6">
            <wp:extent cx="3666580" cy="1809481"/>
            <wp:effectExtent l="19050" t="19050" r="10160" b="196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6754" cy="1819437"/>
                    </a:xfrm>
                    <a:prstGeom prst="rect">
                      <a:avLst/>
                    </a:prstGeom>
                    <a:ln>
                      <a:solidFill>
                        <a:schemeClr val="tx1"/>
                      </a:solidFill>
                    </a:ln>
                  </pic:spPr>
                </pic:pic>
              </a:graphicData>
            </a:graphic>
          </wp:inline>
        </w:drawing>
      </w:r>
    </w:p>
    <w:p w14:paraId="4D3902E0" w14:textId="7BB53834" w:rsidR="002903C1" w:rsidRDefault="002903C1" w:rsidP="002903C1">
      <w:pPr>
        <w:pStyle w:val="ListParagraph"/>
        <w:numPr>
          <w:ilvl w:val="0"/>
          <w:numId w:val="35"/>
        </w:numPr>
        <w:rPr>
          <w:rStyle w:val="Hyperlink"/>
          <w:color w:val="auto"/>
          <w:u w:val="none"/>
        </w:rPr>
      </w:pPr>
      <w:r w:rsidRPr="002903C1">
        <w:rPr>
          <w:rStyle w:val="Hyperlink"/>
          <w:color w:val="auto"/>
          <w:u w:val="none"/>
        </w:rPr>
        <w:t xml:space="preserve">Right click on the database name (RDS instance) to create a new query and check the </w:t>
      </w:r>
      <w:r w:rsidR="00F42E84">
        <w:rPr>
          <w:rStyle w:val="Hyperlink"/>
          <w:color w:val="auto"/>
          <w:u w:val="none"/>
        </w:rPr>
        <w:t xml:space="preserve">SQL </w:t>
      </w:r>
      <w:r w:rsidRPr="002903C1">
        <w:rPr>
          <w:rStyle w:val="Hyperlink"/>
          <w:color w:val="auto"/>
          <w:u w:val="none"/>
        </w:rPr>
        <w:t xml:space="preserve">server management studio is </w:t>
      </w:r>
      <w:r w:rsidR="00F42E84">
        <w:rPr>
          <w:rStyle w:val="Hyperlink"/>
          <w:color w:val="auto"/>
          <w:u w:val="none"/>
        </w:rPr>
        <w:t xml:space="preserve">actually now connected to your AWS cloud. </w:t>
      </w:r>
    </w:p>
    <w:p w14:paraId="21CB6949" w14:textId="52F2B9F9" w:rsidR="002903C1" w:rsidRPr="002903C1" w:rsidRDefault="005E60D1" w:rsidP="00E907DF">
      <w:pPr>
        <w:ind w:left="360" w:firstLine="720"/>
        <w:rPr>
          <w:rStyle w:val="Hyperlink"/>
          <w:color w:val="auto"/>
          <w:u w:val="none"/>
        </w:rPr>
      </w:pPr>
      <w:r w:rsidRPr="005E60D1">
        <w:rPr>
          <w:rStyle w:val="Hyperlink"/>
          <w:noProof/>
          <w:color w:val="auto"/>
          <w:u w:val="none"/>
          <w:lang w:eastAsia="en-GB"/>
        </w:rPr>
        <w:drawing>
          <wp:inline distT="0" distB="0" distL="0" distR="0" wp14:anchorId="44D56F7B" wp14:editId="44D323E2">
            <wp:extent cx="2295845" cy="666843"/>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95845" cy="666843"/>
                    </a:xfrm>
                    <a:prstGeom prst="rect">
                      <a:avLst/>
                    </a:prstGeom>
                    <a:ln>
                      <a:solidFill>
                        <a:schemeClr val="tx1"/>
                      </a:solidFill>
                    </a:ln>
                  </pic:spPr>
                </pic:pic>
              </a:graphicData>
            </a:graphic>
          </wp:inline>
        </w:drawing>
      </w:r>
    </w:p>
    <w:p w14:paraId="0095530B" w14:textId="550FEA25" w:rsidR="00B35B8C" w:rsidRPr="00B35B8C" w:rsidRDefault="00B35B8C" w:rsidP="00B35B8C">
      <w:pPr>
        <w:rPr>
          <w:b/>
          <w:bCs/>
          <w:sz w:val="32"/>
          <w:szCs w:val="32"/>
        </w:rPr>
      </w:pPr>
      <w:r w:rsidRPr="00B35B8C">
        <w:rPr>
          <w:b/>
          <w:bCs/>
          <w:sz w:val="32"/>
          <w:szCs w:val="32"/>
        </w:rPr>
        <w:t xml:space="preserve">Part </w:t>
      </w:r>
      <w:r w:rsidR="007C1FFA">
        <w:rPr>
          <w:b/>
          <w:bCs/>
          <w:sz w:val="32"/>
          <w:szCs w:val="32"/>
        </w:rPr>
        <w:t>5</w:t>
      </w:r>
      <w:r w:rsidRPr="00B35B8C">
        <w:rPr>
          <w:b/>
          <w:bCs/>
          <w:sz w:val="32"/>
          <w:szCs w:val="32"/>
        </w:rPr>
        <w:t xml:space="preserve"> – restore your database backup to RDS</w:t>
      </w:r>
    </w:p>
    <w:p w14:paraId="7B9F778D" w14:textId="67BF21C9" w:rsidR="00B35B8C" w:rsidRDefault="00E907DF" w:rsidP="005E60D1">
      <w:pPr>
        <w:pStyle w:val="ListParagraph"/>
        <w:numPr>
          <w:ilvl w:val="0"/>
          <w:numId w:val="44"/>
        </w:numPr>
      </w:pPr>
      <w:r>
        <w:t>You will</w:t>
      </w:r>
      <w:r w:rsidR="005E60D1">
        <w:t xml:space="preserve"> restore the database using a)</w:t>
      </w:r>
      <w:r w:rsidR="00B35B8C">
        <w:t xml:space="preserve"> create and </w:t>
      </w:r>
      <w:r w:rsidR="005E60D1">
        <w:t xml:space="preserve">b) </w:t>
      </w:r>
      <w:r w:rsidR="00B35B8C">
        <w:t>insert script</w:t>
      </w:r>
      <w:r w:rsidR="005E60D1">
        <w:t>s</w:t>
      </w:r>
      <w:r w:rsidR="00B35B8C">
        <w:t xml:space="preserve"> in SSMS. Yesterday you connected to your RDS instance from SSMS so the credentials should be cached to connect again. You will need the end point, port, username, and password from the DB instance you created. </w:t>
      </w:r>
    </w:p>
    <w:p w14:paraId="2FBA6305" w14:textId="5298F35A" w:rsidR="00B35B8C" w:rsidRDefault="00E907DF" w:rsidP="005E60D1">
      <w:pPr>
        <w:pStyle w:val="ListParagraph"/>
        <w:numPr>
          <w:ilvl w:val="0"/>
          <w:numId w:val="44"/>
        </w:numPr>
      </w:pPr>
      <w:r>
        <w:t>Open the Create and I</w:t>
      </w:r>
      <w:r w:rsidR="00B35B8C">
        <w:t>nsert data script</w:t>
      </w:r>
      <w:r>
        <w:t>s</w:t>
      </w:r>
      <w:r w:rsidR="00B35B8C">
        <w:t xml:space="preserve"> you saved in the SSMS query editor. Review the script</w:t>
      </w:r>
      <w:r>
        <w:t>s</w:t>
      </w:r>
      <w:r w:rsidR="00B35B8C">
        <w:t>, checking there are no references to local directories, and remove any unnecessary additional configuration settings which are irrelevant to the migration</w:t>
      </w:r>
      <w:r>
        <w:t xml:space="preserve"> (or that create errors when you try to execute). If</w:t>
      </w:r>
      <w:r w:rsidR="00B35B8C">
        <w:t xml:space="preserve"> you do not know how to troubleshoot, discuss with your instructor, or ask them for</w:t>
      </w:r>
      <w:r>
        <w:t xml:space="preserve"> a</w:t>
      </w:r>
      <w:r w:rsidR="00B35B8C">
        <w:t xml:space="preserve"> backup script.  </w:t>
      </w:r>
    </w:p>
    <w:p w14:paraId="1C759381" w14:textId="0DBC6467" w:rsidR="00B35B8C" w:rsidRDefault="00B35B8C" w:rsidP="005E60D1">
      <w:pPr>
        <w:ind w:left="360"/>
      </w:pPr>
      <w:r>
        <w:t>III.</w:t>
      </w:r>
      <w:r>
        <w:tab/>
        <w:t>Run</w:t>
      </w:r>
      <w:r w:rsidR="00E907DF">
        <w:t>ning</w:t>
      </w:r>
      <w:r>
        <w:t xml:space="preserve"> the q</w:t>
      </w:r>
      <w:r w:rsidR="00E907DF">
        <w:t>ueries</w:t>
      </w:r>
      <w:r>
        <w:t xml:space="preserve"> in full</w:t>
      </w:r>
      <w:r w:rsidR="00E907DF">
        <w:t xml:space="preserve"> will</w:t>
      </w:r>
      <w:r>
        <w:t xml:space="preserve"> create and populate your migrated database on the RDS instance in AWS. </w:t>
      </w:r>
      <w:r w:rsidR="00E907DF">
        <w:t>The scripts</w:t>
      </w:r>
      <w:r>
        <w:t xml:space="preserve"> include commands </w:t>
      </w:r>
      <w:r w:rsidR="00E907DF">
        <w:t>that</w:t>
      </w:r>
      <w:r>
        <w:t xml:space="preserve"> </w:t>
      </w:r>
    </w:p>
    <w:p w14:paraId="65A889C9" w14:textId="77777777" w:rsidR="00B35B8C" w:rsidRDefault="00B35B8C" w:rsidP="00BB6F45">
      <w:pPr>
        <w:ind w:left="720"/>
      </w:pPr>
      <w:r>
        <w:t>a.</w:t>
      </w:r>
      <w:r>
        <w:tab/>
        <w:t xml:space="preserve">Create the database </w:t>
      </w:r>
    </w:p>
    <w:p w14:paraId="0DBAE0A1" w14:textId="77777777" w:rsidR="00B35B8C" w:rsidRDefault="00B35B8C" w:rsidP="00BB6F45">
      <w:pPr>
        <w:ind w:left="720"/>
      </w:pPr>
      <w:r>
        <w:t>b.</w:t>
      </w:r>
      <w:r>
        <w:tab/>
        <w:t>Create the tables with PKs defined</w:t>
      </w:r>
    </w:p>
    <w:p w14:paraId="55483696" w14:textId="77777777" w:rsidR="00B35B8C" w:rsidRDefault="00B35B8C" w:rsidP="00BB6F45">
      <w:pPr>
        <w:ind w:left="720"/>
      </w:pPr>
      <w:r>
        <w:t>c.</w:t>
      </w:r>
      <w:r>
        <w:tab/>
        <w:t xml:space="preserve">Populate the tables with data </w:t>
      </w:r>
    </w:p>
    <w:p w14:paraId="4E62F7E0" w14:textId="77777777" w:rsidR="00B35B8C" w:rsidRDefault="00B35B8C" w:rsidP="00BB6F45">
      <w:pPr>
        <w:ind w:left="720"/>
      </w:pPr>
      <w:r>
        <w:t>d.</w:t>
      </w:r>
      <w:r>
        <w:tab/>
        <w:t>Supports creation of the date dimension (migrate stored proc or other method)</w:t>
      </w:r>
    </w:p>
    <w:p w14:paraId="45CC2EFB" w14:textId="77777777" w:rsidR="00B35B8C" w:rsidRDefault="00B35B8C" w:rsidP="00BB6F45">
      <w:pPr>
        <w:ind w:left="720"/>
      </w:pPr>
      <w:r>
        <w:lastRenderedPageBreak/>
        <w:t>e.</w:t>
      </w:r>
      <w:r>
        <w:tab/>
        <w:t xml:space="preserve">Add FK constraints to the Fact table </w:t>
      </w:r>
    </w:p>
    <w:p w14:paraId="0E50581D" w14:textId="77777777" w:rsidR="00E907DF" w:rsidRDefault="00B35B8C" w:rsidP="00B35B8C">
      <w:r>
        <w:t>IV.</w:t>
      </w:r>
      <w:r>
        <w:tab/>
        <w:t>Refresh the schema view to see the databas</w:t>
      </w:r>
      <w:r w:rsidR="00E907DF">
        <w:t xml:space="preserve">e, tables and stored procedure in the cloud RDS instance afterwards. </w:t>
      </w:r>
    </w:p>
    <w:p w14:paraId="45332E85" w14:textId="53EEE191" w:rsidR="00B35B8C" w:rsidRPr="00E907DF" w:rsidRDefault="00E907DF" w:rsidP="00B35B8C">
      <w:pPr>
        <w:rPr>
          <w:b/>
        </w:rPr>
      </w:pPr>
      <w:r w:rsidRPr="00E907DF">
        <w:rPr>
          <w:b/>
        </w:rPr>
        <w:t xml:space="preserve">Important : confirm the database is present and tables DO contain data before moving on. </w:t>
      </w:r>
    </w:p>
    <w:p w14:paraId="4414254B" w14:textId="53E78097" w:rsidR="00B35B8C" w:rsidRDefault="00B35B8C" w:rsidP="00B558FD">
      <w:pPr>
        <w:jc w:val="center"/>
      </w:pPr>
      <w:r w:rsidRPr="00EF2EBC">
        <w:rPr>
          <w:noProof/>
          <w:lang w:eastAsia="en-GB"/>
        </w:rPr>
        <w:drawing>
          <wp:inline distT="0" distB="0" distL="0" distR="0" wp14:anchorId="733D1298" wp14:editId="08FF4716">
            <wp:extent cx="4011930" cy="3511537"/>
            <wp:effectExtent l="19050" t="19050" r="26670" b="1333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0"/>
                    <a:stretch>
                      <a:fillRect/>
                    </a:stretch>
                  </pic:blipFill>
                  <pic:spPr>
                    <a:xfrm>
                      <a:off x="0" y="0"/>
                      <a:ext cx="4030804" cy="3528057"/>
                    </a:xfrm>
                    <a:prstGeom prst="rect">
                      <a:avLst/>
                    </a:prstGeom>
                    <a:ln>
                      <a:solidFill>
                        <a:schemeClr val="tx1"/>
                      </a:solidFill>
                    </a:ln>
                  </pic:spPr>
                </pic:pic>
              </a:graphicData>
            </a:graphic>
          </wp:inline>
        </w:drawing>
      </w:r>
    </w:p>
    <w:p w14:paraId="463A9A66" w14:textId="77777777" w:rsidR="00B35B8C" w:rsidRDefault="00B35B8C" w:rsidP="00B35B8C">
      <w:r>
        <w:t xml:space="preserve"> </w:t>
      </w:r>
    </w:p>
    <w:p w14:paraId="514210C6" w14:textId="499DAF5A" w:rsidR="00B35B8C" w:rsidRPr="00B35B8C" w:rsidRDefault="00B35B8C" w:rsidP="00B35B8C">
      <w:pPr>
        <w:rPr>
          <w:b/>
          <w:bCs/>
          <w:sz w:val="32"/>
          <w:szCs w:val="32"/>
        </w:rPr>
      </w:pPr>
      <w:r w:rsidRPr="00B35B8C">
        <w:rPr>
          <w:b/>
          <w:bCs/>
          <w:sz w:val="32"/>
          <w:szCs w:val="32"/>
        </w:rPr>
        <w:t xml:space="preserve">Part </w:t>
      </w:r>
      <w:r w:rsidR="00497D91">
        <w:rPr>
          <w:b/>
          <w:bCs/>
          <w:sz w:val="32"/>
          <w:szCs w:val="32"/>
        </w:rPr>
        <w:t>6</w:t>
      </w:r>
      <w:r w:rsidRPr="00B35B8C">
        <w:rPr>
          <w:b/>
          <w:bCs/>
          <w:sz w:val="32"/>
          <w:szCs w:val="32"/>
        </w:rPr>
        <w:t xml:space="preserve">– create </w:t>
      </w:r>
      <w:proofErr w:type="spellStart"/>
      <w:r w:rsidRPr="00B35B8C">
        <w:rPr>
          <w:b/>
          <w:bCs/>
          <w:sz w:val="32"/>
          <w:szCs w:val="32"/>
        </w:rPr>
        <w:t>QuickSight</w:t>
      </w:r>
      <w:proofErr w:type="spellEnd"/>
      <w:r w:rsidRPr="00B35B8C">
        <w:rPr>
          <w:b/>
          <w:bCs/>
          <w:sz w:val="32"/>
          <w:szCs w:val="32"/>
        </w:rPr>
        <w:t xml:space="preserve"> inbound role </w:t>
      </w:r>
    </w:p>
    <w:p w14:paraId="6E8A4DF9" w14:textId="0F9CE98D" w:rsidR="00B35B8C" w:rsidRDefault="00B35B8C" w:rsidP="00E907DF">
      <w:pPr>
        <w:pStyle w:val="ListParagraph"/>
        <w:numPr>
          <w:ilvl w:val="0"/>
          <w:numId w:val="45"/>
        </w:numPr>
      </w:pPr>
      <w:r>
        <w:t xml:space="preserve">From your AWS Console navigate to your </w:t>
      </w:r>
      <w:proofErr w:type="spellStart"/>
      <w:r>
        <w:t>QuickSight</w:t>
      </w:r>
      <w:proofErr w:type="spellEnd"/>
      <w:r>
        <w:t xml:space="preserve"> account</w:t>
      </w:r>
      <w:r w:rsidR="00E907DF">
        <w:t xml:space="preserve"> (or register for a </w:t>
      </w:r>
      <w:proofErr w:type="spellStart"/>
      <w:r w:rsidR="00E907DF">
        <w:t>QuickSight</w:t>
      </w:r>
      <w:proofErr w:type="spellEnd"/>
      <w:r w:rsidR="00E907DF">
        <w:t xml:space="preserve"> account that supports RDS connections)</w:t>
      </w:r>
      <w:r>
        <w:t xml:space="preserve"> and check the AWS Region which you are hosted in. This information is visible if you select your </w:t>
      </w:r>
      <w:proofErr w:type="spellStart"/>
      <w:r>
        <w:t>QuickSight</w:t>
      </w:r>
      <w:proofErr w:type="spellEnd"/>
      <w:r w:rsidR="00E907DF">
        <w:t xml:space="preserve"> user profile in the top right in</w:t>
      </w:r>
      <w:r>
        <w:t xml:space="preserve"> the browser. You will need this region information to set up th</w:t>
      </w:r>
      <w:r w:rsidR="00E907DF">
        <w:t xml:space="preserve">e Inbound </w:t>
      </w:r>
      <w:proofErr w:type="spellStart"/>
      <w:r w:rsidR="00E907DF">
        <w:t>QuickSight</w:t>
      </w:r>
      <w:proofErr w:type="spellEnd"/>
      <w:r w:rsidR="00E907DF">
        <w:t xml:space="preserve"> connection, taking the IP address from this list </w:t>
      </w:r>
      <w:r>
        <w:t xml:space="preserve">: </w:t>
      </w:r>
      <w:hyperlink r:id="rId21" w:history="1">
        <w:r w:rsidRPr="00B35B8C">
          <w:rPr>
            <w:rStyle w:val="Hyperlink"/>
          </w:rPr>
          <w:t>Regions and IP Addresses</w:t>
        </w:r>
      </w:hyperlink>
    </w:p>
    <w:p w14:paraId="4ADE45B0" w14:textId="50067D35" w:rsidR="00B35B8C" w:rsidRDefault="00B35B8C" w:rsidP="00B558FD">
      <w:pPr>
        <w:jc w:val="center"/>
      </w:pPr>
      <w:r w:rsidRPr="00766F05">
        <w:rPr>
          <w:noProof/>
          <w:lang w:eastAsia="en-GB"/>
        </w:rPr>
        <w:drawing>
          <wp:inline distT="0" distB="0" distL="0" distR="0" wp14:anchorId="5C94D65C" wp14:editId="54F06408">
            <wp:extent cx="1223010" cy="1999786"/>
            <wp:effectExtent l="19050" t="19050" r="15240" b="1968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22"/>
                    <a:stretch>
                      <a:fillRect/>
                    </a:stretch>
                  </pic:blipFill>
                  <pic:spPr>
                    <a:xfrm>
                      <a:off x="0" y="0"/>
                      <a:ext cx="1224905" cy="2002884"/>
                    </a:xfrm>
                    <a:prstGeom prst="rect">
                      <a:avLst/>
                    </a:prstGeom>
                    <a:ln>
                      <a:solidFill>
                        <a:schemeClr val="tx1"/>
                      </a:solidFill>
                    </a:ln>
                  </pic:spPr>
                </pic:pic>
              </a:graphicData>
            </a:graphic>
          </wp:inline>
        </w:drawing>
      </w:r>
    </w:p>
    <w:p w14:paraId="4C245112" w14:textId="6454A81C" w:rsidR="00B35B8C" w:rsidRDefault="00B35B8C" w:rsidP="00E907DF">
      <w:pPr>
        <w:pStyle w:val="ListParagraph"/>
        <w:numPr>
          <w:ilvl w:val="0"/>
          <w:numId w:val="44"/>
        </w:numPr>
      </w:pPr>
      <w:r>
        <w:t xml:space="preserve">Next, navigate to your VPC (where you are hosting RDS) from your AWS Console </w:t>
      </w:r>
    </w:p>
    <w:p w14:paraId="7A285948" w14:textId="529F7EBF" w:rsidR="00400BE7" w:rsidRDefault="00B35B8C" w:rsidP="00B35B8C">
      <w:pPr>
        <w:pStyle w:val="ListParagraph"/>
        <w:numPr>
          <w:ilvl w:val="0"/>
          <w:numId w:val="44"/>
        </w:numPr>
      </w:pPr>
      <w:r>
        <w:lastRenderedPageBreak/>
        <w:t xml:space="preserve">Once inside the VPC, locate the Security Group Settings and create the inbound </w:t>
      </w:r>
      <w:proofErr w:type="spellStart"/>
      <w:r>
        <w:t>QuickSight</w:t>
      </w:r>
      <w:proofErr w:type="spellEnd"/>
      <w:r>
        <w:t xml:space="preserve"> role which will be associated with your DB instance in RDS, following </w:t>
      </w:r>
      <w:hyperlink r:id="rId23" w:history="1">
        <w:r w:rsidRPr="00594526">
          <w:rPr>
            <w:rStyle w:val="Hyperlink"/>
          </w:rPr>
          <w:t xml:space="preserve">this article about allowing </w:t>
        </w:r>
        <w:proofErr w:type="spellStart"/>
        <w:r w:rsidRPr="00594526">
          <w:rPr>
            <w:rStyle w:val="Hyperlink"/>
          </w:rPr>
          <w:t>Quicksight</w:t>
        </w:r>
        <w:proofErr w:type="spellEnd"/>
        <w:r w:rsidRPr="00594526">
          <w:rPr>
            <w:rStyle w:val="Hyperlink"/>
          </w:rPr>
          <w:t xml:space="preserve"> to access the database.</w:t>
        </w:r>
      </w:hyperlink>
      <w:r>
        <w:t xml:space="preserve"> </w:t>
      </w:r>
    </w:p>
    <w:p w14:paraId="4BCE4213" w14:textId="3C7560FB" w:rsidR="00E907DF" w:rsidRDefault="00F42E84" w:rsidP="00B35B8C">
      <w:pPr>
        <w:pStyle w:val="ListParagraph"/>
        <w:numPr>
          <w:ilvl w:val="0"/>
          <w:numId w:val="44"/>
        </w:numPr>
      </w:pPr>
      <w:r>
        <w:t xml:space="preserve">In the VPC security groups, add a new security group with an INBOUND rule for MMSQL, over the protocol TCP and port matching the RDS instance, with a source of the regional IP of where </w:t>
      </w:r>
      <w:proofErr w:type="spellStart"/>
      <w:r>
        <w:t>QuickSight</w:t>
      </w:r>
      <w:proofErr w:type="spellEnd"/>
      <w:r>
        <w:t xml:space="preserve"> is located. Note that if multiple </w:t>
      </w:r>
      <w:proofErr w:type="spellStart"/>
      <w:r>
        <w:t>QuickSight</w:t>
      </w:r>
      <w:proofErr w:type="spellEnd"/>
      <w:r>
        <w:t xml:space="preserve"> instances are to connect to the RDS database, then multiple inbound rules must be configured.  </w:t>
      </w:r>
    </w:p>
    <w:p w14:paraId="6DF11662" w14:textId="55B74D54" w:rsidR="00F42E84" w:rsidRDefault="00F42E84" w:rsidP="00F42E84">
      <w:pPr>
        <w:ind w:left="360"/>
      </w:pPr>
      <w:r w:rsidRPr="00F42E84">
        <w:rPr>
          <w:noProof/>
          <w:lang w:eastAsia="en-GB"/>
        </w:rPr>
        <w:drawing>
          <wp:inline distT="0" distB="0" distL="0" distR="0" wp14:anchorId="741E7604" wp14:editId="552EA705">
            <wp:extent cx="5731510" cy="691515"/>
            <wp:effectExtent l="19050" t="19050" r="21590" b="133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691515"/>
                    </a:xfrm>
                    <a:prstGeom prst="rect">
                      <a:avLst/>
                    </a:prstGeom>
                    <a:ln>
                      <a:solidFill>
                        <a:schemeClr val="tx1"/>
                      </a:solidFill>
                    </a:ln>
                  </pic:spPr>
                </pic:pic>
              </a:graphicData>
            </a:graphic>
          </wp:inline>
        </w:drawing>
      </w:r>
    </w:p>
    <w:p w14:paraId="461BECF0" w14:textId="4630EDCD" w:rsidR="00B35B8C" w:rsidRDefault="00B35B8C" w:rsidP="00E907DF">
      <w:pPr>
        <w:pStyle w:val="ListParagraph"/>
        <w:numPr>
          <w:ilvl w:val="0"/>
          <w:numId w:val="44"/>
        </w:numPr>
      </w:pPr>
      <w:r>
        <w:t xml:space="preserve">Returning to </w:t>
      </w:r>
      <w:r w:rsidR="00F42E84">
        <w:t xml:space="preserve">your </w:t>
      </w:r>
      <w:r>
        <w:t>RDS</w:t>
      </w:r>
      <w:r w:rsidR="00F42E84">
        <w:t xml:space="preserve"> instance</w:t>
      </w:r>
      <w:r>
        <w:t xml:space="preserve">, modify the database instance to associate </w:t>
      </w:r>
      <w:r w:rsidR="00E907DF">
        <w:t xml:space="preserve">it </w:t>
      </w:r>
      <w:r>
        <w:t xml:space="preserve">with this new security group. </w:t>
      </w:r>
      <w:r w:rsidR="00E907DF">
        <w:t xml:space="preserve">Apply the change straightaway, it may </w:t>
      </w:r>
      <w:r>
        <w:t>take a few minutes</w:t>
      </w:r>
      <w:r w:rsidR="00E907DF">
        <w:t xml:space="preserve"> for the update to take effect.</w:t>
      </w:r>
    </w:p>
    <w:p w14:paraId="550CD4A3" w14:textId="2A926106" w:rsidR="00F52834" w:rsidRDefault="00B35B8C" w:rsidP="00F52834">
      <w:pPr>
        <w:pStyle w:val="ListParagraph"/>
        <w:numPr>
          <w:ilvl w:val="0"/>
          <w:numId w:val="44"/>
        </w:numPr>
      </w:pPr>
      <w:r>
        <w:t>Once the instance is available</w:t>
      </w:r>
      <w:r w:rsidR="00E907DF">
        <w:t xml:space="preserve"> again</w:t>
      </w:r>
      <w:r>
        <w:t>,</w:t>
      </w:r>
      <w:r w:rsidR="00E907DF">
        <w:t xml:space="preserve"> you can</w:t>
      </w:r>
      <w:r>
        <w:t xml:space="preserve"> test access to the database from your </w:t>
      </w:r>
      <w:proofErr w:type="spellStart"/>
      <w:r w:rsidR="00E907DF">
        <w:t>QuickS</w:t>
      </w:r>
      <w:r>
        <w:t>ight</w:t>
      </w:r>
      <w:proofErr w:type="spellEnd"/>
      <w:r>
        <w:t xml:space="preserve"> account by creating a new </w:t>
      </w:r>
      <w:r w:rsidR="00F42E84">
        <w:t>data set from the</w:t>
      </w:r>
      <w:r>
        <w:t xml:space="preserve"> fact table in your database</w:t>
      </w:r>
      <w:r w:rsidR="00F42E84">
        <w:t xml:space="preserve"> (RDS or SQL Server connection type, the end point and port are defined, the database name is the schema name)</w:t>
      </w:r>
    </w:p>
    <w:p w14:paraId="33BA2C9F" w14:textId="6A1E627A" w:rsidR="00F52834" w:rsidRDefault="00F52834" w:rsidP="00F52834">
      <w:pPr>
        <w:ind w:left="360"/>
        <w:jc w:val="center"/>
      </w:pPr>
      <w:r w:rsidRPr="00F52834">
        <w:rPr>
          <w:noProof/>
        </w:rPr>
        <w:drawing>
          <wp:inline distT="0" distB="0" distL="0" distR="0" wp14:anchorId="2AB4D590" wp14:editId="431143BB">
            <wp:extent cx="2341880" cy="2720183"/>
            <wp:effectExtent l="19050" t="19050" r="20320" b="234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64690" cy="2746678"/>
                    </a:xfrm>
                    <a:prstGeom prst="rect">
                      <a:avLst/>
                    </a:prstGeom>
                    <a:ln>
                      <a:solidFill>
                        <a:schemeClr val="tx1"/>
                      </a:solidFill>
                    </a:ln>
                  </pic:spPr>
                </pic:pic>
              </a:graphicData>
            </a:graphic>
          </wp:inline>
        </w:drawing>
      </w:r>
    </w:p>
    <w:p w14:paraId="4D2F6933" w14:textId="13E82801" w:rsidR="00E907DF" w:rsidRDefault="00F52834" w:rsidP="00E907DF">
      <w:pPr>
        <w:pStyle w:val="ListParagraph"/>
        <w:numPr>
          <w:ilvl w:val="0"/>
          <w:numId w:val="44"/>
        </w:numPr>
      </w:pPr>
      <w:r>
        <w:t>Publish and use in an analysis, visualising the data in the fact table by a scatter plot</w:t>
      </w:r>
      <w:r w:rsidR="00B35B8C">
        <w:t xml:space="preserve"> showing Profit and Quantity (hint: use the lightning bold Autograph feature).  </w:t>
      </w:r>
    </w:p>
    <w:p w14:paraId="385D7A85" w14:textId="5B594CC7" w:rsidR="00B35B8C" w:rsidRDefault="00B35B8C" w:rsidP="00E907DF">
      <w:pPr>
        <w:pStyle w:val="ListParagraph"/>
        <w:numPr>
          <w:ilvl w:val="0"/>
          <w:numId w:val="44"/>
        </w:numPr>
      </w:pPr>
      <w:r>
        <w:t>If the analysis is successful,</w:t>
      </w:r>
      <w:r w:rsidR="00F42E84">
        <w:t xml:space="preserve"> you are ready to move on to editing the data source and creating your dashboard</w:t>
      </w:r>
      <w:r>
        <w:t xml:space="preserve">. If you get an access error, check again that you have successfully added the security group to the instance and with the correct geographical IP. You may have to contact your network administrator for help if those steps have been correctly completed and permission is denied, because the restriction could exist between VPCs. If you are unable to progress beyond this point, you will use the alternative method of uploading the full superstore.csv file to SPICE on </w:t>
      </w:r>
      <w:proofErr w:type="spellStart"/>
      <w:r>
        <w:t>QuickSight</w:t>
      </w:r>
      <w:proofErr w:type="spellEnd"/>
      <w:r>
        <w:t xml:space="preserve"> as a data set directly. </w:t>
      </w:r>
    </w:p>
    <w:p w14:paraId="31D815D7" w14:textId="21658E08" w:rsidR="00785692" w:rsidRPr="00785692" w:rsidRDefault="00B35B8C" w:rsidP="00B558FD">
      <w:pPr>
        <w:jc w:val="center"/>
        <w:rPr>
          <w:sz w:val="16"/>
          <w:szCs w:val="16"/>
        </w:rPr>
      </w:pPr>
      <w:r w:rsidRPr="000873A1">
        <w:rPr>
          <w:noProof/>
          <w:lang w:eastAsia="en-GB"/>
        </w:rPr>
        <w:lastRenderedPageBreak/>
        <w:drawing>
          <wp:inline distT="0" distB="0" distL="0" distR="0" wp14:anchorId="1B5A946B" wp14:editId="461D2567">
            <wp:extent cx="3342640" cy="1951292"/>
            <wp:effectExtent l="19050" t="19050" r="10160" b="1143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26"/>
                    <a:stretch>
                      <a:fillRect/>
                    </a:stretch>
                  </pic:blipFill>
                  <pic:spPr>
                    <a:xfrm>
                      <a:off x="0" y="0"/>
                      <a:ext cx="3356285" cy="1959257"/>
                    </a:xfrm>
                    <a:prstGeom prst="rect">
                      <a:avLst/>
                    </a:prstGeom>
                    <a:ln>
                      <a:solidFill>
                        <a:schemeClr val="tx1"/>
                      </a:solidFill>
                    </a:ln>
                  </pic:spPr>
                </pic:pic>
              </a:graphicData>
            </a:graphic>
          </wp:inline>
        </w:drawing>
      </w:r>
    </w:p>
    <w:sectPr w:rsidR="00785692" w:rsidRPr="00785692" w:rsidSect="00E51948">
      <w:pgSz w:w="11906" w:h="16838"/>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3A2F"/>
    <w:multiLevelType w:val="hybridMultilevel"/>
    <w:tmpl w:val="D6922FD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8A5827"/>
    <w:multiLevelType w:val="hybridMultilevel"/>
    <w:tmpl w:val="2A706FB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80BFA"/>
    <w:multiLevelType w:val="hybridMultilevel"/>
    <w:tmpl w:val="39E8CDFA"/>
    <w:lvl w:ilvl="0" w:tplc="CD6C257A">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B8705C"/>
    <w:multiLevelType w:val="hybridMultilevel"/>
    <w:tmpl w:val="44B670C6"/>
    <w:lvl w:ilvl="0" w:tplc="3B7694F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EB462D"/>
    <w:multiLevelType w:val="hybridMultilevel"/>
    <w:tmpl w:val="5600AEF6"/>
    <w:lvl w:ilvl="0" w:tplc="FBDA839C">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D217A2"/>
    <w:multiLevelType w:val="hybridMultilevel"/>
    <w:tmpl w:val="A734282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7E0C51"/>
    <w:multiLevelType w:val="hybridMultilevel"/>
    <w:tmpl w:val="6FAC80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2F71E2"/>
    <w:multiLevelType w:val="hybridMultilevel"/>
    <w:tmpl w:val="FD96203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0C55DC4"/>
    <w:multiLevelType w:val="hybridMultilevel"/>
    <w:tmpl w:val="491E82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6F77AD"/>
    <w:multiLevelType w:val="hybridMultilevel"/>
    <w:tmpl w:val="78666E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49521B2"/>
    <w:multiLevelType w:val="hybridMultilevel"/>
    <w:tmpl w:val="AFFA7B0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279C48D0"/>
    <w:multiLevelType w:val="hybridMultilevel"/>
    <w:tmpl w:val="D64244FE"/>
    <w:lvl w:ilvl="0" w:tplc="FFFFFFFF">
      <w:start w:val="1"/>
      <w:numFmt w:val="decimal"/>
      <w:lvlText w:val="%1."/>
      <w:lvlJc w:val="left"/>
      <w:pPr>
        <w:ind w:left="720" w:hanging="360"/>
      </w:pPr>
      <w:rPr>
        <w:rFonts w:hint="default"/>
      </w:rPr>
    </w:lvl>
    <w:lvl w:ilvl="1" w:tplc="FFFFFFFF">
      <w:start w:val="1"/>
      <w:numFmt w:val="lowerLetter"/>
      <w:lvlText w:val="%2."/>
      <w:lvlJc w:val="left"/>
      <w:pPr>
        <w:ind w:left="1352" w:hanging="360"/>
      </w:pPr>
      <w:rPr>
        <w:b w:val="0"/>
        <w:bCs w:val="0"/>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8F87217"/>
    <w:multiLevelType w:val="hybridMultilevel"/>
    <w:tmpl w:val="78666E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D37709"/>
    <w:multiLevelType w:val="hybridMultilevel"/>
    <w:tmpl w:val="29F05A9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F8F37FB"/>
    <w:multiLevelType w:val="hybridMultilevel"/>
    <w:tmpl w:val="7A929212"/>
    <w:lvl w:ilvl="0" w:tplc="3AD0A3A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04923FA"/>
    <w:multiLevelType w:val="hybridMultilevel"/>
    <w:tmpl w:val="FB58075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0A72951"/>
    <w:multiLevelType w:val="hybridMultilevel"/>
    <w:tmpl w:val="78666E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42A663B"/>
    <w:multiLevelType w:val="hybridMultilevel"/>
    <w:tmpl w:val="A734282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E353294"/>
    <w:multiLevelType w:val="hybridMultilevel"/>
    <w:tmpl w:val="C330BD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0E71C3B"/>
    <w:multiLevelType w:val="hybridMultilevel"/>
    <w:tmpl w:val="20EC8554"/>
    <w:lvl w:ilvl="0" w:tplc="FFFFFFFF">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4269700D"/>
    <w:multiLevelType w:val="hybridMultilevel"/>
    <w:tmpl w:val="491E82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6375E8A"/>
    <w:multiLevelType w:val="hybridMultilevel"/>
    <w:tmpl w:val="B756CE9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9730BAB"/>
    <w:multiLevelType w:val="hybridMultilevel"/>
    <w:tmpl w:val="65D0571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C9C37BA"/>
    <w:multiLevelType w:val="hybridMultilevel"/>
    <w:tmpl w:val="494AF204"/>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4DAD34B5"/>
    <w:multiLevelType w:val="hybridMultilevel"/>
    <w:tmpl w:val="33A4A7E6"/>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076134A"/>
    <w:multiLevelType w:val="hybridMultilevel"/>
    <w:tmpl w:val="939438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0E81BD6"/>
    <w:multiLevelType w:val="hybridMultilevel"/>
    <w:tmpl w:val="352E85FA"/>
    <w:lvl w:ilvl="0" w:tplc="5EBE1F3A">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A30FDE"/>
    <w:multiLevelType w:val="hybridMultilevel"/>
    <w:tmpl w:val="C1383B48"/>
    <w:lvl w:ilvl="0" w:tplc="4C4C8A6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43824E2"/>
    <w:multiLevelType w:val="hybridMultilevel"/>
    <w:tmpl w:val="B756CE9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5D87EDB"/>
    <w:multiLevelType w:val="hybridMultilevel"/>
    <w:tmpl w:val="242058DA"/>
    <w:lvl w:ilvl="0" w:tplc="55B8EE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BDA1288"/>
    <w:multiLevelType w:val="hybridMultilevel"/>
    <w:tmpl w:val="EDBCF69C"/>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5F99368E"/>
    <w:multiLevelType w:val="hybridMultilevel"/>
    <w:tmpl w:val="BAE2E1C6"/>
    <w:lvl w:ilvl="0" w:tplc="0CD807D6">
      <w:start w:val="1"/>
      <w:numFmt w:val="decimal"/>
      <w:lvlText w:val="%1."/>
      <w:lvlJc w:val="left"/>
      <w:pPr>
        <w:ind w:left="643" w:hanging="360"/>
      </w:pPr>
      <w:rPr>
        <w:rFonts w:hint="default"/>
        <w:b w:val="0"/>
        <w:bCs w:val="0"/>
        <w:i w:val="0"/>
        <w:iCs w:val="0"/>
      </w:rPr>
    </w:lvl>
    <w:lvl w:ilvl="1" w:tplc="FFFFFFFF">
      <w:start w:val="1"/>
      <w:numFmt w:val="lowerLetter"/>
      <w:lvlText w:val="%2."/>
      <w:lvlJc w:val="left"/>
      <w:pPr>
        <w:ind w:left="1352" w:hanging="360"/>
      </w:pPr>
      <w:rPr>
        <w:b w:val="0"/>
        <w:bCs w:val="0"/>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5466F80"/>
    <w:multiLevelType w:val="hybridMultilevel"/>
    <w:tmpl w:val="20EC8554"/>
    <w:lvl w:ilvl="0" w:tplc="FFFFFFFF">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66F81089"/>
    <w:multiLevelType w:val="hybridMultilevel"/>
    <w:tmpl w:val="A734282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BBF500F"/>
    <w:multiLevelType w:val="hybridMultilevel"/>
    <w:tmpl w:val="D64244FE"/>
    <w:lvl w:ilvl="0" w:tplc="0809000F">
      <w:start w:val="1"/>
      <w:numFmt w:val="decimal"/>
      <w:lvlText w:val="%1."/>
      <w:lvlJc w:val="left"/>
      <w:pPr>
        <w:ind w:left="720" w:hanging="360"/>
      </w:pPr>
      <w:rPr>
        <w:rFonts w:hint="default"/>
      </w:rPr>
    </w:lvl>
    <w:lvl w:ilvl="1" w:tplc="10AC1A22">
      <w:start w:val="1"/>
      <w:numFmt w:val="lowerLetter"/>
      <w:lvlText w:val="%2."/>
      <w:lvlJc w:val="left"/>
      <w:pPr>
        <w:ind w:left="1352" w:hanging="360"/>
      </w:pPr>
      <w:rPr>
        <w:b w:val="0"/>
        <w:bCs w:val="0"/>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BDD5A9E"/>
    <w:multiLevelType w:val="hybridMultilevel"/>
    <w:tmpl w:val="0718A3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CFC5B2D"/>
    <w:multiLevelType w:val="hybridMultilevel"/>
    <w:tmpl w:val="20EC8554"/>
    <w:lvl w:ilvl="0" w:tplc="FFFFFFFF">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6DF93072"/>
    <w:multiLevelType w:val="hybridMultilevel"/>
    <w:tmpl w:val="78666E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7804DD6"/>
    <w:multiLevelType w:val="hybridMultilevel"/>
    <w:tmpl w:val="A40284CA"/>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7B7E5165"/>
    <w:multiLevelType w:val="hybridMultilevel"/>
    <w:tmpl w:val="20EC8554"/>
    <w:lvl w:ilvl="0" w:tplc="FFFFFFFF">
      <w:start w:val="1"/>
      <w:numFmt w:val="upperRoman"/>
      <w:lvlText w:val="%1."/>
      <w:lvlJc w:val="righ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7C035799"/>
    <w:multiLevelType w:val="hybridMultilevel"/>
    <w:tmpl w:val="A734282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C2D24E2"/>
    <w:multiLevelType w:val="hybridMultilevel"/>
    <w:tmpl w:val="C330BD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EE74A0C"/>
    <w:multiLevelType w:val="hybridMultilevel"/>
    <w:tmpl w:val="A734282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EFA18E1"/>
    <w:multiLevelType w:val="hybridMultilevel"/>
    <w:tmpl w:val="48B488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F734558"/>
    <w:multiLevelType w:val="hybridMultilevel"/>
    <w:tmpl w:val="6778E322"/>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2053309058">
    <w:abstractNumId w:val="5"/>
  </w:num>
  <w:num w:numId="2" w16cid:durableId="1160735170">
    <w:abstractNumId w:val="15"/>
  </w:num>
  <w:num w:numId="3" w16cid:durableId="1039668588">
    <w:abstractNumId w:val="43"/>
  </w:num>
  <w:num w:numId="4" w16cid:durableId="891963901">
    <w:abstractNumId w:val="35"/>
  </w:num>
  <w:num w:numId="5" w16cid:durableId="1348749308">
    <w:abstractNumId w:val="34"/>
  </w:num>
  <w:num w:numId="6" w16cid:durableId="376323881">
    <w:abstractNumId w:val="28"/>
  </w:num>
  <w:num w:numId="7" w16cid:durableId="2125885341">
    <w:abstractNumId w:val="20"/>
  </w:num>
  <w:num w:numId="8" w16cid:durableId="485128189">
    <w:abstractNumId w:val="17"/>
  </w:num>
  <w:num w:numId="9" w16cid:durableId="1620331500">
    <w:abstractNumId w:val="33"/>
  </w:num>
  <w:num w:numId="10" w16cid:durableId="1953121691">
    <w:abstractNumId w:val="40"/>
  </w:num>
  <w:num w:numId="11" w16cid:durableId="1522814542">
    <w:abstractNumId w:val="13"/>
  </w:num>
  <w:num w:numId="12" w16cid:durableId="126243435">
    <w:abstractNumId w:val="42"/>
  </w:num>
  <w:num w:numId="13" w16cid:durableId="1928999624">
    <w:abstractNumId w:val="21"/>
  </w:num>
  <w:num w:numId="14" w16cid:durableId="278948685">
    <w:abstractNumId w:val="12"/>
  </w:num>
  <w:num w:numId="15" w16cid:durableId="858397600">
    <w:abstractNumId w:val="25"/>
  </w:num>
  <w:num w:numId="16" w16cid:durableId="661083727">
    <w:abstractNumId w:val="41"/>
  </w:num>
  <w:num w:numId="17" w16cid:durableId="1908304193">
    <w:abstractNumId w:val="6"/>
  </w:num>
  <w:num w:numId="18" w16cid:durableId="2007393645">
    <w:abstractNumId w:val="18"/>
  </w:num>
  <w:num w:numId="19" w16cid:durableId="1004743884">
    <w:abstractNumId w:val="8"/>
  </w:num>
  <w:num w:numId="20" w16cid:durableId="186481649">
    <w:abstractNumId w:val="22"/>
  </w:num>
  <w:num w:numId="21" w16cid:durableId="1927953935">
    <w:abstractNumId w:val="16"/>
  </w:num>
  <w:num w:numId="22" w16cid:durableId="441534321">
    <w:abstractNumId w:val="7"/>
  </w:num>
  <w:num w:numId="23" w16cid:durableId="791441678">
    <w:abstractNumId w:val="9"/>
  </w:num>
  <w:num w:numId="24" w16cid:durableId="549345814">
    <w:abstractNumId w:val="37"/>
  </w:num>
  <w:num w:numId="25" w16cid:durableId="665522961">
    <w:abstractNumId w:val="11"/>
  </w:num>
  <w:num w:numId="26" w16cid:durableId="630669198">
    <w:abstractNumId w:val="31"/>
  </w:num>
  <w:num w:numId="27" w16cid:durableId="2080396123">
    <w:abstractNumId w:val="1"/>
  </w:num>
  <w:num w:numId="28" w16cid:durableId="1236161923">
    <w:abstractNumId w:val="29"/>
  </w:num>
  <w:num w:numId="29" w16cid:durableId="157356012">
    <w:abstractNumId w:val="44"/>
  </w:num>
  <w:num w:numId="30" w16cid:durableId="862475023">
    <w:abstractNumId w:val="4"/>
  </w:num>
  <w:num w:numId="31" w16cid:durableId="43219335">
    <w:abstractNumId w:val="26"/>
  </w:num>
  <w:num w:numId="32" w16cid:durableId="1647201752">
    <w:abstractNumId w:val="2"/>
  </w:num>
  <w:num w:numId="33" w16cid:durableId="1527863260">
    <w:abstractNumId w:val="39"/>
  </w:num>
  <w:num w:numId="34" w16cid:durableId="88433209">
    <w:abstractNumId w:val="32"/>
  </w:num>
  <w:num w:numId="35" w16cid:durableId="1339500966">
    <w:abstractNumId w:val="19"/>
  </w:num>
  <w:num w:numId="36" w16cid:durableId="383218926">
    <w:abstractNumId w:val="36"/>
  </w:num>
  <w:num w:numId="37" w16cid:durableId="124204889">
    <w:abstractNumId w:val="0"/>
  </w:num>
  <w:num w:numId="38" w16cid:durableId="587665201">
    <w:abstractNumId w:val="27"/>
  </w:num>
  <w:num w:numId="39" w16cid:durableId="702901576">
    <w:abstractNumId w:val="30"/>
  </w:num>
  <w:num w:numId="40" w16cid:durableId="1439444785">
    <w:abstractNumId w:val="38"/>
  </w:num>
  <w:num w:numId="41" w16cid:durableId="484013328">
    <w:abstractNumId w:val="10"/>
  </w:num>
  <w:num w:numId="42" w16cid:durableId="1112629000">
    <w:abstractNumId w:val="23"/>
  </w:num>
  <w:num w:numId="43" w16cid:durableId="2027752353">
    <w:abstractNumId w:val="24"/>
  </w:num>
  <w:num w:numId="44" w16cid:durableId="1329864746">
    <w:abstractNumId w:val="14"/>
  </w:num>
  <w:num w:numId="45" w16cid:durableId="6985117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BEB"/>
    <w:rsid w:val="00002CE4"/>
    <w:rsid w:val="000038BC"/>
    <w:rsid w:val="000076E3"/>
    <w:rsid w:val="00010719"/>
    <w:rsid w:val="00013D14"/>
    <w:rsid w:val="00020429"/>
    <w:rsid w:val="000248E0"/>
    <w:rsid w:val="0002578E"/>
    <w:rsid w:val="00027811"/>
    <w:rsid w:val="000309F8"/>
    <w:rsid w:val="00030E55"/>
    <w:rsid w:val="00031852"/>
    <w:rsid w:val="0003199F"/>
    <w:rsid w:val="00042260"/>
    <w:rsid w:val="00055471"/>
    <w:rsid w:val="00055787"/>
    <w:rsid w:val="0005678D"/>
    <w:rsid w:val="00061294"/>
    <w:rsid w:val="00061E37"/>
    <w:rsid w:val="00064BE7"/>
    <w:rsid w:val="00064BEC"/>
    <w:rsid w:val="00071F5E"/>
    <w:rsid w:val="000757DC"/>
    <w:rsid w:val="00080D79"/>
    <w:rsid w:val="0009067E"/>
    <w:rsid w:val="000909B1"/>
    <w:rsid w:val="00091942"/>
    <w:rsid w:val="00096A44"/>
    <w:rsid w:val="000A388E"/>
    <w:rsid w:val="000A4700"/>
    <w:rsid w:val="000B10FE"/>
    <w:rsid w:val="000B5E12"/>
    <w:rsid w:val="000C01A5"/>
    <w:rsid w:val="000C2239"/>
    <w:rsid w:val="000D01BA"/>
    <w:rsid w:val="000D09A7"/>
    <w:rsid w:val="000E61ED"/>
    <w:rsid w:val="000F5650"/>
    <w:rsid w:val="000F5CFB"/>
    <w:rsid w:val="00100566"/>
    <w:rsid w:val="001059B9"/>
    <w:rsid w:val="00106EA1"/>
    <w:rsid w:val="00114F0D"/>
    <w:rsid w:val="00120105"/>
    <w:rsid w:val="001229D3"/>
    <w:rsid w:val="00127476"/>
    <w:rsid w:val="00131998"/>
    <w:rsid w:val="00135000"/>
    <w:rsid w:val="001472B3"/>
    <w:rsid w:val="0015382E"/>
    <w:rsid w:val="00157866"/>
    <w:rsid w:val="00160B65"/>
    <w:rsid w:val="00167B07"/>
    <w:rsid w:val="00170365"/>
    <w:rsid w:val="00170835"/>
    <w:rsid w:val="00172D1F"/>
    <w:rsid w:val="00176F22"/>
    <w:rsid w:val="00190E8B"/>
    <w:rsid w:val="00196554"/>
    <w:rsid w:val="001A4ABB"/>
    <w:rsid w:val="001B5699"/>
    <w:rsid w:val="001B660D"/>
    <w:rsid w:val="001B6B2F"/>
    <w:rsid w:val="001C58AD"/>
    <w:rsid w:val="001E3E9D"/>
    <w:rsid w:val="001E5133"/>
    <w:rsid w:val="001F0492"/>
    <w:rsid w:val="001F5583"/>
    <w:rsid w:val="00200980"/>
    <w:rsid w:val="0020332D"/>
    <w:rsid w:val="00212FEA"/>
    <w:rsid w:val="00213252"/>
    <w:rsid w:val="00217AF0"/>
    <w:rsid w:val="00225F1C"/>
    <w:rsid w:val="0023251E"/>
    <w:rsid w:val="00233FF8"/>
    <w:rsid w:val="00243C40"/>
    <w:rsid w:val="00253439"/>
    <w:rsid w:val="0026205B"/>
    <w:rsid w:val="00271738"/>
    <w:rsid w:val="00272576"/>
    <w:rsid w:val="00273CCB"/>
    <w:rsid w:val="00277EB6"/>
    <w:rsid w:val="00280D16"/>
    <w:rsid w:val="002903C1"/>
    <w:rsid w:val="00290D7B"/>
    <w:rsid w:val="00291312"/>
    <w:rsid w:val="0029137D"/>
    <w:rsid w:val="002B731B"/>
    <w:rsid w:val="002C1EC1"/>
    <w:rsid w:val="002C2092"/>
    <w:rsid w:val="002D2588"/>
    <w:rsid w:val="002D7AA4"/>
    <w:rsid w:val="002E0B47"/>
    <w:rsid w:val="002E2916"/>
    <w:rsid w:val="002E2F33"/>
    <w:rsid w:val="002E5944"/>
    <w:rsid w:val="002F4B40"/>
    <w:rsid w:val="00301B74"/>
    <w:rsid w:val="00317FA1"/>
    <w:rsid w:val="00323C2D"/>
    <w:rsid w:val="00330E45"/>
    <w:rsid w:val="00337093"/>
    <w:rsid w:val="0034264F"/>
    <w:rsid w:val="00342F5A"/>
    <w:rsid w:val="003469C9"/>
    <w:rsid w:val="00346E69"/>
    <w:rsid w:val="00353B23"/>
    <w:rsid w:val="00363FC0"/>
    <w:rsid w:val="003706F8"/>
    <w:rsid w:val="00372CDA"/>
    <w:rsid w:val="00373147"/>
    <w:rsid w:val="0037689F"/>
    <w:rsid w:val="00381E17"/>
    <w:rsid w:val="00386DCB"/>
    <w:rsid w:val="003945A6"/>
    <w:rsid w:val="00396D06"/>
    <w:rsid w:val="003B7E92"/>
    <w:rsid w:val="003C0032"/>
    <w:rsid w:val="003C1C38"/>
    <w:rsid w:val="003D0A88"/>
    <w:rsid w:val="003D0B3B"/>
    <w:rsid w:val="003D1CE1"/>
    <w:rsid w:val="003D2138"/>
    <w:rsid w:val="003D5595"/>
    <w:rsid w:val="003E48DE"/>
    <w:rsid w:val="003E68A1"/>
    <w:rsid w:val="003F44A3"/>
    <w:rsid w:val="003F6082"/>
    <w:rsid w:val="00400BE7"/>
    <w:rsid w:val="00402177"/>
    <w:rsid w:val="00404ADE"/>
    <w:rsid w:val="00404F4F"/>
    <w:rsid w:val="00416FB5"/>
    <w:rsid w:val="00422639"/>
    <w:rsid w:val="00426F8F"/>
    <w:rsid w:val="004312B2"/>
    <w:rsid w:val="00433BB0"/>
    <w:rsid w:val="00434299"/>
    <w:rsid w:val="00435D27"/>
    <w:rsid w:val="00442011"/>
    <w:rsid w:val="00443814"/>
    <w:rsid w:val="004459F6"/>
    <w:rsid w:val="00445B16"/>
    <w:rsid w:val="00450F2F"/>
    <w:rsid w:val="00473262"/>
    <w:rsid w:val="00473CF0"/>
    <w:rsid w:val="00476A1F"/>
    <w:rsid w:val="00497D91"/>
    <w:rsid w:val="004A317E"/>
    <w:rsid w:val="004B16E7"/>
    <w:rsid w:val="004B2EEE"/>
    <w:rsid w:val="004B66DF"/>
    <w:rsid w:val="004C3476"/>
    <w:rsid w:val="004C6D59"/>
    <w:rsid w:val="004D2590"/>
    <w:rsid w:val="004D5839"/>
    <w:rsid w:val="004D7375"/>
    <w:rsid w:val="004E098B"/>
    <w:rsid w:val="004E387D"/>
    <w:rsid w:val="004F1A2B"/>
    <w:rsid w:val="004F26C7"/>
    <w:rsid w:val="00501CE9"/>
    <w:rsid w:val="00502DFE"/>
    <w:rsid w:val="00503F10"/>
    <w:rsid w:val="00504B47"/>
    <w:rsid w:val="0051072B"/>
    <w:rsid w:val="005113AD"/>
    <w:rsid w:val="00516F63"/>
    <w:rsid w:val="00517E15"/>
    <w:rsid w:val="00523810"/>
    <w:rsid w:val="005249D4"/>
    <w:rsid w:val="00525521"/>
    <w:rsid w:val="005256C3"/>
    <w:rsid w:val="00526532"/>
    <w:rsid w:val="00526B08"/>
    <w:rsid w:val="00532DF8"/>
    <w:rsid w:val="005373E2"/>
    <w:rsid w:val="005700CF"/>
    <w:rsid w:val="005725E1"/>
    <w:rsid w:val="00580ACD"/>
    <w:rsid w:val="00585D54"/>
    <w:rsid w:val="00591B37"/>
    <w:rsid w:val="00594526"/>
    <w:rsid w:val="005954D9"/>
    <w:rsid w:val="005A032B"/>
    <w:rsid w:val="005A2A87"/>
    <w:rsid w:val="005A3155"/>
    <w:rsid w:val="005A40D5"/>
    <w:rsid w:val="005A6DD8"/>
    <w:rsid w:val="005A7CDD"/>
    <w:rsid w:val="005B4D91"/>
    <w:rsid w:val="005D0DC9"/>
    <w:rsid w:val="005D252A"/>
    <w:rsid w:val="005D44C4"/>
    <w:rsid w:val="005D6A2D"/>
    <w:rsid w:val="005E294A"/>
    <w:rsid w:val="005E60D1"/>
    <w:rsid w:val="005F0832"/>
    <w:rsid w:val="005F2D38"/>
    <w:rsid w:val="00605A8F"/>
    <w:rsid w:val="00615FF6"/>
    <w:rsid w:val="00620BF1"/>
    <w:rsid w:val="00631FC0"/>
    <w:rsid w:val="006335C1"/>
    <w:rsid w:val="00633A80"/>
    <w:rsid w:val="00650581"/>
    <w:rsid w:val="00652367"/>
    <w:rsid w:val="00652489"/>
    <w:rsid w:val="00670E06"/>
    <w:rsid w:val="0067417B"/>
    <w:rsid w:val="006767CF"/>
    <w:rsid w:val="00682114"/>
    <w:rsid w:val="006933EE"/>
    <w:rsid w:val="00695D0E"/>
    <w:rsid w:val="006A5941"/>
    <w:rsid w:val="006B3087"/>
    <w:rsid w:val="006B72E4"/>
    <w:rsid w:val="006D11E0"/>
    <w:rsid w:val="006D3135"/>
    <w:rsid w:val="006D44CE"/>
    <w:rsid w:val="006D7BFA"/>
    <w:rsid w:val="006E0699"/>
    <w:rsid w:val="006E17AA"/>
    <w:rsid w:val="006E433C"/>
    <w:rsid w:val="006F3F76"/>
    <w:rsid w:val="00701B03"/>
    <w:rsid w:val="00705D23"/>
    <w:rsid w:val="00705E9F"/>
    <w:rsid w:val="00715E58"/>
    <w:rsid w:val="00723112"/>
    <w:rsid w:val="00726802"/>
    <w:rsid w:val="007434AC"/>
    <w:rsid w:val="007439B0"/>
    <w:rsid w:val="00750FD4"/>
    <w:rsid w:val="00756B72"/>
    <w:rsid w:val="00757A27"/>
    <w:rsid w:val="007667A5"/>
    <w:rsid w:val="00770D41"/>
    <w:rsid w:val="00774AC7"/>
    <w:rsid w:val="0077621A"/>
    <w:rsid w:val="007779B5"/>
    <w:rsid w:val="00785692"/>
    <w:rsid w:val="00791BFD"/>
    <w:rsid w:val="007A23DA"/>
    <w:rsid w:val="007A6047"/>
    <w:rsid w:val="007A6350"/>
    <w:rsid w:val="007A63A4"/>
    <w:rsid w:val="007B1FE8"/>
    <w:rsid w:val="007B252A"/>
    <w:rsid w:val="007B41B0"/>
    <w:rsid w:val="007B756F"/>
    <w:rsid w:val="007C15A6"/>
    <w:rsid w:val="007C1FFA"/>
    <w:rsid w:val="007C29EB"/>
    <w:rsid w:val="007C6003"/>
    <w:rsid w:val="007D0D28"/>
    <w:rsid w:val="007E01B1"/>
    <w:rsid w:val="0081377C"/>
    <w:rsid w:val="00813AC3"/>
    <w:rsid w:val="008174FE"/>
    <w:rsid w:val="008332BC"/>
    <w:rsid w:val="008370D7"/>
    <w:rsid w:val="0085185C"/>
    <w:rsid w:val="00857BB0"/>
    <w:rsid w:val="00857CE9"/>
    <w:rsid w:val="00863E8B"/>
    <w:rsid w:val="0086647B"/>
    <w:rsid w:val="00875097"/>
    <w:rsid w:val="00881DA8"/>
    <w:rsid w:val="00881EE8"/>
    <w:rsid w:val="0088436F"/>
    <w:rsid w:val="00892D4F"/>
    <w:rsid w:val="0089479C"/>
    <w:rsid w:val="008A3B7E"/>
    <w:rsid w:val="008A4B5A"/>
    <w:rsid w:val="008B1F6F"/>
    <w:rsid w:val="008B4698"/>
    <w:rsid w:val="008B5104"/>
    <w:rsid w:val="008B554F"/>
    <w:rsid w:val="008C1161"/>
    <w:rsid w:val="008C3261"/>
    <w:rsid w:val="008C5B49"/>
    <w:rsid w:val="008D57B6"/>
    <w:rsid w:val="008E07A2"/>
    <w:rsid w:val="008E644C"/>
    <w:rsid w:val="00905B51"/>
    <w:rsid w:val="009127CB"/>
    <w:rsid w:val="009347AD"/>
    <w:rsid w:val="00935184"/>
    <w:rsid w:val="00943138"/>
    <w:rsid w:val="00943680"/>
    <w:rsid w:val="00945A3C"/>
    <w:rsid w:val="00945F31"/>
    <w:rsid w:val="0095204E"/>
    <w:rsid w:val="00954B09"/>
    <w:rsid w:val="0095748B"/>
    <w:rsid w:val="0096373F"/>
    <w:rsid w:val="00981688"/>
    <w:rsid w:val="00984A55"/>
    <w:rsid w:val="009A046A"/>
    <w:rsid w:val="009B237B"/>
    <w:rsid w:val="009B4D3B"/>
    <w:rsid w:val="009B51AE"/>
    <w:rsid w:val="009B51C3"/>
    <w:rsid w:val="009B7CBA"/>
    <w:rsid w:val="009C0E2C"/>
    <w:rsid w:val="009C11EC"/>
    <w:rsid w:val="009C1387"/>
    <w:rsid w:val="009C46A7"/>
    <w:rsid w:val="009D1633"/>
    <w:rsid w:val="009D2D82"/>
    <w:rsid w:val="009D4AE2"/>
    <w:rsid w:val="009D531C"/>
    <w:rsid w:val="009E0439"/>
    <w:rsid w:val="009E60D3"/>
    <w:rsid w:val="009E69F9"/>
    <w:rsid w:val="009F1BB6"/>
    <w:rsid w:val="009F6152"/>
    <w:rsid w:val="009F6BD8"/>
    <w:rsid w:val="00A067BD"/>
    <w:rsid w:val="00A21A0F"/>
    <w:rsid w:val="00A32097"/>
    <w:rsid w:val="00A321BA"/>
    <w:rsid w:val="00A434D3"/>
    <w:rsid w:val="00A45FF6"/>
    <w:rsid w:val="00A464D8"/>
    <w:rsid w:val="00A47E28"/>
    <w:rsid w:val="00A567FE"/>
    <w:rsid w:val="00A64794"/>
    <w:rsid w:val="00A7424F"/>
    <w:rsid w:val="00A83FAE"/>
    <w:rsid w:val="00A940D0"/>
    <w:rsid w:val="00AA0E28"/>
    <w:rsid w:val="00AA11CE"/>
    <w:rsid w:val="00AA483B"/>
    <w:rsid w:val="00AA6AC4"/>
    <w:rsid w:val="00AB377D"/>
    <w:rsid w:val="00AB4C6F"/>
    <w:rsid w:val="00AC4812"/>
    <w:rsid w:val="00AD7884"/>
    <w:rsid w:val="00AE15B7"/>
    <w:rsid w:val="00AF4B96"/>
    <w:rsid w:val="00AF6002"/>
    <w:rsid w:val="00B0710B"/>
    <w:rsid w:val="00B07935"/>
    <w:rsid w:val="00B15FA6"/>
    <w:rsid w:val="00B17FEA"/>
    <w:rsid w:val="00B35B8C"/>
    <w:rsid w:val="00B36502"/>
    <w:rsid w:val="00B372A8"/>
    <w:rsid w:val="00B375BF"/>
    <w:rsid w:val="00B440BC"/>
    <w:rsid w:val="00B558FD"/>
    <w:rsid w:val="00B63BB5"/>
    <w:rsid w:val="00B72547"/>
    <w:rsid w:val="00B7706C"/>
    <w:rsid w:val="00B81074"/>
    <w:rsid w:val="00B8199D"/>
    <w:rsid w:val="00B8265F"/>
    <w:rsid w:val="00B970BF"/>
    <w:rsid w:val="00BB1FD5"/>
    <w:rsid w:val="00BB53D9"/>
    <w:rsid w:val="00BB615A"/>
    <w:rsid w:val="00BB6179"/>
    <w:rsid w:val="00BB6F45"/>
    <w:rsid w:val="00BC4086"/>
    <w:rsid w:val="00BD1BA9"/>
    <w:rsid w:val="00BD3099"/>
    <w:rsid w:val="00BD7049"/>
    <w:rsid w:val="00BE3BF5"/>
    <w:rsid w:val="00BF4148"/>
    <w:rsid w:val="00BF72C5"/>
    <w:rsid w:val="00C0509F"/>
    <w:rsid w:val="00C12255"/>
    <w:rsid w:val="00C17DB4"/>
    <w:rsid w:val="00C21E26"/>
    <w:rsid w:val="00C22EEE"/>
    <w:rsid w:val="00C25B61"/>
    <w:rsid w:val="00C3193C"/>
    <w:rsid w:val="00C31C5B"/>
    <w:rsid w:val="00C4331E"/>
    <w:rsid w:val="00C44683"/>
    <w:rsid w:val="00C453D1"/>
    <w:rsid w:val="00C52010"/>
    <w:rsid w:val="00C520B8"/>
    <w:rsid w:val="00C54E0C"/>
    <w:rsid w:val="00C60797"/>
    <w:rsid w:val="00C7375A"/>
    <w:rsid w:val="00C73C42"/>
    <w:rsid w:val="00C74009"/>
    <w:rsid w:val="00C77430"/>
    <w:rsid w:val="00C81632"/>
    <w:rsid w:val="00C82037"/>
    <w:rsid w:val="00C848AC"/>
    <w:rsid w:val="00C84E3A"/>
    <w:rsid w:val="00C854AF"/>
    <w:rsid w:val="00C90995"/>
    <w:rsid w:val="00C9435F"/>
    <w:rsid w:val="00C9568C"/>
    <w:rsid w:val="00CA0AF3"/>
    <w:rsid w:val="00CB0F3C"/>
    <w:rsid w:val="00CB4637"/>
    <w:rsid w:val="00CC23DD"/>
    <w:rsid w:val="00CC2D12"/>
    <w:rsid w:val="00CC454D"/>
    <w:rsid w:val="00CC5383"/>
    <w:rsid w:val="00CD52D2"/>
    <w:rsid w:val="00CE0418"/>
    <w:rsid w:val="00CE7EF1"/>
    <w:rsid w:val="00CF3DA9"/>
    <w:rsid w:val="00D024BD"/>
    <w:rsid w:val="00D17792"/>
    <w:rsid w:val="00D216BB"/>
    <w:rsid w:val="00D225E4"/>
    <w:rsid w:val="00D37FA4"/>
    <w:rsid w:val="00D54415"/>
    <w:rsid w:val="00D6050B"/>
    <w:rsid w:val="00D66145"/>
    <w:rsid w:val="00D672B8"/>
    <w:rsid w:val="00D702A3"/>
    <w:rsid w:val="00D800B1"/>
    <w:rsid w:val="00D80B03"/>
    <w:rsid w:val="00D80E70"/>
    <w:rsid w:val="00D8149F"/>
    <w:rsid w:val="00D8484F"/>
    <w:rsid w:val="00D92EBC"/>
    <w:rsid w:val="00DA03BE"/>
    <w:rsid w:val="00DA4DDE"/>
    <w:rsid w:val="00DD212E"/>
    <w:rsid w:val="00DD268B"/>
    <w:rsid w:val="00DD7115"/>
    <w:rsid w:val="00DE0C59"/>
    <w:rsid w:val="00DE3A8F"/>
    <w:rsid w:val="00DE53A2"/>
    <w:rsid w:val="00DF2DEE"/>
    <w:rsid w:val="00E02925"/>
    <w:rsid w:val="00E04F40"/>
    <w:rsid w:val="00E07BEB"/>
    <w:rsid w:val="00E14112"/>
    <w:rsid w:val="00E1505C"/>
    <w:rsid w:val="00E20746"/>
    <w:rsid w:val="00E2285E"/>
    <w:rsid w:val="00E241C3"/>
    <w:rsid w:val="00E25D54"/>
    <w:rsid w:val="00E2617B"/>
    <w:rsid w:val="00E30185"/>
    <w:rsid w:val="00E330E8"/>
    <w:rsid w:val="00E42D22"/>
    <w:rsid w:val="00E44E10"/>
    <w:rsid w:val="00E511B8"/>
    <w:rsid w:val="00E51750"/>
    <w:rsid w:val="00E51948"/>
    <w:rsid w:val="00E52BE0"/>
    <w:rsid w:val="00E536F3"/>
    <w:rsid w:val="00E53BC5"/>
    <w:rsid w:val="00E55A06"/>
    <w:rsid w:val="00E66300"/>
    <w:rsid w:val="00E73629"/>
    <w:rsid w:val="00E76F33"/>
    <w:rsid w:val="00E907DF"/>
    <w:rsid w:val="00EA2117"/>
    <w:rsid w:val="00EA3FC0"/>
    <w:rsid w:val="00EA58A6"/>
    <w:rsid w:val="00EB35D3"/>
    <w:rsid w:val="00EB660A"/>
    <w:rsid w:val="00EC11BC"/>
    <w:rsid w:val="00EC17D5"/>
    <w:rsid w:val="00EC7D03"/>
    <w:rsid w:val="00ED1C81"/>
    <w:rsid w:val="00ED32BB"/>
    <w:rsid w:val="00ED5F3B"/>
    <w:rsid w:val="00EE12AC"/>
    <w:rsid w:val="00EE66F1"/>
    <w:rsid w:val="00EE7CBD"/>
    <w:rsid w:val="00EF0085"/>
    <w:rsid w:val="00F02778"/>
    <w:rsid w:val="00F051BC"/>
    <w:rsid w:val="00F150B5"/>
    <w:rsid w:val="00F21248"/>
    <w:rsid w:val="00F2199A"/>
    <w:rsid w:val="00F21D77"/>
    <w:rsid w:val="00F24BA1"/>
    <w:rsid w:val="00F27467"/>
    <w:rsid w:val="00F34A96"/>
    <w:rsid w:val="00F36E97"/>
    <w:rsid w:val="00F37A37"/>
    <w:rsid w:val="00F40AC1"/>
    <w:rsid w:val="00F4283B"/>
    <w:rsid w:val="00F42E84"/>
    <w:rsid w:val="00F47DF6"/>
    <w:rsid w:val="00F5183C"/>
    <w:rsid w:val="00F52834"/>
    <w:rsid w:val="00F557B2"/>
    <w:rsid w:val="00F745B2"/>
    <w:rsid w:val="00F842AB"/>
    <w:rsid w:val="00F90E73"/>
    <w:rsid w:val="00FB4578"/>
    <w:rsid w:val="00FB45FC"/>
    <w:rsid w:val="00FB58E1"/>
    <w:rsid w:val="00FC6553"/>
    <w:rsid w:val="00FD25DE"/>
    <w:rsid w:val="00FD4139"/>
    <w:rsid w:val="00FD7301"/>
    <w:rsid w:val="00FD7FA7"/>
    <w:rsid w:val="00FF71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4019F"/>
  <w15:chartTrackingRefBased/>
  <w15:docId w15:val="{B85FD9D0-3B5F-4B90-A25E-AB2BE5878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94A"/>
  </w:style>
  <w:style w:type="paragraph" w:styleId="Heading2">
    <w:name w:val="heading 2"/>
    <w:basedOn w:val="Normal"/>
    <w:next w:val="Normal"/>
    <w:link w:val="Heading2Char"/>
    <w:uiPriority w:val="9"/>
    <w:unhideWhenUsed/>
    <w:qFormat/>
    <w:rsid w:val="00CF3D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BEB"/>
    <w:pPr>
      <w:ind w:left="720"/>
      <w:contextualSpacing/>
    </w:pPr>
  </w:style>
  <w:style w:type="character" w:styleId="Hyperlink">
    <w:name w:val="Hyperlink"/>
    <w:basedOn w:val="DefaultParagraphFont"/>
    <w:uiPriority w:val="99"/>
    <w:unhideWhenUsed/>
    <w:rsid w:val="00450F2F"/>
    <w:rPr>
      <w:color w:val="0563C1" w:themeColor="hyperlink"/>
      <w:u w:val="single"/>
    </w:rPr>
  </w:style>
  <w:style w:type="character" w:customStyle="1" w:styleId="Heading2Char">
    <w:name w:val="Heading 2 Char"/>
    <w:basedOn w:val="DefaultParagraphFont"/>
    <w:link w:val="Heading2"/>
    <w:uiPriority w:val="9"/>
    <w:rsid w:val="00CF3DA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CF3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D4AE2"/>
    <w:rPr>
      <w:color w:val="605E5C"/>
      <w:shd w:val="clear" w:color="auto" w:fill="E1DFDD"/>
    </w:rPr>
  </w:style>
  <w:style w:type="character" w:styleId="FollowedHyperlink">
    <w:name w:val="FollowedHyperlink"/>
    <w:basedOn w:val="DefaultParagraphFont"/>
    <w:uiPriority w:val="99"/>
    <w:semiHidden/>
    <w:unhideWhenUsed/>
    <w:rsid w:val="00EA58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66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ssqltips.com/sqlservertip/1140/how-to-tell-what-sql-server-version-you-are-running/" TargetMode="External"/><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hyperlink" Target="https://docs.aws.amazon.com/quicksight/latest/user/regions.html"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hyperlink" Target="https://docs.aws.amazon.com/AmazonRDS/latest/UserGuide/USER_ConnectToMicrosoftSQLServerInstance.html"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hyperlink" Target="https://docs.aws.amazon.com/quicksight/latest/user/rds-vpc-access.html"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e706368-9a73-4dcc-9221-b8fc62424fbc" xsi:nil="true"/>
    <lcf76f155ced4ddcb4097134ff3c332f xmlns="eb7c3fc1-ccd5-477b-94a4-7b6dc96a8d5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17C33DDE971642A3AD62E1BE8FB4A8" ma:contentTypeVersion="17" ma:contentTypeDescription="Create a new document." ma:contentTypeScope="" ma:versionID="bd22d754e06e106b23880a54a117b940">
  <xsd:schema xmlns:xsd="http://www.w3.org/2001/XMLSchema" xmlns:xs="http://www.w3.org/2001/XMLSchema" xmlns:p="http://schemas.microsoft.com/office/2006/metadata/properties" xmlns:ns2="eb7c3fc1-ccd5-477b-94a4-7b6dc96a8d59" xmlns:ns3="9e706368-9a73-4dcc-9221-b8fc62424fbc" targetNamespace="http://schemas.microsoft.com/office/2006/metadata/properties" ma:root="true" ma:fieldsID="4bacf5dff54837fa659c6a8c2447bdd0" ns2:_="" ns3:_="">
    <xsd:import namespace="eb7c3fc1-ccd5-477b-94a4-7b6dc96a8d59"/>
    <xsd:import namespace="9e706368-9a73-4dcc-9221-b8fc62424fb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7c3fc1-ccd5-477b-94a4-7b6dc96a8d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e706368-9a73-4dcc-9221-b8fc62424fb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0d56f4e-fc78-4139-b8cb-10eb5f78ae8a}" ma:internalName="TaxCatchAll" ma:showField="CatchAllData" ma:web="9e706368-9a73-4dcc-9221-b8fc62424f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49903EF-60AA-406F-BB00-D50E9587C855}">
  <ds:schemaRefs>
    <ds:schemaRef ds:uri="http://schemas.microsoft.com/office/2006/metadata/properties"/>
    <ds:schemaRef ds:uri="http://schemas.microsoft.com/office/infopath/2007/PartnerControls"/>
    <ds:schemaRef ds:uri="9e706368-9a73-4dcc-9221-b8fc62424fbc"/>
    <ds:schemaRef ds:uri="eb7c3fc1-ccd5-477b-94a4-7b6dc96a8d59"/>
  </ds:schemaRefs>
</ds:datastoreItem>
</file>

<file path=customXml/itemProps2.xml><?xml version="1.0" encoding="utf-8"?>
<ds:datastoreItem xmlns:ds="http://schemas.openxmlformats.org/officeDocument/2006/customXml" ds:itemID="{BBECC847-169E-490A-A2A3-DCB12C42197D}">
  <ds:schemaRefs>
    <ds:schemaRef ds:uri="http://schemas.microsoft.com/sharepoint/v3/contenttype/forms"/>
  </ds:schemaRefs>
</ds:datastoreItem>
</file>

<file path=customXml/itemProps3.xml><?xml version="1.0" encoding="utf-8"?>
<ds:datastoreItem xmlns:ds="http://schemas.openxmlformats.org/officeDocument/2006/customXml" ds:itemID="{FDA5EA70-23B9-4DAC-B4DE-B8010B5538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7c3fc1-ccd5-477b-94a4-7b6dc96a8d59"/>
    <ds:schemaRef ds:uri="9e706368-9a73-4dcc-9221-b8fc62424f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83D99D-D922-47AF-B00D-65C98E24F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1544</TotalTime>
  <Pages>7</Pages>
  <Words>1338</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masterofsql</dc:creator>
  <cp:keywords/>
  <dc:description/>
  <cp:lastModifiedBy>Sian</cp:lastModifiedBy>
  <cp:revision>31</cp:revision>
  <dcterms:created xsi:type="dcterms:W3CDTF">2022-08-10T11:41:00Z</dcterms:created>
  <dcterms:modified xsi:type="dcterms:W3CDTF">2023-04-11T16:34:00Z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0x010100A117C33DDE971642A3AD62E1BE8FB4A8</vt:lpwstr>
  </property>
  <property fmtid="{D5CDD505-2E9C-101B-9397-08002B2CF9AE}" pid="3" name="MediaServiceImageTags">
    <vt:lpwstr/>
  </property>
</Properties>
</file>