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14DBE" w14:textId="77777777" w:rsidR="009B4EED" w:rsidRDefault="009B4EED" w:rsidP="004B0B57">
      <w:pPr>
        <w:pStyle w:val="Heading2"/>
      </w:pPr>
    </w:p>
    <w:p w14:paraId="0E670D76" w14:textId="398F294A" w:rsidR="009B4EED" w:rsidRDefault="008E3B47" w:rsidP="008E3B47">
      <w:pPr>
        <w:pStyle w:val="ParagraphStyle"/>
      </w:pPr>
      <w:r w:rsidRPr="00F5177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02A0EA" wp14:editId="2AC7AFFF">
                <wp:simplePos x="0" y="0"/>
                <wp:positionH relativeFrom="margin">
                  <wp:align>left</wp:align>
                </wp:positionH>
                <wp:positionV relativeFrom="paragraph">
                  <wp:posOffset>412750</wp:posOffset>
                </wp:positionV>
                <wp:extent cx="6219190" cy="225996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190" cy="2259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D296E" w14:textId="0BA965CA" w:rsidR="009B4EED" w:rsidRDefault="00B524DF" w:rsidP="0083027E">
                            <w:pPr>
                              <w:pStyle w:val="Title"/>
                              <w:spacing w:line="240" w:lineRule="auto"/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sz w:val="72"/>
                                <w:szCs w:val="40"/>
                              </w:rPr>
                              <w:t>Lloyds Banking Group</w:t>
                            </w:r>
                          </w:p>
                          <w:p w14:paraId="7CB2BB8A" w14:textId="0145A17B" w:rsidR="008E3B47" w:rsidRPr="00DC2941" w:rsidRDefault="008E3B47" w:rsidP="008E3B47">
                            <w:pPr>
                              <w:pStyle w:val="ParagraphStyle"/>
                              <w:rPr>
                                <w:rFonts w:ascii="Montserrat Black" w:hAnsi="Montserrat Black"/>
                              </w:rPr>
                            </w:pP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Data</w:t>
                            </w:r>
                            <w:r w:rsid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Analyst</w:t>
                            </w:r>
                            <w:r w:rsidRPr="00DC2941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9285B">
                              <w:rPr>
                                <w:rFonts w:ascii="Montserrat Black" w:hAnsi="Montserrat Black"/>
                                <w:color w:val="44546A" w:themeColor="text2"/>
                                <w:sz w:val="40"/>
                                <w:szCs w:val="40"/>
                              </w:rPr>
                              <w:t>Incubation Program</w:t>
                            </w:r>
                          </w:p>
                          <w:p w14:paraId="0355809D" w14:textId="0233B113" w:rsidR="00C50FA6" w:rsidRDefault="00C50FA6" w:rsidP="00C50FA6"/>
                          <w:p w14:paraId="141CD58F" w14:textId="77777777" w:rsidR="00C50FA6" w:rsidRPr="00C50FA6" w:rsidRDefault="00C50FA6" w:rsidP="00C50F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2A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.5pt;width:489.7pt;height:177.9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" stroked="f">
                <v:textbox>
                  <w:txbxContent>
                    <w:p w14:paraId="395D296E" w14:textId="0BA965CA" w:rsidR="009B4EED" w:rsidRDefault="00B524DF" w:rsidP="0083027E">
                      <w:pPr>
                        <w:pStyle w:val="Title"/>
                        <w:spacing w:line="240" w:lineRule="auto"/>
                        <w:rPr>
                          <w:rFonts w:ascii="Montserrat Black" w:hAnsi="Montserrat Black"/>
                          <w:sz w:val="72"/>
                          <w:szCs w:val="40"/>
                        </w:rPr>
                      </w:pPr>
                      <w:r>
                        <w:rPr>
                          <w:rFonts w:ascii="Montserrat Black" w:hAnsi="Montserrat Black"/>
                          <w:sz w:val="72"/>
                          <w:szCs w:val="40"/>
                        </w:rPr>
                        <w:t>Lloyds Banking Group</w:t>
                      </w:r>
                    </w:p>
                    <w:p w14:paraId="7CB2BB8A" w14:textId="0145A17B" w:rsidR="008E3B47" w:rsidRPr="00DC2941" w:rsidRDefault="008E3B47" w:rsidP="008E3B47">
                      <w:pPr>
                        <w:pStyle w:val="ParagraphStyle"/>
                        <w:rPr>
                          <w:rFonts w:ascii="Montserrat Black" w:hAnsi="Montserrat Black"/>
                        </w:rPr>
                      </w:pP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Data</w:t>
                      </w:r>
                      <w:r w:rsid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Analyst</w:t>
                      </w:r>
                      <w:r w:rsidRPr="00DC2941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 xml:space="preserve"> </w:t>
                      </w:r>
                      <w:r w:rsidR="00F9285B">
                        <w:rPr>
                          <w:rFonts w:ascii="Montserrat Black" w:hAnsi="Montserrat Black"/>
                          <w:color w:val="44546A" w:themeColor="text2"/>
                          <w:sz w:val="40"/>
                          <w:szCs w:val="40"/>
                        </w:rPr>
                        <w:t>Incubation Program</w:t>
                      </w:r>
                    </w:p>
                    <w:p w14:paraId="0355809D" w14:textId="0233B113" w:rsidR="00C50FA6" w:rsidRDefault="00C50FA6" w:rsidP="00C50FA6"/>
                    <w:p w14:paraId="141CD58F" w14:textId="77777777" w:rsidR="00C50FA6" w:rsidRPr="00C50FA6" w:rsidRDefault="00C50FA6" w:rsidP="00C50FA6"/>
                  </w:txbxContent>
                </v:textbox>
                <w10:wrap type="square" anchorx="margin"/>
              </v:shape>
            </w:pict>
          </mc:Fallback>
        </mc:AlternateContent>
      </w:r>
    </w:p>
    <w:p w14:paraId="227C2A2E" w14:textId="5A7DAA0B" w:rsidR="009B4EED" w:rsidRDefault="009B4EED" w:rsidP="009B4EED"/>
    <w:p w14:paraId="106AF70A" w14:textId="5D0D0E86" w:rsidR="009B4EED" w:rsidRPr="009B4EED" w:rsidRDefault="009B4EED" w:rsidP="009B4EED"/>
    <w:p w14:paraId="7293E351" w14:textId="2315FAB5" w:rsidR="009B4EED" w:rsidRPr="009B4EED" w:rsidRDefault="009B4EED" w:rsidP="009B4EED"/>
    <w:p w14:paraId="2E848C78" w14:textId="74EEDF90" w:rsidR="009B4EED" w:rsidRPr="009B4EED" w:rsidRDefault="009B4EED" w:rsidP="009B4EED"/>
    <w:p w14:paraId="2E0D9CC1" w14:textId="2C9C1C71" w:rsidR="009B4EED" w:rsidRPr="009B4EED" w:rsidRDefault="009B4EED" w:rsidP="009B4EED"/>
    <w:p w14:paraId="5B4364B0" w14:textId="77777777" w:rsidR="009B4EED" w:rsidRPr="009B4EED" w:rsidRDefault="009B4EED" w:rsidP="009B4EED"/>
    <w:p w14:paraId="437AA634" w14:textId="77777777" w:rsidR="009B4EED" w:rsidRPr="009B4EED" w:rsidRDefault="009B4EED" w:rsidP="009B4EED"/>
    <w:p w14:paraId="5346F2CE" w14:textId="77777777" w:rsidR="009B4EED" w:rsidRPr="009B4EED" w:rsidRDefault="009B4EED" w:rsidP="009B4EED"/>
    <w:p w14:paraId="63DDA179" w14:textId="77777777" w:rsidR="009B4EED" w:rsidRPr="009B4EED" w:rsidRDefault="00D91BBE" w:rsidP="009B4EED">
      <w:r w:rsidRPr="00E85F48">
        <w:rPr>
          <w:rFonts w:ascii="Krana Fat B" w:hAnsi="Krana Fat B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7AADB" wp14:editId="79C87043">
                <wp:simplePos x="0" y="0"/>
                <wp:positionH relativeFrom="column">
                  <wp:posOffset>190194</wp:posOffset>
                </wp:positionH>
                <wp:positionV relativeFrom="paragraph">
                  <wp:posOffset>62509</wp:posOffset>
                </wp:positionV>
                <wp:extent cx="5171847" cy="127284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847" cy="1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B3E07C" w14:textId="7E939D67" w:rsidR="00D91BBE" w:rsidRPr="00ED2884" w:rsidRDefault="004C2603" w:rsidP="00D91BBE">
                            <w:pPr>
                              <w:rPr>
                                <w:rFonts w:ascii="Montserrat Black" w:hAnsi="Montserrat Black" w:cs="Segoe UI Light"/>
                                <w:color w:val="004050"/>
                                <w:kern w:val="44"/>
                                <w:sz w:val="44"/>
                                <w:szCs w:val="44"/>
                                <w:lang w:bidi="en-GB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 xml:space="preserve">Sprint 1 </w:t>
                            </w:r>
                            <w:r w:rsidR="00F9285B"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="00371774">
                              <w:rPr>
                                <w:rFonts w:ascii="Montserrat Black" w:hAnsi="Montserrat Black"/>
                                <w:color w:val="004050"/>
                                <w:kern w:val="44"/>
                                <w:sz w:val="44"/>
                                <w:szCs w:val="44"/>
                              </w:rPr>
                              <w:t>User Guide for Dashboard [example]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7AADB" id="Text Box 3" o:spid="_x0000_s1027" type="#_x0000_t202" style="position:absolute;margin-left:15pt;margin-top:4.9pt;width:407.25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" filled="f" stroked="f" strokeweight=".5pt">
                <v:textbox>
                  <w:txbxContent>
                    <w:p w14:paraId="34B3E07C" w14:textId="7E939D67" w:rsidR="00D91BBE" w:rsidRPr="00ED2884" w:rsidRDefault="004C2603" w:rsidP="00D91BBE">
                      <w:pPr>
                        <w:rPr>
                          <w:rFonts w:ascii="Montserrat Black" w:hAnsi="Montserrat Black" w:cs="Segoe UI Light"/>
                          <w:color w:val="004050"/>
                          <w:kern w:val="44"/>
                          <w:sz w:val="44"/>
                          <w:szCs w:val="44"/>
                          <w:lang w:bidi="en-GB"/>
                        </w:rPr>
                      </w:pPr>
                      <w:r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 xml:space="preserve">Sprint 1 </w:t>
                      </w:r>
                      <w:r w:rsidR="00F9285B"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 xml:space="preserve">: </w:t>
                      </w:r>
                      <w:r w:rsidR="00371774">
                        <w:rPr>
                          <w:rFonts w:ascii="Montserrat Black" w:hAnsi="Montserrat Black"/>
                          <w:color w:val="004050"/>
                          <w:kern w:val="44"/>
                          <w:sz w:val="44"/>
                          <w:szCs w:val="44"/>
                        </w:rPr>
                        <w:t>User Guide for Dashboard [example]</w:t>
                      </w:r>
                    </w:p>
                  </w:txbxContent>
                </v:textbox>
              </v:shape>
            </w:pict>
          </mc:Fallback>
        </mc:AlternateContent>
      </w:r>
    </w:p>
    <w:p w14:paraId="48889A97" w14:textId="77777777" w:rsidR="009B4EED" w:rsidRDefault="009B4EED" w:rsidP="009B4EED"/>
    <w:p w14:paraId="3B9F6175" w14:textId="77777777" w:rsidR="009B4EED" w:rsidRDefault="009B4EED" w:rsidP="009B4EED"/>
    <w:p w14:paraId="6C6A8DBB" w14:textId="77777777" w:rsidR="009B4EED" w:rsidRDefault="009B4EED" w:rsidP="009B4EED"/>
    <w:p w14:paraId="4ECC4308" w14:textId="77777777" w:rsidR="009B4EED" w:rsidRDefault="009B4EED" w:rsidP="009B4EED"/>
    <w:p w14:paraId="0D346CBD" w14:textId="77777777" w:rsidR="009B4EED" w:rsidRDefault="009B4EED" w:rsidP="009B4EED"/>
    <w:p w14:paraId="2F3C588A" w14:textId="77777777" w:rsidR="009B4EED" w:rsidRDefault="009B4EED" w:rsidP="009B4EED"/>
    <w:p w14:paraId="391D83B8" w14:textId="77777777" w:rsidR="009B4EED" w:rsidRDefault="009B4EED" w:rsidP="009B4EED"/>
    <w:p w14:paraId="2A6949FD" w14:textId="77777777" w:rsidR="009B4EED" w:rsidRDefault="009B4EED" w:rsidP="008E3B47"/>
    <w:p w14:paraId="244839EA" w14:textId="77777777" w:rsidR="009B4EED" w:rsidRDefault="009B4EED" w:rsidP="009B4EED">
      <w:pPr>
        <w:tabs>
          <w:tab w:val="left" w:pos="1395"/>
        </w:tabs>
        <w:sectPr w:rsidR="009B4EED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E29908" w14:textId="77777777" w:rsidR="00DD276D" w:rsidRPr="00ED2884" w:rsidRDefault="00DD276D" w:rsidP="00ED2884">
      <w:pPr>
        <w:pStyle w:val="ContentsTitle"/>
      </w:pPr>
      <w:r w:rsidRPr="00ED2884">
        <w:lastRenderedPageBreak/>
        <w:t>CONTENTS</w:t>
      </w:r>
    </w:p>
    <w:p w14:paraId="21314BAE" w14:textId="44096D76" w:rsidR="00412D33" w:rsidRDefault="00DD276D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57780542" w:history="1">
        <w:r w:rsidR="00412D33" w:rsidRPr="00BB5DBD">
          <w:rPr>
            <w:rStyle w:val="Hyperlink"/>
            <w:noProof/>
          </w:rPr>
          <w:t>Introduction</w:t>
        </w:r>
        <w:r w:rsidR="00412D33">
          <w:rPr>
            <w:noProof/>
            <w:webHidden/>
          </w:rPr>
          <w:tab/>
        </w:r>
        <w:r w:rsidR="00412D33">
          <w:rPr>
            <w:noProof/>
            <w:webHidden/>
          </w:rPr>
          <w:fldChar w:fldCharType="begin"/>
        </w:r>
        <w:r w:rsidR="00412D33">
          <w:rPr>
            <w:noProof/>
            <w:webHidden/>
          </w:rPr>
          <w:instrText xml:space="preserve"> PAGEREF _Toc157780542 \h </w:instrText>
        </w:r>
        <w:r w:rsidR="00412D33">
          <w:rPr>
            <w:noProof/>
            <w:webHidden/>
          </w:rPr>
        </w:r>
        <w:r w:rsidR="00412D33">
          <w:rPr>
            <w:noProof/>
            <w:webHidden/>
          </w:rPr>
          <w:fldChar w:fldCharType="separate"/>
        </w:r>
        <w:r w:rsidR="00412D33">
          <w:rPr>
            <w:noProof/>
            <w:webHidden/>
          </w:rPr>
          <w:t>3</w:t>
        </w:r>
        <w:r w:rsidR="00412D33">
          <w:rPr>
            <w:noProof/>
            <w:webHidden/>
          </w:rPr>
          <w:fldChar w:fldCharType="end"/>
        </w:r>
      </w:hyperlink>
    </w:p>
    <w:p w14:paraId="7B31260D" w14:textId="1DCF497D" w:rsidR="00412D33" w:rsidRDefault="00412D33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43" w:history="1">
        <w:r w:rsidRPr="00BB5DBD">
          <w:rPr>
            <w:rStyle w:val="Hyperlink"/>
            <w:noProof/>
          </w:rPr>
          <w:t>User Guide for 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8DCABE" w14:textId="6ACDB40D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44" w:history="1">
        <w:r w:rsidRPr="00BB5DBD">
          <w:rPr>
            <w:rStyle w:val="Hyperlink"/>
            <w:noProof/>
          </w:rPr>
          <w:t>1. Logging 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A7A4FB" w14:textId="512273B5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45" w:history="1">
        <w:r w:rsidRPr="00BB5DBD">
          <w:rPr>
            <w:rStyle w:val="Hyperlink"/>
            <w:noProof/>
          </w:rPr>
          <w:t>2. Dashboard Overview: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70EF61" w14:textId="342C7E32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46" w:history="1">
        <w:r w:rsidRPr="00BB5DBD">
          <w:rPr>
            <w:rStyle w:val="Hyperlink"/>
            <w:noProof/>
          </w:rPr>
          <w:t>3. Navigation: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9C0694" w14:textId="5273F278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47" w:history="1">
        <w:r w:rsidRPr="00BB5DBD">
          <w:rPr>
            <w:rStyle w:val="Hyperlink"/>
            <w:noProof/>
          </w:rPr>
          <w:t>4. Data Visualisation and Interactivity: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B500EF" w14:textId="18266201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48" w:history="1">
        <w:r w:rsidRPr="00BB5DBD">
          <w:rPr>
            <w:rStyle w:val="Hyperlink"/>
            <w:noProof/>
          </w:rPr>
          <w:t>5. Assumptions and Exclusions: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F187E5" w14:textId="739EED4E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49" w:history="1">
        <w:r w:rsidRPr="00BB5DBD">
          <w:rPr>
            <w:rStyle w:val="Hyperlink"/>
            <w:noProof/>
          </w:rPr>
          <w:t>6. Data Filters: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F74970" w14:textId="408B346D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50" w:history="1">
        <w:r w:rsidRPr="00BB5DBD">
          <w:rPr>
            <w:rStyle w:val="Hyperlink"/>
            <w:noProof/>
          </w:rPr>
          <w:t>7. Alerts and Notifications: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C9213C" w14:textId="796BA654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51" w:history="1">
        <w:r w:rsidRPr="00BB5DBD">
          <w:rPr>
            <w:rStyle w:val="Hyperlink"/>
            <w:noProof/>
          </w:rPr>
          <w:t>8. Exporting Data: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0CC294" w14:textId="0FCD4BA0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52" w:history="1">
        <w:r w:rsidRPr="00BB5DBD">
          <w:rPr>
            <w:rStyle w:val="Hyperlink"/>
            <w:noProof/>
          </w:rPr>
          <w:t>9. Help and Support: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91820E" w14:textId="438EE454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53" w:history="1">
        <w:r w:rsidRPr="00BB5DBD">
          <w:rPr>
            <w:rStyle w:val="Hyperlink"/>
            <w:noProof/>
          </w:rPr>
          <w:t>10. Security: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372834" w14:textId="485A137A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54" w:history="1">
        <w:r w:rsidRPr="00BB5DBD">
          <w:rPr>
            <w:rStyle w:val="Hyperlink"/>
            <w:noProof/>
          </w:rPr>
          <w:t>11. Tips for Effective Use: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40E39EB" w14:textId="50301C0B" w:rsidR="00412D33" w:rsidRDefault="00412D33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color w:val="auto"/>
          <w:szCs w:val="22"/>
          <w:lang w:eastAsia="en-GB"/>
        </w:rPr>
      </w:pPr>
      <w:hyperlink w:anchor="_Toc157780555" w:history="1">
        <w:r w:rsidRPr="00BB5DBD">
          <w:rPr>
            <w:rStyle w:val="Hyperlink"/>
            <w:noProof/>
          </w:rPr>
          <w:t>Finally: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_Toc157780555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158A30" w14:textId="40D0BCEB" w:rsidR="002367EB" w:rsidRDefault="00DD276D" w:rsidP="00AB364B">
      <w:pPr>
        <w:pStyle w:val="ContentsTitle"/>
      </w:pPr>
      <w:r>
        <w:fldChar w:fldCharType="end"/>
      </w:r>
    </w:p>
    <w:p w14:paraId="08CED629" w14:textId="77777777" w:rsidR="00433DE3" w:rsidRDefault="00433DE3">
      <w:pPr>
        <w:rPr>
          <w:rFonts w:ascii="Montserrat Black" w:eastAsiaTheme="majorEastAsia" w:hAnsi="Montserrat Black" w:cstheme="majorBidi"/>
          <w:color w:val="004050"/>
          <w:sz w:val="40"/>
          <w:szCs w:val="32"/>
        </w:rPr>
      </w:pPr>
      <w:r>
        <w:br w:type="page"/>
      </w:r>
    </w:p>
    <w:p w14:paraId="5FE1B3CB" w14:textId="0FD6E128" w:rsidR="00C44A10" w:rsidRDefault="00371774" w:rsidP="00C44A10">
      <w:pPr>
        <w:pStyle w:val="Heading1"/>
      </w:pPr>
      <w:bookmarkStart w:id="0" w:name="_Toc157780542"/>
      <w:r>
        <w:lastRenderedPageBreak/>
        <w:t>Introduction</w:t>
      </w:r>
      <w:bookmarkEnd w:id="0"/>
    </w:p>
    <w:p w14:paraId="519D406E" w14:textId="3D64D84C" w:rsidR="00371774" w:rsidRDefault="00371774" w:rsidP="00371774">
      <w:pPr>
        <w:pStyle w:val="ParagraphStyle"/>
      </w:pPr>
      <w:r>
        <w:t xml:space="preserve">This is an example user guide for a dashboard built in Tableau. A dashboard user guide aims to: </w:t>
      </w:r>
    </w:p>
    <w:p w14:paraId="45150EC7" w14:textId="7E8708A5" w:rsidR="00371774" w:rsidRDefault="00371774" w:rsidP="00371774">
      <w:pPr>
        <w:pStyle w:val="ParagraphStyle"/>
      </w:pPr>
      <w:r>
        <w:t xml:space="preserve">1) introduce the dashboard to intended end users, outlining how to use it, including </w:t>
      </w:r>
      <w:r w:rsidR="00247F56">
        <w:t xml:space="preserve">utilising </w:t>
      </w:r>
      <w:r>
        <w:t xml:space="preserve">interactions and filters </w:t>
      </w:r>
    </w:p>
    <w:p w14:paraId="773B386A" w14:textId="41F3DB10" w:rsidR="00371774" w:rsidRDefault="00371774" w:rsidP="00371774">
      <w:pPr>
        <w:pStyle w:val="ParagraphStyle"/>
      </w:pPr>
      <w:r>
        <w:t>2) explain any ambiguous terminology used in the dashboard</w:t>
      </w:r>
    </w:p>
    <w:p w14:paraId="2F4FDD8F" w14:textId="045B017D" w:rsidR="00F9285B" w:rsidRDefault="00371774" w:rsidP="00371774">
      <w:pPr>
        <w:pStyle w:val="ParagraphStyle"/>
      </w:pPr>
      <w:r>
        <w:t xml:space="preserve">3) explain transformations and filters applied to the source data and any assumptions made when designing the dashboard </w:t>
      </w:r>
    </w:p>
    <w:p w14:paraId="3254C9B7" w14:textId="79CB38E2" w:rsidR="006433DC" w:rsidRDefault="006433DC">
      <w:pPr>
        <w:rPr>
          <w:rFonts w:ascii="Montserrat Light" w:eastAsia="Arial" w:hAnsi="Montserrat Light" w:cs="Arial"/>
          <w:color w:val="000000" w:themeColor="text1"/>
          <w:sz w:val="24"/>
          <w:szCs w:val="28"/>
          <w:lang w:val="en-US"/>
        </w:rPr>
      </w:pPr>
      <w:r>
        <w:br w:type="page"/>
      </w:r>
    </w:p>
    <w:p w14:paraId="708E7891" w14:textId="77777777" w:rsidR="006433DC" w:rsidRDefault="006433DC" w:rsidP="006433DC">
      <w:pPr>
        <w:pStyle w:val="Heading1"/>
      </w:pPr>
      <w:bookmarkStart w:id="1" w:name="_Toc157780543"/>
      <w:r w:rsidRPr="006433DC">
        <w:lastRenderedPageBreak/>
        <w:t>User Guide for Dashboard</w:t>
      </w:r>
      <w:bookmarkEnd w:id="1"/>
      <w:r w:rsidRPr="006433DC">
        <w:t xml:space="preserve"> </w:t>
      </w:r>
    </w:p>
    <w:p w14:paraId="10FE9E4C" w14:textId="261E3971" w:rsidR="00CE3F10" w:rsidRDefault="00CE3F10" w:rsidP="00CE3F10">
      <w:pPr>
        <w:pStyle w:val="ParagraphStyle"/>
      </w:pPr>
      <w:hyperlink r:id="rId13" w:history="1">
        <w:r w:rsidRPr="00CE3F10">
          <w:rPr>
            <w:rStyle w:val="Hyperlink"/>
          </w:rPr>
          <w:t>Link to dashboard</w:t>
        </w:r>
      </w:hyperlink>
    </w:p>
    <w:p w14:paraId="1E145BDD" w14:textId="0A7C88B7" w:rsidR="00CE3F10" w:rsidRDefault="00CE3F10" w:rsidP="00CE3F10">
      <w:pPr>
        <w:pStyle w:val="ParagraphStyle"/>
        <w:jc w:val="center"/>
      </w:pPr>
      <w:r w:rsidRPr="00CE3F10">
        <w:drawing>
          <wp:inline distT="0" distB="0" distL="0" distR="0" wp14:anchorId="387C9357" wp14:editId="5AAF19C5">
            <wp:extent cx="5731510" cy="4739640"/>
            <wp:effectExtent l="19050" t="19050" r="21590" b="2286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4AB4" w14:textId="77777777" w:rsidR="00CE3F10" w:rsidRPr="00371774" w:rsidRDefault="00CE3F10" w:rsidP="00371774"/>
    <w:p w14:paraId="65F5F027" w14:textId="017D74F0" w:rsidR="00CE3F10" w:rsidRDefault="00CE3F10" w:rsidP="00CE3F10">
      <w:pPr>
        <w:pStyle w:val="ParagraphStyle"/>
        <w:jc w:val="both"/>
      </w:pPr>
      <w:r>
        <w:t xml:space="preserve">Welcome to the user guide for </w:t>
      </w:r>
      <w:r w:rsidR="00631F81">
        <w:t>the Freight</w:t>
      </w:r>
      <w:r>
        <w:t xml:space="preserve"> dashboard! This guide will walk you through the features and functionalities of </w:t>
      </w:r>
      <w:r w:rsidR="00631F81">
        <w:t>your</w:t>
      </w:r>
      <w:r>
        <w:t xml:space="preserve"> dashboard, helping you make the most out of it.</w:t>
      </w:r>
    </w:p>
    <w:p w14:paraId="270AE335" w14:textId="77777777" w:rsidR="00CE3F10" w:rsidRDefault="00CE3F10" w:rsidP="00CE3F10">
      <w:pPr>
        <w:pStyle w:val="ParagraphStyle"/>
        <w:jc w:val="both"/>
      </w:pPr>
    </w:p>
    <w:p w14:paraId="67BB3654" w14:textId="5CA4B35F" w:rsidR="00CE3F10" w:rsidRDefault="00CE3F10" w:rsidP="00CE3F10">
      <w:pPr>
        <w:pStyle w:val="Heading2"/>
      </w:pPr>
      <w:bookmarkStart w:id="2" w:name="_Toc157780544"/>
      <w:r>
        <w:t>1. Logging In:</w:t>
      </w:r>
      <w:bookmarkEnd w:id="2"/>
    </w:p>
    <w:p w14:paraId="142018B3" w14:textId="2D744823" w:rsidR="00CE3F10" w:rsidRDefault="00CE3F10" w:rsidP="00CE3F10">
      <w:pPr>
        <w:pStyle w:val="ParagraphStyle"/>
        <w:jc w:val="both"/>
      </w:pPr>
      <w:r>
        <w:t xml:space="preserve">   - Start by logging into the dashboard </w:t>
      </w:r>
      <w:r w:rsidR="006433DC">
        <w:t xml:space="preserve">on the above link </w:t>
      </w:r>
      <w:r>
        <w:t>using your credentials provided by your administrator.</w:t>
      </w:r>
    </w:p>
    <w:p w14:paraId="2E6038E3" w14:textId="77777777" w:rsidR="00CE3F10" w:rsidRDefault="00CE3F10" w:rsidP="00CE3F10">
      <w:pPr>
        <w:pStyle w:val="ParagraphStyle"/>
        <w:jc w:val="both"/>
      </w:pPr>
    </w:p>
    <w:p w14:paraId="3C73163C" w14:textId="6BC683A4" w:rsidR="00CE3F10" w:rsidRDefault="00CE3F10" w:rsidP="00CE3F10">
      <w:pPr>
        <w:pStyle w:val="Heading2"/>
      </w:pPr>
      <w:bookmarkStart w:id="3" w:name="_Toc157780545"/>
      <w:r>
        <w:t>2. Dashboard Overview:</w:t>
      </w:r>
      <w:bookmarkEnd w:id="3"/>
    </w:p>
    <w:p w14:paraId="2628D75C" w14:textId="718F2ECA" w:rsidR="00CE3F10" w:rsidRDefault="00CE3F10" w:rsidP="00CE3F10">
      <w:pPr>
        <w:pStyle w:val="ParagraphStyle"/>
        <w:jc w:val="both"/>
      </w:pPr>
      <w:r>
        <w:t xml:space="preserve">   - Upon logging in, you will be directed to the dashboard </w:t>
      </w:r>
      <w:r w:rsidR="00F30DB0">
        <w:t xml:space="preserve">landing </w:t>
      </w:r>
      <w:r>
        <w:t>page.</w:t>
      </w:r>
    </w:p>
    <w:p w14:paraId="07DABCEA" w14:textId="21E5FCE6" w:rsidR="00CE3F10" w:rsidRDefault="00CE3F10" w:rsidP="00CE3F10">
      <w:pPr>
        <w:pStyle w:val="ParagraphStyle"/>
        <w:jc w:val="both"/>
      </w:pPr>
      <w:r>
        <w:t xml:space="preserve">   - The</w:t>
      </w:r>
      <w:r w:rsidR="00F30DB0">
        <w:t xml:space="preserve"> freight</w:t>
      </w:r>
      <w:r>
        <w:t xml:space="preserve"> dashboard provides a comprehensive view </w:t>
      </w:r>
      <w:r w:rsidR="00F30DB0">
        <w:t xml:space="preserve">of the </w:t>
      </w:r>
      <w:r w:rsidR="00F30DB0">
        <w:lastRenderedPageBreak/>
        <w:t xml:space="preserve">movement of freight to our global shipping partners, the volume shipped over time and the product categories that were shipped, to provide </w:t>
      </w:r>
      <w:r>
        <w:t>insights relevant to your organi</w:t>
      </w:r>
      <w:r w:rsidR="00F30DB0">
        <w:t>s</w:t>
      </w:r>
      <w:r>
        <w:t>ation</w:t>
      </w:r>
      <w:r w:rsidR="00F30DB0">
        <w:t xml:space="preserve">. </w:t>
      </w:r>
    </w:p>
    <w:p w14:paraId="6D8E2456" w14:textId="77777777" w:rsidR="00CE3F10" w:rsidRDefault="00CE3F10" w:rsidP="00CE3F10">
      <w:pPr>
        <w:pStyle w:val="ParagraphStyle"/>
        <w:jc w:val="both"/>
      </w:pPr>
    </w:p>
    <w:p w14:paraId="0114F474" w14:textId="35344419" w:rsidR="00CE3F10" w:rsidRDefault="00CE3F10" w:rsidP="00CE3F10">
      <w:pPr>
        <w:pStyle w:val="Heading2"/>
      </w:pPr>
      <w:bookmarkStart w:id="4" w:name="_Toc157780546"/>
      <w:r>
        <w:t>3. Navigation:</w:t>
      </w:r>
      <w:bookmarkEnd w:id="4"/>
    </w:p>
    <w:p w14:paraId="1BF2A756" w14:textId="15FB86A5" w:rsidR="00CE3F10" w:rsidRDefault="00CE3F10" w:rsidP="00CE3F10">
      <w:pPr>
        <w:pStyle w:val="ParagraphStyle"/>
        <w:jc w:val="both"/>
      </w:pPr>
      <w:r>
        <w:t xml:space="preserve">   - The dashboard </w:t>
      </w:r>
      <w:r w:rsidR="00F30DB0">
        <w:t xml:space="preserve">is the landing page of the </w:t>
      </w:r>
      <w:proofErr w:type="spellStart"/>
      <w:r w:rsidR="00F30DB0">
        <w:t>Demo_NWind</w:t>
      </w:r>
      <w:proofErr w:type="spellEnd"/>
      <w:r w:rsidR="00F30DB0">
        <w:t xml:space="preserve"> workbook, which </w:t>
      </w:r>
      <w:r>
        <w:t xml:space="preserve">consists of multiple tabs or sections, each focusing on different aspects of </w:t>
      </w:r>
      <w:r w:rsidR="00F30DB0">
        <w:t xml:space="preserve">the </w:t>
      </w:r>
      <w:proofErr w:type="spellStart"/>
      <w:r w:rsidR="00F30DB0">
        <w:t>NorthWind</w:t>
      </w:r>
      <w:proofErr w:type="spellEnd"/>
      <w:r w:rsidR="00F30DB0">
        <w:t xml:space="preserve"> data. </w:t>
      </w:r>
    </w:p>
    <w:p w14:paraId="470A53A0" w14:textId="5D52D399" w:rsidR="00CE3F10" w:rsidRDefault="00CE3F10" w:rsidP="00CE3F10">
      <w:pPr>
        <w:pStyle w:val="ParagraphStyle"/>
        <w:jc w:val="both"/>
      </w:pPr>
      <w:r>
        <w:t xml:space="preserve">   - Navigate between tabs </w:t>
      </w:r>
      <w:r w:rsidR="00F30DB0">
        <w:t xml:space="preserve">of the workbook by clicking on the tabs. </w:t>
      </w:r>
    </w:p>
    <w:p w14:paraId="4D8C764A" w14:textId="263356DD" w:rsidR="00F30DB0" w:rsidRDefault="00F30DB0" w:rsidP="00CE3F10">
      <w:pPr>
        <w:pStyle w:val="ParagraphStyle"/>
        <w:jc w:val="both"/>
      </w:pPr>
      <w:r w:rsidRPr="00F30DB0">
        <w:drawing>
          <wp:inline distT="0" distB="0" distL="0" distR="0" wp14:anchorId="1A98111D" wp14:editId="0D3F8512">
            <wp:extent cx="5731510" cy="283845"/>
            <wp:effectExtent l="19050" t="19050" r="2159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0E1B" w14:textId="77777777" w:rsidR="00CE3F10" w:rsidRDefault="00CE3F10" w:rsidP="00CE3F10">
      <w:pPr>
        <w:pStyle w:val="ParagraphStyle"/>
        <w:jc w:val="both"/>
      </w:pPr>
    </w:p>
    <w:p w14:paraId="45251666" w14:textId="0B7E44B4" w:rsidR="00CE3F10" w:rsidRDefault="00CE3F10" w:rsidP="00CE3F10">
      <w:pPr>
        <w:pStyle w:val="Heading2"/>
      </w:pPr>
      <w:bookmarkStart w:id="5" w:name="_Toc157780547"/>
      <w:r>
        <w:t>4. Data Visuali</w:t>
      </w:r>
      <w:r w:rsidR="00F30DB0">
        <w:t>s</w:t>
      </w:r>
      <w:r>
        <w:t>ation</w:t>
      </w:r>
      <w:r w:rsidR="00F30DB0">
        <w:t xml:space="preserve"> and Interactivity:</w:t>
      </w:r>
      <w:bookmarkEnd w:id="5"/>
      <w:r w:rsidR="00F30DB0">
        <w:t xml:space="preserve"> </w:t>
      </w:r>
    </w:p>
    <w:p w14:paraId="3D169FD2" w14:textId="6F658CE1" w:rsidR="00F30DB0" w:rsidRDefault="00CE3F10" w:rsidP="00CE3F10">
      <w:pPr>
        <w:pStyle w:val="ParagraphStyle"/>
        <w:jc w:val="both"/>
      </w:pPr>
      <w:r>
        <w:t xml:space="preserve">   - The </w:t>
      </w:r>
      <w:r w:rsidR="00F30DB0">
        <w:t xml:space="preserve">freight </w:t>
      </w:r>
      <w:r>
        <w:t xml:space="preserve">dashboard presents data in visual </w:t>
      </w:r>
      <w:proofErr w:type="gramStart"/>
      <w:r>
        <w:t xml:space="preserve">formats </w:t>
      </w:r>
      <w:r w:rsidR="00F30DB0">
        <w:t>;</w:t>
      </w:r>
      <w:proofErr w:type="gramEnd"/>
      <w:r w:rsidR="00F30DB0">
        <w:t xml:space="preserve"> tree map, word cloud, bubble map, time series line chart. </w:t>
      </w:r>
    </w:p>
    <w:p w14:paraId="25DA7E5D" w14:textId="39C3829F" w:rsidR="00F30DB0" w:rsidRDefault="00F30DB0" w:rsidP="00CE3F10">
      <w:pPr>
        <w:pStyle w:val="ParagraphStyle"/>
        <w:jc w:val="both"/>
      </w:pPr>
      <w:r>
        <w:t xml:space="preserve">   - also on the dashboard are non-interactive KPI values (large number displays) </w:t>
      </w:r>
    </w:p>
    <w:p w14:paraId="5D657E48" w14:textId="456E78BB" w:rsidR="00DE1B91" w:rsidRDefault="00CE3F10" w:rsidP="00DE1B91">
      <w:pPr>
        <w:pStyle w:val="ParagraphStyle"/>
        <w:jc w:val="both"/>
      </w:pPr>
      <w:r>
        <w:t xml:space="preserve">   - Interact with </w:t>
      </w:r>
      <w:r w:rsidR="00F30DB0">
        <w:t xml:space="preserve">the dashboard </w:t>
      </w:r>
      <w:r>
        <w:t>visuali</w:t>
      </w:r>
      <w:r w:rsidR="00F30DB0">
        <w:t>s</w:t>
      </w:r>
      <w:r>
        <w:t xml:space="preserve">ations </w:t>
      </w:r>
      <w:r w:rsidR="00F30DB0">
        <w:t xml:space="preserve">by following these instructions: </w:t>
      </w:r>
    </w:p>
    <w:p w14:paraId="3A1A881C" w14:textId="7E014BDB" w:rsidR="00DE1B91" w:rsidRDefault="00DE1B91" w:rsidP="00DE1B91">
      <w:pPr>
        <w:pStyle w:val="ParagraphStyle"/>
        <w:jc w:val="both"/>
      </w:pPr>
      <w:r w:rsidRPr="00DE1B91">
        <w:drawing>
          <wp:inline distT="0" distB="0" distL="0" distR="0" wp14:anchorId="63F7575D" wp14:editId="5B28353C">
            <wp:extent cx="2085329" cy="2428875"/>
            <wp:effectExtent l="19050" t="19050" r="10795" b="9525"/>
            <wp:docPr id="7" name="Picture 7" descr="A screen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0469" cy="24348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2C808BF" wp14:editId="4A51642A">
            <wp:extent cx="476250" cy="476250"/>
            <wp:effectExtent l="0" t="0" r="0" b="0"/>
            <wp:docPr id="9" name="Graphic 9" descr="Arrow: Slight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Arrow: Slight curve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E1B91">
        <w:drawing>
          <wp:inline distT="0" distB="0" distL="0" distR="0" wp14:anchorId="26E2CAC9" wp14:editId="5BEACE55">
            <wp:extent cx="1557472" cy="1744980"/>
            <wp:effectExtent l="19050" t="19050" r="24130" b="26670"/>
            <wp:docPr id="8" name="Picture 8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alend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7984" cy="17567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8EA576" w14:textId="18D53DBB" w:rsidR="00DE1B91" w:rsidRDefault="00DE1B91" w:rsidP="00DE1B91">
      <w:pPr>
        <w:pStyle w:val="ParagraphStyle"/>
        <w:jc w:val="both"/>
      </w:pPr>
      <w:r w:rsidRPr="00DE1B91">
        <w:rPr>
          <w:b/>
          <w:bCs/>
        </w:rPr>
        <w:t>Tree Map :</w:t>
      </w:r>
      <w:r>
        <w:t xml:space="preserve"> hover over the </w:t>
      </w:r>
      <w:r w:rsidRPr="00DE1B91">
        <w:rPr>
          <w:lang w:val="en-GB"/>
        </w:rPr>
        <w:t>coloured</w:t>
      </w:r>
      <w:r>
        <w:t xml:space="preserve"> rectangles of the tree map which represent each product category to see the tooltip pop up containing a highlight table. The highlight table reveals the monthly/ daily volume of freight shipped per product category. Hovering over the product rectangles will also update the word cloud which matches the colour of the tree map. </w:t>
      </w:r>
    </w:p>
    <w:p w14:paraId="10616FDE" w14:textId="5E35D91D" w:rsidR="00DE1B91" w:rsidRDefault="00DE1B91" w:rsidP="00DE1B91">
      <w:pPr>
        <w:pStyle w:val="ParagraphStyle"/>
        <w:jc w:val="both"/>
      </w:pPr>
      <w:r w:rsidRPr="00DE1B91">
        <w:lastRenderedPageBreak/>
        <w:drawing>
          <wp:inline distT="0" distB="0" distL="0" distR="0" wp14:anchorId="2C9D6ECC" wp14:editId="1CFBE23F">
            <wp:extent cx="2505075" cy="1867568"/>
            <wp:effectExtent l="19050" t="19050" r="9525" b="18415"/>
            <wp:docPr id="10" name="Picture 10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word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2553" cy="1873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CBE3C" w14:textId="1163DF51" w:rsidR="00DE1B91" w:rsidRDefault="00DE1B91" w:rsidP="00DE1B91">
      <w:pPr>
        <w:pStyle w:val="ParagraphStyle"/>
        <w:jc w:val="both"/>
      </w:pPr>
      <w:r w:rsidRPr="00DE1B91">
        <w:rPr>
          <w:b/>
          <w:bCs/>
        </w:rPr>
        <w:t>Map:</w:t>
      </w:r>
      <w:r>
        <w:t xml:space="preserve"> Either select a bubble in the map OR .click and drag to use the rectangular multi select, this will filter the tree map, KPIs and time series plots. </w:t>
      </w:r>
    </w:p>
    <w:p w14:paraId="08C45251" w14:textId="547780CC" w:rsidR="00DE1B91" w:rsidRDefault="00DE1B91" w:rsidP="00DE1B91">
      <w:pPr>
        <w:pStyle w:val="ParagraphStyle"/>
        <w:jc w:val="both"/>
      </w:pPr>
      <w:r w:rsidRPr="00DE1B91">
        <w:drawing>
          <wp:inline distT="0" distB="0" distL="0" distR="0" wp14:anchorId="36D09FD7" wp14:editId="3F4E3A87">
            <wp:extent cx="4458086" cy="1767993"/>
            <wp:effectExtent l="19050" t="19050" r="19050" b="22860"/>
            <wp:docPr id="11" name="Picture 11" descr="A map with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map with a black circ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767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55F350" w14:textId="30343FA9" w:rsidR="00AF3E8D" w:rsidRDefault="00AF3E8D" w:rsidP="00DE1B91">
      <w:pPr>
        <w:pStyle w:val="ParagraphStyle"/>
        <w:jc w:val="both"/>
      </w:pPr>
      <w:r>
        <w:t xml:space="preserve">                                </w:t>
      </w:r>
      <w:r>
        <w:rPr>
          <w:noProof/>
        </w:rPr>
        <w:drawing>
          <wp:inline distT="0" distB="0" distL="0" distR="0" wp14:anchorId="54A309F2" wp14:editId="4177E90C">
            <wp:extent cx="438150" cy="438150"/>
            <wp:effectExtent l="0" t="0" r="0" b="0"/>
            <wp:docPr id="13" name="Graphic 13" descr="Arrow: Rotate righ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Arrow: Rotate right with solid fill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2666" w14:textId="4C65FD61" w:rsidR="00DE1B91" w:rsidRDefault="00DE1B91" w:rsidP="00DE1B91">
      <w:pPr>
        <w:pStyle w:val="ParagraphStyle"/>
        <w:jc w:val="both"/>
      </w:pPr>
      <w:r w:rsidRPr="00DE1B91">
        <w:drawing>
          <wp:inline distT="0" distB="0" distL="0" distR="0" wp14:anchorId="5D55E57D" wp14:editId="7B6D2C3F">
            <wp:extent cx="5731510" cy="1153160"/>
            <wp:effectExtent l="19050" t="19050" r="21590" b="27940"/>
            <wp:docPr id="12" name="Picture 12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with lines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6597C" w14:textId="77777777" w:rsidR="00AF3E8D" w:rsidRDefault="00AF3E8D" w:rsidP="00DE1B91">
      <w:pPr>
        <w:pStyle w:val="ParagraphStyle"/>
        <w:jc w:val="both"/>
      </w:pPr>
    </w:p>
    <w:p w14:paraId="0E198BC2" w14:textId="77777777" w:rsidR="00AF3E8D" w:rsidRDefault="00AF3E8D" w:rsidP="00DE1B91">
      <w:pPr>
        <w:pStyle w:val="ParagraphStyle"/>
        <w:jc w:val="both"/>
      </w:pPr>
      <w:r w:rsidRPr="00AF3E8D">
        <w:rPr>
          <w:b/>
          <w:bCs/>
        </w:rPr>
        <w:t>Time series line chart</w:t>
      </w:r>
      <w:r>
        <w:t xml:space="preserve"> : select a mark in the line chart or click and drag to multi-select – this will highlight the selected marks and refresh the Quantity and Freight KPI values.</w:t>
      </w:r>
    </w:p>
    <w:p w14:paraId="4A78E108" w14:textId="1193F5CB" w:rsidR="00AF3E8D" w:rsidRDefault="00AF3E8D" w:rsidP="00AF3E8D">
      <w:pPr>
        <w:pStyle w:val="ParagraphStyle"/>
        <w:jc w:val="center"/>
      </w:pPr>
      <w:r w:rsidRPr="00AF3E8D">
        <w:lastRenderedPageBreak/>
        <w:drawing>
          <wp:inline distT="0" distB="0" distL="0" distR="0" wp14:anchorId="5217DFDD" wp14:editId="0869D908">
            <wp:extent cx="4038950" cy="2072820"/>
            <wp:effectExtent l="19050" t="19050" r="19050" b="22860"/>
            <wp:docPr id="14" name="Picture 14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graph on a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07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1714" w14:textId="0BEFB5CD" w:rsidR="00AF3E8D" w:rsidRDefault="00AF3E8D" w:rsidP="00AF3E8D">
      <w:pPr>
        <w:pStyle w:val="ParagraphStyle"/>
      </w:pPr>
      <w:r>
        <w:t xml:space="preserve">Hovering over the time series chart will also reveal a weekday freight visual in the tooltip for that date mark. </w:t>
      </w:r>
    </w:p>
    <w:p w14:paraId="74CFCA6B" w14:textId="615E8E31" w:rsidR="00AF3E8D" w:rsidRDefault="00AF3E8D" w:rsidP="00AF3E8D">
      <w:pPr>
        <w:pStyle w:val="ParagraphStyle"/>
        <w:jc w:val="center"/>
      </w:pPr>
      <w:r w:rsidRPr="00AF3E8D">
        <w:drawing>
          <wp:inline distT="0" distB="0" distL="0" distR="0" wp14:anchorId="0381E863" wp14:editId="291F2A6A">
            <wp:extent cx="3520745" cy="1905165"/>
            <wp:effectExtent l="19050" t="19050" r="22860" b="19050"/>
            <wp:docPr id="16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0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DAE3A" w14:textId="77777777" w:rsidR="00CE3F10" w:rsidRDefault="00CE3F10" w:rsidP="00CE3F10">
      <w:pPr>
        <w:pStyle w:val="ParagraphStyle"/>
        <w:jc w:val="both"/>
      </w:pPr>
    </w:p>
    <w:p w14:paraId="0AD1E1F5" w14:textId="0041F66E" w:rsidR="00CE3F10" w:rsidRDefault="00CE3F10" w:rsidP="00CE3F10">
      <w:pPr>
        <w:pStyle w:val="Heading2"/>
      </w:pPr>
      <w:bookmarkStart w:id="6" w:name="_Toc157780548"/>
      <w:r>
        <w:t xml:space="preserve">5. </w:t>
      </w:r>
      <w:r w:rsidR="00AF3E8D">
        <w:t>Assumptions and Exclusions</w:t>
      </w:r>
      <w:r>
        <w:t>:</w:t>
      </w:r>
      <w:bookmarkEnd w:id="6"/>
    </w:p>
    <w:p w14:paraId="6C45DF1D" w14:textId="1DF7FC57" w:rsidR="00167369" w:rsidRDefault="00167369" w:rsidP="00AF3E8D">
      <w:pPr>
        <w:pStyle w:val="ParagraphStyle"/>
        <w:jc w:val="both"/>
      </w:pPr>
      <w:r>
        <w:t xml:space="preserve">It is assumed that Average Unit Price can be taken as the average price for each product category. </w:t>
      </w:r>
    </w:p>
    <w:p w14:paraId="2214729A" w14:textId="7C5408ED" w:rsidR="00CE3F10" w:rsidRDefault="00167369" w:rsidP="00AF3E8D">
      <w:pPr>
        <w:pStyle w:val="ParagraphStyle"/>
        <w:jc w:val="both"/>
      </w:pPr>
      <w:r>
        <w:t>T</w:t>
      </w:r>
      <w:r w:rsidR="00AF3E8D">
        <w:t xml:space="preserve">he dashboard was constructed using the </w:t>
      </w:r>
      <w:proofErr w:type="spellStart"/>
      <w:r w:rsidR="00AF3E8D">
        <w:t>NorthWind</w:t>
      </w:r>
      <w:proofErr w:type="spellEnd"/>
      <w:r w:rsidR="00AF3E8D">
        <w:t xml:space="preserve"> database. </w:t>
      </w:r>
      <w:proofErr w:type="gramStart"/>
      <w:r w:rsidR="00AF3E8D">
        <w:t>All of</w:t>
      </w:r>
      <w:proofErr w:type="gramEnd"/>
      <w:r w:rsidR="00AF3E8D">
        <w:t xml:space="preserve"> the tables in this data source were used and none of the data was removed from the source data through filtering. </w:t>
      </w:r>
    </w:p>
    <w:p w14:paraId="3EE76BC7" w14:textId="3EAD6842" w:rsidR="00167369" w:rsidRPr="00167369" w:rsidRDefault="00167369" w:rsidP="00AF3E8D">
      <w:pPr>
        <w:pStyle w:val="ParagraphStyle"/>
        <w:jc w:val="both"/>
      </w:pPr>
      <w:r w:rsidRPr="00167369">
        <w:t>The data tables were related in tableau using available ID/keys.</w:t>
      </w:r>
    </w:p>
    <w:p w14:paraId="2114BEAA" w14:textId="691E2B2E" w:rsidR="00AF3E8D" w:rsidRDefault="00167369" w:rsidP="00AF3E8D">
      <w:pPr>
        <w:pStyle w:val="ParagraphStyle"/>
        <w:jc w:val="both"/>
      </w:pPr>
      <w:r w:rsidRPr="00167369">
        <w:drawing>
          <wp:inline distT="0" distB="0" distL="0" distR="0" wp14:anchorId="456B7766" wp14:editId="0489B04F">
            <wp:extent cx="5731510" cy="1153160"/>
            <wp:effectExtent l="19050" t="19050" r="21590" b="2794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9587C" w14:textId="034A683D" w:rsidR="00167369" w:rsidRDefault="00167369" w:rsidP="00AF3E8D">
      <w:pPr>
        <w:pStyle w:val="ParagraphStyle"/>
        <w:jc w:val="both"/>
      </w:pPr>
      <w:r>
        <w:t xml:space="preserve">Two calculations were added to enhance the data: </w:t>
      </w:r>
    </w:p>
    <w:p w14:paraId="4F270FD7" w14:textId="77777777" w:rsidR="00167369" w:rsidRDefault="00167369" w:rsidP="00AF3E8D">
      <w:pPr>
        <w:pStyle w:val="ParagraphStyle"/>
        <w:jc w:val="both"/>
      </w:pPr>
      <w:r>
        <w:t xml:space="preserve">1) Lead time (date difference between order date and required date) </w:t>
      </w:r>
    </w:p>
    <w:p w14:paraId="14E0526D" w14:textId="73A21D82" w:rsidR="00167369" w:rsidRDefault="00167369" w:rsidP="00AF3E8D">
      <w:pPr>
        <w:pStyle w:val="ParagraphStyle"/>
        <w:jc w:val="both"/>
      </w:pPr>
      <w:r>
        <w:lastRenderedPageBreak/>
        <w:t xml:space="preserve">2) Days to deliver (date difference between shipped date and required date) </w:t>
      </w:r>
    </w:p>
    <w:p w14:paraId="057D3193" w14:textId="77777777" w:rsidR="00CE3F10" w:rsidRDefault="00CE3F10" w:rsidP="00CE3F10">
      <w:pPr>
        <w:pStyle w:val="ParagraphStyle"/>
        <w:jc w:val="both"/>
      </w:pPr>
    </w:p>
    <w:p w14:paraId="2EE38DA6" w14:textId="271DF050" w:rsidR="00CE3F10" w:rsidRDefault="00CE3F10" w:rsidP="00CE3F10">
      <w:pPr>
        <w:pStyle w:val="Heading2"/>
      </w:pPr>
      <w:bookmarkStart w:id="7" w:name="_Toc157780549"/>
      <w:r>
        <w:t>6. Data Filters:</w:t>
      </w:r>
      <w:bookmarkEnd w:id="7"/>
    </w:p>
    <w:p w14:paraId="12D8331E" w14:textId="777F4326" w:rsidR="00CE3F10" w:rsidRDefault="003D56C0" w:rsidP="003D56C0">
      <w:pPr>
        <w:pStyle w:val="ParagraphStyle"/>
        <w:jc w:val="both"/>
      </w:pPr>
      <w:r>
        <w:t xml:space="preserve">There are no visible filters in the dashboard other than the filter behaviour between visualisations above. </w:t>
      </w:r>
    </w:p>
    <w:p w14:paraId="0B2DCA9C" w14:textId="77777777" w:rsidR="00CE3F10" w:rsidRDefault="00CE3F10" w:rsidP="00CE3F10">
      <w:pPr>
        <w:pStyle w:val="ParagraphStyle"/>
        <w:jc w:val="both"/>
      </w:pPr>
    </w:p>
    <w:p w14:paraId="76C28BCD" w14:textId="0A2FBE4B" w:rsidR="00CE3F10" w:rsidRDefault="00CE3F10" w:rsidP="00CE3F10">
      <w:pPr>
        <w:pStyle w:val="Heading2"/>
      </w:pPr>
      <w:bookmarkStart w:id="8" w:name="_Toc157780550"/>
      <w:r>
        <w:t>7. Alerts and Notifications:</w:t>
      </w:r>
      <w:bookmarkEnd w:id="8"/>
    </w:p>
    <w:p w14:paraId="207A1C1B" w14:textId="494CB3FE" w:rsidR="00CE3F10" w:rsidRDefault="00CE3F10" w:rsidP="00CE3F10">
      <w:pPr>
        <w:pStyle w:val="ParagraphStyle"/>
        <w:jc w:val="both"/>
      </w:pPr>
      <w:r>
        <w:t xml:space="preserve">Stay informed about critical updates or changes </w:t>
      </w:r>
      <w:r w:rsidR="003D56C0">
        <w:t xml:space="preserve">to the dashboard by subscribing to the report, which will send you alerts and notifications. </w:t>
      </w:r>
    </w:p>
    <w:p w14:paraId="76C2A4CF" w14:textId="77777777" w:rsidR="00CE3F10" w:rsidRDefault="00CE3F10" w:rsidP="00CE3F10">
      <w:pPr>
        <w:pStyle w:val="ParagraphStyle"/>
        <w:jc w:val="both"/>
      </w:pPr>
    </w:p>
    <w:p w14:paraId="24399941" w14:textId="3BD772CC" w:rsidR="00CE3F10" w:rsidRDefault="00CE3F10" w:rsidP="00CE3F10">
      <w:pPr>
        <w:pStyle w:val="Heading2"/>
      </w:pPr>
      <w:bookmarkStart w:id="9" w:name="_Toc157780551"/>
      <w:r>
        <w:t>8. Exporting Data:</w:t>
      </w:r>
      <w:bookmarkEnd w:id="9"/>
    </w:p>
    <w:p w14:paraId="2C939EA9" w14:textId="117899B1" w:rsidR="0097242A" w:rsidRDefault="00CE3F10" w:rsidP="00CE3F10">
      <w:pPr>
        <w:pStyle w:val="ParagraphStyle"/>
        <w:jc w:val="both"/>
      </w:pPr>
      <w:r>
        <w:t>Export data from the dashboard for further analysis or reporting purposes</w:t>
      </w:r>
      <w:r w:rsidR="0097242A">
        <w:t xml:space="preserve"> by downloading the Data.</w:t>
      </w:r>
    </w:p>
    <w:p w14:paraId="3A8AC719" w14:textId="5CE53045" w:rsidR="0097242A" w:rsidRDefault="0097242A" w:rsidP="00CE3F10">
      <w:pPr>
        <w:pStyle w:val="ParagraphStyle"/>
        <w:jc w:val="both"/>
      </w:pPr>
      <w:r>
        <w:t xml:space="preserve"> </w:t>
      </w:r>
      <w:r w:rsidRPr="0097242A">
        <w:drawing>
          <wp:inline distT="0" distB="0" distL="0" distR="0" wp14:anchorId="55DE44CB" wp14:editId="6DC4B86F">
            <wp:extent cx="1123950" cy="1284514"/>
            <wp:effectExtent l="19050" t="19050" r="19050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25839" cy="1286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54797CB" wp14:editId="56974406">
            <wp:extent cx="476250" cy="476250"/>
            <wp:effectExtent l="0" t="0" r="0" b="0"/>
            <wp:docPr id="20" name="Graphic 20" descr="Arrow: Slight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Arrow: Slight curve with solid fill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97242A">
        <w:drawing>
          <wp:inline distT="0" distB="0" distL="0" distR="0" wp14:anchorId="3CC21C42" wp14:editId="5ACDDBD9">
            <wp:extent cx="2530059" cy="2880610"/>
            <wp:effectExtent l="19050" t="19050" r="2286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880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D4FE8" w14:textId="77777777" w:rsidR="0097242A" w:rsidRDefault="0097242A" w:rsidP="00CE3F10">
      <w:pPr>
        <w:pStyle w:val="ParagraphStyle"/>
        <w:jc w:val="both"/>
      </w:pPr>
    </w:p>
    <w:p w14:paraId="679E15D5" w14:textId="241E1521" w:rsidR="00CE3F10" w:rsidRDefault="0097242A" w:rsidP="00CE3F10">
      <w:pPr>
        <w:pStyle w:val="ParagraphStyle"/>
        <w:jc w:val="both"/>
      </w:pPr>
      <w:r>
        <w:t xml:space="preserve">This will download the data as a csv file. </w:t>
      </w:r>
    </w:p>
    <w:p w14:paraId="36B87C19" w14:textId="77777777" w:rsidR="00CE3F10" w:rsidRDefault="00CE3F10" w:rsidP="00CE3F10">
      <w:pPr>
        <w:pStyle w:val="ParagraphStyle"/>
        <w:jc w:val="both"/>
      </w:pPr>
    </w:p>
    <w:p w14:paraId="5E7D9E40" w14:textId="431BE134" w:rsidR="00CE3F10" w:rsidRDefault="00CE3F10" w:rsidP="00CE3F10">
      <w:pPr>
        <w:pStyle w:val="Heading2"/>
      </w:pPr>
      <w:bookmarkStart w:id="10" w:name="_Toc157780552"/>
      <w:r>
        <w:t>9. Help and Support:</w:t>
      </w:r>
      <w:bookmarkEnd w:id="10"/>
    </w:p>
    <w:p w14:paraId="1AD675E7" w14:textId="136C8376" w:rsidR="00CE3F10" w:rsidRDefault="00CE3F10" w:rsidP="00CE3F10">
      <w:pPr>
        <w:pStyle w:val="ParagraphStyle"/>
        <w:jc w:val="both"/>
      </w:pPr>
      <w:r>
        <w:t>If you encounter any difficulti</w:t>
      </w:r>
      <w:r>
        <w:t>es</w:t>
      </w:r>
      <w:r>
        <w:t xml:space="preserve"> or have questions about using the dashboard, </w:t>
      </w:r>
      <w:r w:rsidR="0097242A">
        <w:t>you should</w:t>
      </w:r>
      <w:r>
        <w:t xml:space="preserve"> contact </w:t>
      </w:r>
      <w:r w:rsidR="0097242A">
        <w:t xml:space="preserve">the </w:t>
      </w:r>
      <w:r>
        <w:t xml:space="preserve">support </w:t>
      </w:r>
      <w:r w:rsidR="0097242A">
        <w:t xml:space="preserve">team </w:t>
      </w:r>
      <w:r>
        <w:t>for assistance.</w:t>
      </w:r>
      <w:r w:rsidR="0097242A">
        <w:t xml:space="preserve"> </w:t>
      </w:r>
      <w:r>
        <w:t xml:space="preserve">Our support team is available to address any issues or provide guidance on </w:t>
      </w:r>
      <w:r>
        <w:lastRenderedPageBreak/>
        <w:t>using the dashboard effectively.</w:t>
      </w:r>
    </w:p>
    <w:p w14:paraId="3075F22A" w14:textId="77777777" w:rsidR="00CE3F10" w:rsidRDefault="00CE3F10" w:rsidP="00CE3F10">
      <w:pPr>
        <w:pStyle w:val="ParagraphStyle"/>
        <w:jc w:val="both"/>
      </w:pPr>
    </w:p>
    <w:p w14:paraId="37D80788" w14:textId="0198BDDC" w:rsidR="00CE3F10" w:rsidRDefault="00CE3F10" w:rsidP="00CE3F10">
      <w:pPr>
        <w:pStyle w:val="Heading2"/>
      </w:pPr>
      <w:bookmarkStart w:id="11" w:name="_Toc157780553"/>
      <w:r>
        <w:t xml:space="preserve">10. </w:t>
      </w:r>
      <w:r w:rsidR="0097242A">
        <w:t>Security:</w:t>
      </w:r>
      <w:bookmarkEnd w:id="11"/>
      <w:r w:rsidR="0097242A">
        <w:t xml:space="preserve"> </w:t>
      </w:r>
    </w:p>
    <w:p w14:paraId="75A5B0D0" w14:textId="499E2A97" w:rsidR="00CE3F10" w:rsidRDefault="00CE3F10" w:rsidP="00CE3F10">
      <w:pPr>
        <w:pStyle w:val="ParagraphStyle"/>
        <w:jc w:val="both"/>
      </w:pPr>
      <w:r>
        <w:t xml:space="preserve">Always remember to log out of the </w:t>
      </w:r>
      <w:r w:rsidR="0097242A">
        <w:t xml:space="preserve">platform </w:t>
      </w:r>
      <w:r>
        <w:t xml:space="preserve">when </w:t>
      </w:r>
      <w:proofErr w:type="gramStart"/>
      <w:r>
        <w:t>you're</w:t>
      </w:r>
      <w:proofErr w:type="gramEnd"/>
      <w:r>
        <w:t xml:space="preserve"> finished</w:t>
      </w:r>
      <w:r w:rsidR="0097242A">
        <w:t xml:space="preserve"> exploring the dashboard,</w:t>
      </w:r>
      <w:r>
        <w:t xml:space="preserve"> to ensure the security of your account and data.</w:t>
      </w:r>
    </w:p>
    <w:p w14:paraId="707D158B" w14:textId="77777777" w:rsidR="00CE3F10" w:rsidRDefault="00CE3F10" w:rsidP="00CE3F10">
      <w:pPr>
        <w:pStyle w:val="ParagraphStyle"/>
        <w:jc w:val="both"/>
      </w:pPr>
    </w:p>
    <w:p w14:paraId="09B06A9D" w14:textId="3340967B" w:rsidR="00CE3F10" w:rsidRDefault="00CE3F10" w:rsidP="00CE3F10">
      <w:pPr>
        <w:pStyle w:val="Heading2"/>
      </w:pPr>
      <w:bookmarkStart w:id="12" w:name="_Toc157780554"/>
      <w:r>
        <w:t>11. Tips for Effective Use:</w:t>
      </w:r>
      <w:bookmarkEnd w:id="12"/>
    </w:p>
    <w:p w14:paraId="4FF6B8EA" w14:textId="3DD4A7A5" w:rsidR="00CE3F10" w:rsidRDefault="0097242A" w:rsidP="00CE3F10">
      <w:pPr>
        <w:pStyle w:val="ParagraphStyle"/>
        <w:jc w:val="both"/>
      </w:pPr>
      <w:r>
        <w:t xml:space="preserve">The data will be updated weekly. </w:t>
      </w:r>
      <w:r w:rsidR="00CE3F10">
        <w:t>Regularly review the dashboard to stay informed about key trends, performance indicators, and insights.</w:t>
      </w:r>
    </w:p>
    <w:p w14:paraId="12AA5220" w14:textId="298CA8CA" w:rsidR="0097242A" w:rsidRDefault="00CE3F10" w:rsidP="00CE3F10">
      <w:pPr>
        <w:pStyle w:val="ParagraphStyle"/>
        <w:jc w:val="both"/>
      </w:pPr>
      <w:r>
        <w:t xml:space="preserve">Share </w:t>
      </w:r>
      <w:r w:rsidR="0097242A">
        <w:t>insight</w:t>
      </w:r>
      <w:r>
        <w:t xml:space="preserve"> generated from the dashboard with colleagues or stakeholders to facilitate collaboration and decision-making</w:t>
      </w:r>
      <w:r w:rsidR="0097242A">
        <w:t xml:space="preserve"> by sharing the Current View using the generated link. </w:t>
      </w:r>
    </w:p>
    <w:p w14:paraId="4F446BFA" w14:textId="592F9D17" w:rsidR="00CE3F10" w:rsidRDefault="0097242A" w:rsidP="00CE3F10">
      <w:pPr>
        <w:pStyle w:val="ParagraphStyle"/>
        <w:jc w:val="both"/>
      </w:pPr>
      <w:r>
        <w:t xml:space="preserve"> </w:t>
      </w:r>
      <w:r w:rsidRPr="0097242A">
        <w:drawing>
          <wp:inline distT="0" distB="0" distL="0" distR="0" wp14:anchorId="3805A71A" wp14:editId="31F63889">
            <wp:extent cx="3657917" cy="2415749"/>
            <wp:effectExtent l="19050" t="19050" r="19050" b="2286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15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EF386E" w14:textId="77777777" w:rsidR="00CE3F10" w:rsidRDefault="00CE3F10" w:rsidP="00CE3F10">
      <w:pPr>
        <w:pStyle w:val="ParagraphStyle"/>
        <w:jc w:val="both"/>
      </w:pPr>
    </w:p>
    <w:p w14:paraId="0A5488F0" w14:textId="7800079B" w:rsidR="00CE3F10" w:rsidRDefault="00CE3F10" w:rsidP="00CE3F10">
      <w:pPr>
        <w:pStyle w:val="Heading2"/>
      </w:pPr>
      <w:bookmarkStart w:id="13" w:name="_Toc157780555"/>
      <w:r>
        <w:t>Finally</w:t>
      </w:r>
      <w:r>
        <w:t>:</w:t>
      </w:r>
      <w:bookmarkEnd w:id="13"/>
    </w:p>
    <w:p w14:paraId="27051EB1" w14:textId="0845F624" w:rsidR="00CE3F10" w:rsidRDefault="00CE3F10" w:rsidP="00CE3F10">
      <w:pPr>
        <w:pStyle w:val="ParagraphStyle"/>
        <w:jc w:val="both"/>
      </w:pPr>
      <w:r>
        <w:t>We hope this guide helps you navigate and utili</w:t>
      </w:r>
      <w:r w:rsidR="00F30DB0">
        <w:t>s</w:t>
      </w:r>
      <w:r>
        <w:t xml:space="preserve">e the dashboard effectively to support your goals and objectives. If you have any further questions or feedback, </w:t>
      </w:r>
      <w:proofErr w:type="gramStart"/>
      <w:r>
        <w:t>don't</w:t>
      </w:r>
      <w:proofErr w:type="gramEnd"/>
      <w:r>
        <w:t xml:space="preserve"> hesitate to reach out to us. Happy dashboarding!</w:t>
      </w:r>
    </w:p>
    <w:p w14:paraId="1BF30E74" w14:textId="77777777" w:rsidR="00CE3F10" w:rsidRDefault="00CE3F10" w:rsidP="007B4B59">
      <w:pPr>
        <w:pStyle w:val="ParagraphStyle"/>
        <w:jc w:val="both"/>
      </w:pPr>
    </w:p>
    <w:p w14:paraId="41FBE073" w14:textId="4FD9AE78" w:rsidR="00174B32" w:rsidRPr="00433DE3" w:rsidRDefault="00174B32">
      <w:pPr>
        <w:rPr>
          <w:sz w:val="40"/>
          <w:szCs w:val="36"/>
        </w:rPr>
      </w:pPr>
    </w:p>
    <w:p w14:paraId="4EE2E51D" w14:textId="414BC168" w:rsidR="004655B2" w:rsidRPr="004655B2" w:rsidRDefault="004655B2" w:rsidP="004655B2">
      <w:pPr>
        <w:sectPr w:rsidR="004655B2" w:rsidRPr="004655B2" w:rsidSect="00353BCD">
          <w:headerReference w:type="default" r:id="rId31"/>
          <w:footerReference w:type="default" r:id="rId32"/>
          <w:pgSz w:w="11906" w:h="16838"/>
          <w:pgMar w:top="1440" w:right="1440" w:bottom="1440" w:left="1440" w:header="708" w:footer="128" w:gutter="0"/>
          <w:cols w:space="708"/>
          <w:docGrid w:linePitch="360"/>
        </w:sectPr>
      </w:pPr>
    </w:p>
    <w:p w14:paraId="1D76BB78" w14:textId="77777777" w:rsidR="00DD276D" w:rsidRPr="00DD276D" w:rsidRDefault="00DD276D" w:rsidP="004B0B57">
      <w:pPr>
        <w:pStyle w:val="Heading2"/>
      </w:pPr>
    </w:p>
    <w:sectPr w:rsidR="00DD276D" w:rsidRPr="00DD276D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47317" w14:textId="77777777" w:rsidR="00E35EF2" w:rsidRDefault="00E35EF2" w:rsidP="009B4EED">
      <w:pPr>
        <w:spacing w:after="0" w:line="240" w:lineRule="auto"/>
      </w:pPr>
      <w:r>
        <w:separator/>
      </w:r>
    </w:p>
  </w:endnote>
  <w:endnote w:type="continuationSeparator" w:id="0">
    <w:p w14:paraId="6AEE7A4F" w14:textId="77777777" w:rsidR="00E35EF2" w:rsidRDefault="00E35EF2" w:rsidP="009B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1A1D740" w14:paraId="2D7CDF55" w14:textId="77777777" w:rsidTr="11A1D740">
      <w:tc>
        <w:tcPr>
          <w:tcW w:w="3005" w:type="dxa"/>
        </w:tcPr>
        <w:p w14:paraId="70085962" w14:textId="3823C1CB" w:rsidR="11A1D740" w:rsidRDefault="11A1D740" w:rsidP="11A1D740">
          <w:pPr>
            <w:pStyle w:val="Header"/>
            <w:ind w:left="-115"/>
          </w:pPr>
        </w:p>
      </w:tc>
      <w:tc>
        <w:tcPr>
          <w:tcW w:w="3005" w:type="dxa"/>
        </w:tcPr>
        <w:p w14:paraId="07962835" w14:textId="371AFE2B" w:rsidR="11A1D740" w:rsidRDefault="11A1D740" w:rsidP="11A1D740">
          <w:pPr>
            <w:pStyle w:val="Header"/>
            <w:jc w:val="center"/>
          </w:pPr>
        </w:p>
      </w:tc>
      <w:tc>
        <w:tcPr>
          <w:tcW w:w="3005" w:type="dxa"/>
        </w:tcPr>
        <w:p w14:paraId="1D5473E4" w14:textId="106B5FAD" w:rsidR="11A1D740" w:rsidRDefault="11A1D740" w:rsidP="11A1D740">
          <w:pPr>
            <w:pStyle w:val="Header"/>
            <w:ind w:right="-115"/>
            <w:jc w:val="right"/>
          </w:pPr>
        </w:p>
      </w:tc>
    </w:tr>
  </w:tbl>
  <w:p w14:paraId="2B3D0EA6" w14:textId="26E23DCB" w:rsidR="11A1D740" w:rsidRDefault="11A1D740" w:rsidP="11A1D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114008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27BC8147" w14:textId="77777777" w:rsidR="00DD276D" w:rsidRDefault="00DD276D" w:rsidP="00DD276D">
        <w:pPr>
          <w:pStyle w:val="Footer"/>
        </w:pPr>
      </w:p>
      <w:p w14:paraId="05B844C2" w14:textId="77777777" w:rsidR="00DD276D" w:rsidRPr="00DD276D" w:rsidRDefault="00DD276D" w:rsidP="00353BCD">
        <w:pPr>
          <w:pStyle w:val="Footer"/>
          <w:jc w:val="right"/>
          <w:rPr>
            <w:rFonts w:ascii="Montserrat Light" w:hAnsi="Montserrat Light"/>
            <w:sz w:val="20"/>
          </w:rPr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 w:rsidR="00F13050"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="00353BCD">
          <w:rPr>
            <w:rFonts w:ascii="Montserrat Light" w:hAnsi="Montserrat Light"/>
            <w:noProof/>
            <w:sz w:val="20"/>
          </w:rPr>
          <w:t xml:space="preserve"> </w:t>
        </w:r>
      </w:p>
    </w:sdtContent>
  </w:sdt>
  <w:p w14:paraId="0932704A" w14:textId="77777777" w:rsidR="00DD276D" w:rsidRDefault="00DD2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14:paraId="330E844E" w14:textId="77777777" w:rsidR="00DD276D" w:rsidRDefault="00DD276D" w:rsidP="00DD276D">
        <w:pPr>
          <w:pStyle w:val="Footer"/>
        </w:pPr>
      </w:p>
      <w:p w14:paraId="4EF66BF8" w14:textId="77777777" w:rsidR="00DD276D" w:rsidRPr="00DD276D" w:rsidRDefault="00E35EF2" w:rsidP="00DD276D">
        <w:pPr>
          <w:pStyle w:val="Footer"/>
          <w:rPr>
            <w:rFonts w:ascii="Montserrat Light" w:hAnsi="Montserrat Light"/>
            <w:sz w:val="20"/>
          </w:rPr>
        </w:pPr>
      </w:p>
    </w:sdtContent>
  </w:sdt>
  <w:p w14:paraId="5E98D572" w14:textId="77777777" w:rsidR="00DD276D" w:rsidRDefault="00DD2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C8BB" w14:textId="77777777" w:rsidR="00E35EF2" w:rsidRDefault="00E35EF2" w:rsidP="009B4EED">
      <w:pPr>
        <w:spacing w:after="0" w:line="240" w:lineRule="auto"/>
      </w:pPr>
      <w:r>
        <w:separator/>
      </w:r>
    </w:p>
  </w:footnote>
  <w:footnote w:type="continuationSeparator" w:id="0">
    <w:p w14:paraId="36B9C6BC" w14:textId="77777777" w:rsidR="00E35EF2" w:rsidRDefault="00E35EF2" w:rsidP="009B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850DC" w14:textId="77777777" w:rsidR="009B4EED" w:rsidRDefault="009B4EE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0DC8FDC6" wp14:editId="72BC4E66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C468" w14:textId="7F7E0437" w:rsidR="009B4EED" w:rsidRDefault="00DD276D" w:rsidP="00837A65">
    <w:pPr>
      <w:pStyle w:val="Header"/>
      <w:tabs>
        <w:tab w:val="clear" w:pos="4513"/>
        <w:tab w:val="clear" w:pos="9026"/>
        <w:tab w:val="left" w:pos="7185"/>
      </w:tabs>
      <w:rPr>
        <w:rFonts w:ascii="Montserrat Light" w:hAnsi="Montserrat Light"/>
      </w:rPr>
    </w:pPr>
    <w:r w:rsidRPr="00DD276D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D18851C" wp14:editId="70B745EE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37A65">
      <w:rPr>
        <w:rFonts w:ascii="Montserrat Light" w:hAnsi="Montserrat Light"/>
      </w:rPr>
      <w:t xml:space="preserve">                                                                                         </w:t>
    </w:r>
    <w:r w:rsidR="001A002D">
      <w:rPr>
        <w:rFonts w:ascii="Montserrat Light" w:hAnsi="Montserrat Light"/>
      </w:rPr>
      <w:t xml:space="preserve">LBG </w:t>
    </w:r>
    <w:r w:rsidR="00F9285B">
      <w:rPr>
        <w:rFonts w:ascii="Montserrat Light" w:hAnsi="Montserrat Light"/>
      </w:rPr>
      <w:t>Incubation</w:t>
    </w:r>
  </w:p>
  <w:p w14:paraId="0E90FF07" w14:textId="77777777" w:rsidR="001A002D" w:rsidRDefault="001A002D" w:rsidP="00837A65">
    <w:pPr>
      <w:pStyle w:val="Header"/>
      <w:tabs>
        <w:tab w:val="clear" w:pos="4513"/>
        <w:tab w:val="clear" w:pos="9026"/>
        <w:tab w:val="left" w:pos="718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158F" w14:textId="77777777" w:rsidR="00DD276D" w:rsidRPr="00DD276D" w:rsidRDefault="00DD276D" w:rsidP="00DD27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4202B598" wp14:editId="7CFD650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7AB1"/>
    <w:multiLevelType w:val="hybridMultilevel"/>
    <w:tmpl w:val="38CA179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95B66"/>
    <w:multiLevelType w:val="hybridMultilevel"/>
    <w:tmpl w:val="5ABC6E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410C7"/>
    <w:multiLevelType w:val="hybridMultilevel"/>
    <w:tmpl w:val="09BEFC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1AE9"/>
    <w:multiLevelType w:val="hybridMultilevel"/>
    <w:tmpl w:val="0BF05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155B5"/>
    <w:multiLevelType w:val="hybridMultilevel"/>
    <w:tmpl w:val="92D0A8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0F95"/>
    <w:multiLevelType w:val="hybridMultilevel"/>
    <w:tmpl w:val="38B0364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321F"/>
    <w:multiLevelType w:val="hybridMultilevel"/>
    <w:tmpl w:val="9FDC409E"/>
    <w:lvl w:ilvl="0" w:tplc="8E143DA8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83298"/>
    <w:multiLevelType w:val="hybridMultilevel"/>
    <w:tmpl w:val="9A38E1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F60B8"/>
    <w:multiLevelType w:val="hybridMultilevel"/>
    <w:tmpl w:val="BDE20FB6"/>
    <w:lvl w:ilvl="0" w:tplc="359AC7E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F0B31"/>
    <w:multiLevelType w:val="hybridMultilevel"/>
    <w:tmpl w:val="08B43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90602"/>
    <w:multiLevelType w:val="hybridMultilevel"/>
    <w:tmpl w:val="38B036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30868"/>
    <w:multiLevelType w:val="hybridMultilevel"/>
    <w:tmpl w:val="6C06837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E4058"/>
    <w:multiLevelType w:val="hybridMultilevel"/>
    <w:tmpl w:val="A4000A4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D72D8"/>
    <w:multiLevelType w:val="hybridMultilevel"/>
    <w:tmpl w:val="3D8C7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D5E4E"/>
    <w:multiLevelType w:val="hybridMultilevel"/>
    <w:tmpl w:val="52F4AE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B5A83"/>
    <w:multiLevelType w:val="hybridMultilevel"/>
    <w:tmpl w:val="1F4C0ADC"/>
    <w:lvl w:ilvl="0" w:tplc="CF3E28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5513A"/>
    <w:multiLevelType w:val="hybridMultilevel"/>
    <w:tmpl w:val="A4000A4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45DE7"/>
    <w:multiLevelType w:val="hybridMultilevel"/>
    <w:tmpl w:val="1C08D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1174B"/>
    <w:multiLevelType w:val="hybridMultilevel"/>
    <w:tmpl w:val="A4168E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0D6E"/>
    <w:multiLevelType w:val="hybridMultilevel"/>
    <w:tmpl w:val="B0FA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A055B"/>
    <w:multiLevelType w:val="hybridMultilevel"/>
    <w:tmpl w:val="60C62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103CC"/>
    <w:multiLevelType w:val="hybridMultilevel"/>
    <w:tmpl w:val="943E809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65BED"/>
    <w:multiLevelType w:val="hybridMultilevel"/>
    <w:tmpl w:val="9CDAF1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24" w15:restartNumberingAfterBreak="0">
    <w:nsid w:val="6A6F7E83"/>
    <w:multiLevelType w:val="hybridMultilevel"/>
    <w:tmpl w:val="2BC69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4F5ECF"/>
    <w:multiLevelType w:val="hybridMultilevel"/>
    <w:tmpl w:val="F46093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D972C0"/>
    <w:multiLevelType w:val="hybridMultilevel"/>
    <w:tmpl w:val="216CA33E"/>
    <w:lvl w:ilvl="0" w:tplc="5170CC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56924"/>
    <w:multiLevelType w:val="hybridMultilevel"/>
    <w:tmpl w:val="C802A5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6857C5"/>
    <w:multiLevelType w:val="hybridMultilevel"/>
    <w:tmpl w:val="EB26B17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8D6F86"/>
    <w:multiLevelType w:val="hybridMultilevel"/>
    <w:tmpl w:val="5E4AB8E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341F0"/>
    <w:multiLevelType w:val="hybridMultilevel"/>
    <w:tmpl w:val="5CF22D2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92098">
    <w:abstractNumId w:val="6"/>
  </w:num>
  <w:num w:numId="2" w16cid:durableId="180898660">
    <w:abstractNumId w:val="23"/>
  </w:num>
  <w:num w:numId="3" w16cid:durableId="56171697">
    <w:abstractNumId w:val="16"/>
  </w:num>
  <w:num w:numId="4" w16cid:durableId="1067801846">
    <w:abstractNumId w:val="17"/>
  </w:num>
  <w:num w:numId="5" w16cid:durableId="55013770">
    <w:abstractNumId w:val="3"/>
  </w:num>
  <w:num w:numId="6" w16cid:durableId="2121338577">
    <w:abstractNumId w:val="9"/>
  </w:num>
  <w:num w:numId="7" w16cid:durableId="1441684240">
    <w:abstractNumId w:val="18"/>
  </w:num>
  <w:num w:numId="8" w16cid:durableId="1915165289">
    <w:abstractNumId w:val="15"/>
  </w:num>
  <w:num w:numId="9" w16cid:durableId="1366248215">
    <w:abstractNumId w:val="2"/>
  </w:num>
  <w:num w:numId="10" w16cid:durableId="1752071870">
    <w:abstractNumId w:val="8"/>
  </w:num>
  <w:num w:numId="11" w16cid:durableId="1284729438">
    <w:abstractNumId w:val="25"/>
  </w:num>
  <w:num w:numId="12" w16cid:durableId="766462235">
    <w:abstractNumId w:val="22"/>
  </w:num>
  <w:num w:numId="13" w16cid:durableId="1593274378">
    <w:abstractNumId w:val="27"/>
  </w:num>
  <w:num w:numId="14" w16cid:durableId="1425102798">
    <w:abstractNumId w:val="21"/>
  </w:num>
  <w:num w:numId="15" w16cid:durableId="1412460588">
    <w:abstractNumId w:val="1"/>
  </w:num>
  <w:num w:numId="16" w16cid:durableId="1421683553">
    <w:abstractNumId w:val="28"/>
  </w:num>
  <w:num w:numId="17" w16cid:durableId="194194665">
    <w:abstractNumId w:val="26"/>
  </w:num>
  <w:num w:numId="18" w16cid:durableId="1492595157">
    <w:abstractNumId w:val="29"/>
  </w:num>
  <w:num w:numId="19" w16cid:durableId="985471648">
    <w:abstractNumId w:val="24"/>
  </w:num>
  <w:num w:numId="20" w16cid:durableId="680814910">
    <w:abstractNumId w:val="13"/>
  </w:num>
  <w:num w:numId="21" w16cid:durableId="1296258684">
    <w:abstractNumId w:val="5"/>
  </w:num>
  <w:num w:numId="22" w16cid:durableId="884870272">
    <w:abstractNumId w:val="7"/>
  </w:num>
  <w:num w:numId="23" w16cid:durableId="986124938">
    <w:abstractNumId w:val="12"/>
  </w:num>
  <w:num w:numId="24" w16cid:durableId="1186477889">
    <w:abstractNumId w:val="0"/>
  </w:num>
  <w:num w:numId="25" w16cid:durableId="1902598073">
    <w:abstractNumId w:val="4"/>
  </w:num>
  <w:num w:numId="26" w16cid:durableId="621309334">
    <w:abstractNumId w:val="10"/>
  </w:num>
  <w:num w:numId="27" w16cid:durableId="1222212696">
    <w:abstractNumId w:val="30"/>
  </w:num>
  <w:num w:numId="28" w16cid:durableId="1284769950">
    <w:abstractNumId w:val="11"/>
  </w:num>
  <w:num w:numId="29" w16cid:durableId="1238244021">
    <w:abstractNumId w:val="19"/>
  </w:num>
  <w:num w:numId="30" w16cid:durableId="1959558787">
    <w:abstractNumId w:val="14"/>
  </w:num>
  <w:num w:numId="31" w16cid:durableId="5415557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EED"/>
    <w:rsid w:val="00014BFF"/>
    <w:rsid w:val="00025FD6"/>
    <w:rsid w:val="00030D04"/>
    <w:rsid w:val="000342A7"/>
    <w:rsid w:val="0003598A"/>
    <w:rsid w:val="00055D47"/>
    <w:rsid w:val="00056E5A"/>
    <w:rsid w:val="00066ED1"/>
    <w:rsid w:val="00071285"/>
    <w:rsid w:val="00074499"/>
    <w:rsid w:val="00092508"/>
    <w:rsid w:val="00092DFB"/>
    <w:rsid w:val="00097EAE"/>
    <w:rsid w:val="000A1D55"/>
    <w:rsid w:val="000A4A19"/>
    <w:rsid w:val="000B05BA"/>
    <w:rsid w:val="000C23F2"/>
    <w:rsid w:val="000C3064"/>
    <w:rsid w:val="000C7CB8"/>
    <w:rsid w:val="000E27E8"/>
    <w:rsid w:val="000F6D4D"/>
    <w:rsid w:val="00100143"/>
    <w:rsid w:val="0013589E"/>
    <w:rsid w:val="001442DD"/>
    <w:rsid w:val="00160DD2"/>
    <w:rsid w:val="0016609E"/>
    <w:rsid w:val="00167369"/>
    <w:rsid w:val="00174B32"/>
    <w:rsid w:val="00175384"/>
    <w:rsid w:val="00183937"/>
    <w:rsid w:val="00185111"/>
    <w:rsid w:val="00185754"/>
    <w:rsid w:val="001862BB"/>
    <w:rsid w:val="0019273D"/>
    <w:rsid w:val="00193AD5"/>
    <w:rsid w:val="00194798"/>
    <w:rsid w:val="00196BB9"/>
    <w:rsid w:val="001A002D"/>
    <w:rsid w:val="001B0F3E"/>
    <w:rsid w:val="001B743C"/>
    <w:rsid w:val="001C3093"/>
    <w:rsid w:val="001C664E"/>
    <w:rsid w:val="001D4334"/>
    <w:rsid w:val="001E2188"/>
    <w:rsid w:val="001E23F6"/>
    <w:rsid w:val="001E2F4E"/>
    <w:rsid w:val="001E3B06"/>
    <w:rsid w:val="001E746D"/>
    <w:rsid w:val="001E77D2"/>
    <w:rsid w:val="001F1CED"/>
    <w:rsid w:val="001F29CB"/>
    <w:rsid w:val="001F3CA8"/>
    <w:rsid w:val="00204634"/>
    <w:rsid w:val="00212B7D"/>
    <w:rsid w:val="0022458F"/>
    <w:rsid w:val="002307E9"/>
    <w:rsid w:val="002353CF"/>
    <w:rsid w:val="002367EB"/>
    <w:rsid w:val="002378EA"/>
    <w:rsid w:val="002423D5"/>
    <w:rsid w:val="00247F56"/>
    <w:rsid w:val="002526C1"/>
    <w:rsid w:val="002711E6"/>
    <w:rsid w:val="0029419F"/>
    <w:rsid w:val="0029580F"/>
    <w:rsid w:val="00296065"/>
    <w:rsid w:val="002A2F05"/>
    <w:rsid w:val="002A77E1"/>
    <w:rsid w:val="002B127D"/>
    <w:rsid w:val="002B2F43"/>
    <w:rsid w:val="002C3632"/>
    <w:rsid w:val="002C369C"/>
    <w:rsid w:val="002C7C47"/>
    <w:rsid w:val="00301EEC"/>
    <w:rsid w:val="003118EE"/>
    <w:rsid w:val="00311D5E"/>
    <w:rsid w:val="00313B77"/>
    <w:rsid w:val="00313D38"/>
    <w:rsid w:val="00323545"/>
    <w:rsid w:val="00323828"/>
    <w:rsid w:val="00324B07"/>
    <w:rsid w:val="003321AE"/>
    <w:rsid w:val="00340BDA"/>
    <w:rsid w:val="003470EC"/>
    <w:rsid w:val="00353BCD"/>
    <w:rsid w:val="00364597"/>
    <w:rsid w:val="00371774"/>
    <w:rsid w:val="003746E3"/>
    <w:rsid w:val="003A0F05"/>
    <w:rsid w:val="003A3261"/>
    <w:rsid w:val="003A44E5"/>
    <w:rsid w:val="003A51BB"/>
    <w:rsid w:val="003B7529"/>
    <w:rsid w:val="003B7FB0"/>
    <w:rsid w:val="003D41B9"/>
    <w:rsid w:val="003D5503"/>
    <w:rsid w:val="003D56C0"/>
    <w:rsid w:val="003D5CEF"/>
    <w:rsid w:val="003E09B4"/>
    <w:rsid w:val="003E0DE8"/>
    <w:rsid w:val="003E2B97"/>
    <w:rsid w:val="003E4FCC"/>
    <w:rsid w:val="003E7D10"/>
    <w:rsid w:val="00412D33"/>
    <w:rsid w:val="00413804"/>
    <w:rsid w:val="0042640D"/>
    <w:rsid w:val="00430112"/>
    <w:rsid w:val="0043295F"/>
    <w:rsid w:val="00433DE3"/>
    <w:rsid w:val="00442222"/>
    <w:rsid w:val="00447FB7"/>
    <w:rsid w:val="0045013E"/>
    <w:rsid w:val="0045351B"/>
    <w:rsid w:val="00460AB8"/>
    <w:rsid w:val="00460C1D"/>
    <w:rsid w:val="00463086"/>
    <w:rsid w:val="004655B2"/>
    <w:rsid w:val="00477667"/>
    <w:rsid w:val="004821CA"/>
    <w:rsid w:val="004A12EE"/>
    <w:rsid w:val="004A4C77"/>
    <w:rsid w:val="004B0B57"/>
    <w:rsid w:val="004B1BB9"/>
    <w:rsid w:val="004B3C3E"/>
    <w:rsid w:val="004C2603"/>
    <w:rsid w:val="004E0700"/>
    <w:rsid w:val="004E4E77"/>
    <w:rsid w:val="004E7C48"/>
    <w:rsid w:val="00507395"/>
    <w:rsid w:val="0051128D"/>
    <w:rsid w:val="00527E68"/>
    <w:rsid w:val="00537819"/>
    <w:rsid w:val="00542203"/>
    <w:rsid w:val="00546205"/>
    <w:rsid w:val="005506CA"/>
    <w:rsid w:val="0055542E"/>
    <w:rsid w:val="00556F46"/>
    <w:rsid w:val="005756D4"/>
    <w:rsid w:val="00580650"/>
    <w:rsid w:val="00585A29"/>
    <w:rsid w:val="0059304B"/>
    <w:rsid w:val="005937E1"/>
    <w:rsid w:val="005A5E4D"/>
    <w:rsid w:val="005B5D24"/>
    <w:rsid w:val="005D0E4D"/>
    <w:rsid w:val="005D2C35"/>
    <w:rsid w:val="005D48A0"/>
    <w:rsid w:val="005F11A4"/>
    <w:rsid w:val="005F5A37"/>
    <w:rsid w:val="0061177B"/>
    <w:rsid w:val="006169D8"/>
    <w:rsid w:val="006305E7"/>
    <w:rsid w:val="00631F81"/>
    <w:rsid w:val="00636581"/>
    <w:rsid w:val="006433DC"/>
    <w:rsid w:val="006435F0"/>
    <w:rsid w:val="00656FD3"/>
    <w:rsid w:val="00660E5E"/>
    <w:rsid w:val="00665E2F"/>
    <w:rsid w:val="006754E8"/>
    <w:rsid w:val="006763B1"/>
    <w:rsid w:val="00681488"/>
    <w:rsid w:val="0068618A"/>
    <w:rsid w:val="006969F8"/>
    <w:rsid w:val="006A06C9"/>
    <w:rsid w:val="006B067D"/>
    <w:rsid w:val="006B0FD9"/>
    <w:rsid w:val="006B642C"/>
    <w:rsid w:val="006C088D"/>
    <w:rsid w:val="006C0F4A"/>
    <w:rsid w:val="006C3363"/>
    <w:rsid w:val="006D19DA"/>
    <w:rsid w:val="006D5386"/>
    <w:rsid w:val="006E4B55"/>
    <w:rsid w:val="00725A9B"/>
    <w:rsid w:val="007269C4"/>
    <w:rsid w:val="00731D4C"/>
    <w:rsid w:val="0073253B"/>
    <w:rsid w:val="00741B06"/>
    <w:rsid w:val="007474C1"/>
    <w:rsid w:val="007747E7"/>
    <w:rsid w:val="00775546"/>
    <w:rsid w:val="00777D6C"/>
    <w:rsid w:val="00782548"/>
    <w:rsid w:val="00796676"/>
    <w:rsid w:val="007973D0"/>
    <w:rsid w:val="007A1BCD"/>
    <w:rsid w:val="007B450A"/>
    <w:rsid w:val="007B4B59"/>
    <w:rsid w:val="007B6FD0"/>
    <w:rsid w:val="007C0EE7"/>
    <w:rsid w:val="007D1FA2"/>
    <w:rsid w:val="007E4A92"/>
    <w:rsid w:val="00801E3C"/>
    <w:rsid w:val="00804D2B"/>
    <w:rsid w:val="00822642"/>
    <w:rsid w:val="00825245"/>
    <w:rsid w:val="00826B87"/>
    <w:rsid w:val="0083027E"/>
    <w:rsid w:val="00832AA6"/>
    <w:rsid w:val="00837A65"/>
    <w:rsid w:val="00840227"/>
    <w:rsid w:val="0085560A"/>
    <w:rsid w:val="0086096A"/>
    <w:rsid w:val="00877456"/>
    <w:rsid w:val="00881082"/>
    <w:rsid w:val="00886A87"/>
    <w:rsid w:val="00891B2B"/>
    <w:rsid w:val="0089559D"/>
    <w:rsid w:val="00895CE4"/>
    <w:rsid w:val="008B206A"/>
    <w:rsid w:val="008B6C20"/>
    <w:rsid w:val="008B75DD"/>
    <w:rsid w:val="008C16DB"/>
    <w:rsid w:val="008C3BBC"/>
    <w:rsid w:val="008C425F"/>
    <w:rsid w:val="008C7942"/>
    <w:rsid w:val="008D0B33"/>
    <w:rsid w:val="008D165D"/>
    <w:rsid w:val="008E1A8A"/>
    <w:rsid w:val="008E3454"/>
    <w:rsid w:val="008E3B47"/>
    <w:rsid w:val="008E65A0"/>
    <w:rsid w:val="008F2DE0"/>
    <w:rsid w:val="008F730A"/>
    <w:rsid w:val="008F74D3"/>
    <w:rsid w:val="00900D21"/>
    <w:rsid w:val="009055F4"/>
    <w:rsid w:val="00910BE5"/>
    <w:rsid w:val="009165F3"/>
    <w:rsid w:val="009178FC"/>
    <w:rsid w:val="009275A1"/>
    <w:rsid w:val="00936227"/>
    <w:rsid w:val="00950471"/>
    <w:rsid w:val="009524D7"/>
    <w:rsid w:val="009566C2"/>
    <w:rsid w:val="00965C19"/>
    <w:rsid w:val="0096702F"/>
    <w:rsid w:val="0097242A"/>
    <w:rsid w:val="00973CD0"/>
    <w:rsid w:val="00976547"/>
    <w:rsid w:val="00980BBB"/>
    <w:rsid w:val="00982CBC"/>
    <w:rsid w:val="00983D17"/>
    <w:rsid w:val="009B2929"/>
    <w:rsid w:val="009B3F65"/>
    <w:rsid w:val="009B4EED"/>
    <w:rsid w:val="009C1629"/>
    <w:rsid w:val="009C2983"/>
    <w:rsid w:val="009C7017"/>
    <w:rsid w:val="009C72EE"/>
    <w:rsid w:val="009D2D2B"/>
    <w:rsid w:val="009D43D5"/>
    <w:rsid w:val="009D7CF8"/>
    <w:rsid w:val="009E43F5"/>
    <w:rsid w:val="009E6294"/>
    <w:rsid w:val="009E7D5E"/>
    <w:rsid w:val="009F1C74"/>
    <w:rsid w:val="009F4779"/>
    <w:rsid w:val="00A0371F"/>
    <w:rsid w:val="00A046A6"/>
    <w:rsid w:val="00A0695A"/>
    <w:rsid w:val="00A14A02"/>
    <w:rsid w:val="00A1722B"/>
    <w:rsid w:val="00A1779A"/>
    <w:rsid w:val="00A224EA"/>
    <w:rsid w:val="00A22C22"/>
    <w:rsid w:val="00A30B74"/>
    <w:rsid w:val="00A3676D"/>
    <w:rsid w:val="00A37E3E"/>
    <w:rsid w:val="00A50B9C"/>
    <w:rsid w:val="00A57409"/>
    <w:rsid w:val="00A679FD"/>
    <w:rsid w:val="00A858A5"/>
    <w:rsid w:val="00A900DF"/>
    <w:rsid w:val="00A94467"/>
    <w:rsid w:val="00AA2109"/>
    <w:rsid w:val="00AB2BFD"/>
    <w:rsid w:val="00AB364B"/>
    <w:rsid w:val="00AB65B2"/>
    <w:rsid w:val="00AD52DB"/>
    <w:rsid w:val="00AD72EA"/>
    <w:rsid w:val="00AE201D"/>
    <w:rsid w:val="00AF3E8D"/>
    <w:rsid w:val="00B03C7E"/>
    <w:rsid w:val="00B04064"/>
    <w:rsid w:val="00B324A8"/>
    <w:rsid w:val="00B327E1"/>
    <w:rsid w:val="00B354CC"/>
    <w:rsid w:val="00B40B86"/>
    <w:rsid w:val="00B524DF"/>
    <w:rsid w:val="00B551C9"/>
    <w:rsid w:val="00B56BE9"/>
    <w:rsid w:val="00B612E0"/>
    <w:rsid w:val="00B6610A"/>
    <w:rsid w:val="00B675E3"/>
    <w:rsid w:val="00B67826"/>
    <w:rsid w:val="00B77E7E"/>
    <w:rsid w:val="00B82192"/>
    <w:rsid w:val="00B86ABA"/>
    <w:rsid w:val="00BA0219"/>
    <w:rsid w:val="00BC284B"/>
    <w:rsid w:val="00C06A55"/>
    <w:rsid w:val="00C06F45"/>
    <w:rsid w:val="00C168CA"/>
    <w:rsid w:val="00C23DA3"/>
    <w:rsid w:val="00C3121F"/>
    <w:rsid w:val="00C4090E"/>
    <w:rsid w:val="00C43346"/>
    <w:rsid w:val="00C44A10"/>
    <w:rsid w:val="00C474C4"/>
    <w:rsid w:val="00C50FA6"/>
    <w:rsid w:val="00C64702"/>
    <w:rsid w:val="00C64B87"/>
    <w:rsid w:val="00C72E93"/>
    <w:rsid w:val="00C848C6"/>
    <w:rsid w:val="00C97A0A"/>
    <w:rsid w:val="00CA6382"/>
    <w:rsid w:val="00CA6872"/>
    <w:rsid w:val="00CB56A0"/>
    <w:rsid w:val="00CB6997"/>
    <w:rsid w:val="00CC22BA"/>
    <w:rsid w:val="00CC253B"/>
    <w:rsid w:val="00CC33E0"/>
    <w:rsid w:val="00CD4279"/>
    <w:rsid w:val="00CD5DBC"/>
    <w:rsid w:val="00CE3F10"/>
    <w:rsid w:val="00D04EBB"/>
    <w:rsid w:val="00D108C4"/>
    <w:rsid w:val="00D142AA"/>
    <w:rsid w:val="00D1525A"/>
    <w:rsid w:val="00D23974"/>
    <w:rsid w:val="00D32768"/>
    <w:rsid w:val="00D3305F"/>
    <w:rsid w:val="00D33FC6"/>
    <w:rsid w:val="00D4390A"/>
    <w:rsid w:val="00D43DEE"/>
    <w:rsid w:val="00D61816"/>
    <w:rsid w:val="00D64935"/>
    <w:rsid w:val="00D65C45"/>
    <w:rsid w:val="00D65E2E"/>
    <w:rsid w:val="00D7106F"/>
    <w:rsid w:val="00D91BBE"/>
    <w:rsid w:val="00D936A5"/>
    <w:rsid w:val="00D9749D"/>
    <w:rsid w:val="00DA2CC4"/>
    <w:rsid w:val="00DB1038"/>
    <w:rsid w:val="00DC2941"/>
    <w:rsid w:val="00DD276D"/>
    <w:rsid w:val="00DE10C9"/>
    <w:rsid w:val="00DE1B91"/>
    <w:rsid w:val="00DE202C"/>
    <w:rsid w:val="00DE213E"/>
    <w:rsid w:val="00DE2A23"/>
    <w:rsid w:val="00DE4308"/>
    <w:rsid w:val="00DF4946"/>
    <w:rsid w:val="00E018AB"/>
    <w:rsid w:val="00E018E7"/>
    <w:rsid w:val="00E1321C"/>
    <w:rsid w:val="00E14A6B"/>
    <w:rsid w:val="00E1593C"/>
    <w:rsid w:val="00E22D08"/>
    <w:rsid w:val="00E35EF2"/>
    <w:rsid w:val="00E421E0"/>
    <w:rsid w:val="00E529C1"/>
    <w:rsid w:val="00E55B3D"/>
    <w:rsid w:val="00E5607B"/>
    <w:rsid w:val="00E72BF8"/>
    <w:rsid w:val="00E76126"/>
    <w:rsid w:val="00E95175"/>
    <w:rsid w:val="00EA047F"/>
    <w:rsid w:val="00EB1E14"/>
    <w:rsid w:val="00EB7F7C"/>
    <w:rsid w:val="00ED2884"/>
    <w:rsid w:val="00ED6E12"/>
    <w:rsid w:val="00ED74D3"/>
    <w:rsid w:val="00EE1CFA"/>
    <w:rsid w:val="00EE41AF"/>
    <w:rsid w:val="00EF0935"/>
    <w:rsid w:val="00EF3ABA"/>
    <w:rsid w:val="00EF3BCE"/>
    <w:rsid w:val="00F13050"/>
    <w:rsid w:val="00F30DB0"/>
    <w:rsid w:val="00F43906"/>
    <w:rsid w:val="00F52BDE"/>
    <w:rsid w:val="00F66186"/>
    <w:rsid w:val="00F72510"/>
    <w:rsid w:val="00F74CE4"/>
    <w:rsid w:val="00F9285B"/>
    <w:rsid w:val="00F96E1D"/>
    <w:rsid w:val="00FB42D1"/>
    <w:rsid w:val="00FB60F7"/>
    <w:rsid w:val="00FC58CE"/>
    <w:rsid w:val="00FD2394"/>
    <w:rsid w:val="00FE3735"/>
    <w:rsid w:val="00FE5599"/>
    <w:rsid w:val="00FE7646"/>
    <w:rsid w:val="00FE7875"/>
    <w:rsid w:val="11A1D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96008"/>
  <w15:chartTrackingRefBased/>
  <w15:docId w15:val="{9AC0A877-DA22-4298-8CF8-021CFE21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973D0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884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B57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84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B57"/>
    <w:rPr>
      <w:rFonts w:ascii="Montserrat" w:eastAsiaTheme="majorEastAsia" w:hAnsi="Montserrat" w:cstheme="majorBidi"/>
      <w:b/>
      <w:color w:val="00405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EED"/>
    <w:rPr>
      <w:rFonts w:ascii="Krana Fat B" w:eastAsiaTheme="majorEastAsia" w:hAnsi="Krana Fat B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ED"/>
  </w:style>
  <w:style w:type="paragraph" w:customStyle="1" w:styleId="CoverTitle">
    <w:name w:val="Cover Title"/>
    <w:basedOn w:val="Normal"/>
    <w:link w:val="CoverTitleChar"/>
    <w:rsid w:val="009B4EED"/>
    <w:pPr>
      <w:spacing w:line="168" w:lineRule="auto"/>
    </w:pPr>
    <w:rPr>
      <w:rFonts w:ascii="Krana Fat B" w:eastAsiaTheme="majorEastAsia" w:hAnsi="Krana Fat B"/>
      <w:color w:val="004050"/>
      <w:sz w:val="80"/>
      <w:szCs w:val="80"/>
    </w:rPr>
  </w:style>
  <w:style w:type="character" w:customStyle="1" w:styleId="CoverTitleChar">
    <w:name w:val="Cover Title Char"/>
    <w:basedOn w:val="DefaultParagraphFont"/>
    <w:link w:val="CoverTitle"/>
    <w:rsid w:val="009B4EED"/>
    <w:rPr>
      <w:rFonts w:ascii="Krana Fat B" w:eastAsiaTheme="majorEastAsia" w:hAnsi="Krana Fat B" w:cs="Segoe UI"/>
      <w:color w:val="004050"/>
      <w:sz w:val="80"/>
      <w:szCs w:val="80"/>
    </w:rPr>
  </w:style>
  <w:style w:type="paragraph" w:customStyle="1" w:styleId="ContentsTitle">
    <w:name w:val="Contents Title"/>
    <w:basedOn w:val="Normal"/>
    <w:link w:val="ContentsTitleChar"/>
    <w:qFormat/>
    <w:rsid w:val="00ED2884"/>
    <w:pPr>
      <w:tabs>
        <w:tab w:val="left" w:pos="1395"/>
      </w:tabs>
    </w:pPr>
    <w:rPr>
      <w:rFonts w:ascii="Montserrat Black" w:hAnsi="Montserrat Black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val="en-US"/>
    </w:rPr>
  </w:style>
  <w:style w:type="character" w:customStyle="1" w:styleId="ContentsTitleChar">
    <w:name w:val="Contents Title Char"/>
    <w:basedOn w:val="DefaultParagraphFont"/>
    <w:link w:val="ContentsTitle"/>
    <w:rsid w:val="00ED2884"/>
    <w:rPr>
      <w:rFonts w:ascii="Montserrat Black" w:hAnsi="Montserrat Black" w:cs="Segoe UI"/>
      <w:color w:val="004050"/>
      <w:sz w:val="52"/>
      <w:szCs w:val="52"/>
    </w:rPr>
  </w:style>
  <w:style w:type="character" w:customStyle="1" w:styleId="BodyTextChar">
    <w:name w:val="Body Text Char"/>
    <w:basedOn w:val="DefaultParagraphFont"/>
    <w:link w:val="BodyText"/>
    <w:uiPriority w:val="1"/>
    <w:rsid w:val="00DD276D"/>
    <w:rPr>
      <w:rFonts w:ascii="Arial" w:eastAsia="Arial" w:hAnsi="Arial" w:cs="Arial"/>
      <w:sz w:val="24"/>
      <w:szCs w:val="24"/>
      <w:lang w:val="en-US"/>
    </w:rPr>
  </w:style>
  <w:style w:type="paragraph" w:customStyle="1" w:styleId="HeadingA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customStyle="1" w:styleId="HeadingB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customStyle="1" w:styleId="HeadingAChar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customStyle="1" w:styleId="HeadingBChar">
    <w:name w:val="Heading B Char"/>
    <w:basedOn w:val="Heading4Char"/>
    <w:link w:val="HeadingB"/>
    <w:rsid w:val="00DD276D"/>
    <w:rPr>
      <w:rFonts w:ascii="Montserrat" w:eastAsiaTheme="majorEastAsia" w:hAnsi="Montserrat" w:cs="Segoe UI"/>
      <w:b/>
      <w:i w:val="0"/>
      <w:iCs/>
      <w:color w:val="004050"/>
      <w:szCs w:val="20"/>
    </w:rPr>
  </w:style>
  <w:style w:type="paragraph" w:customStyle="1" w:styleId="ParagraphStyle">
    <w:name w:val="Paragraph Style"/>
    <w:basedOn w:val="BodyText"/>
    <w:link w:val="ParagraphStyleChar"/>
    <w:qFormat/>
    <w:rsid w:val="001B0F3E"/>
    <w:pPr>
      <w:spacing w:before="192" w:line="259" w:lineRule="auto"/>
      <w:ind w:right="464"/>
    </w:pPr>
    <w:rPr>
      <w:rFonts w:ascii="Montserrat Light" w:hAnsi="Montserrat Light"/>
      <w:color w:val="000000" w:themeColor="text1"/>
      <w:szCs w:val="28"/>
    </w:rPr>
  </w:style>
  <w:style w:type="paragraph" w:customStyle="1" w:styleId="ParagraphBullet">
    <w:name w:val="Paragraph Bullet"/>
    <w:basedOn w:val="ListParagraph"/>
    <w:link w:val="ParagraphBulletChar"/>
    <w:qFormat/>
    <w:rsid w:val="004B0B57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 w:val="28"/>
      <w:szCs w:val="28"/>
    </w:rPr>
  </w:style>
  <w:style w:type="character" w:customStyle="1" w:styleId="ParagraphStyleChar">
    <w:name w:val="Paragraph Style Char"/>
    <w:basedOn w:val="BodyTextChar"/>
    <w:link w:val="ParagraphStyle"/>
    <w:rsid w:val="001B0F3E"/>
    <w:rPr>
      <w:rFonts w:ascii="Montserrat Light" w:eastAsia="Arial" w:hAnsi="Montserrat Light" w:cs="Arial"/>
      <w:color w:val="000000" w:themeColor="text1"/>
      <w:sz w:val="24"/>
      <w:szCs w:val="28"/>
      <w:lang w:val="en-US"/>
    </w:rPr>
  </w:style>
  <w:style w:type="paragraph" w:customStyle="1" w:styleId="ParagraphNumbered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customStyle="1" w:styleId="ParagraphBulletChar">
    <w:name w:val="Paragraph Bullet Char"/>
    <w:basedOn w:val="DefaultParagraphFont"/>
    <w:link w:val="ParagraphBullet"/>
    <w:rsid w:val="004B0B57"/>
    <w:rPr>
      <w:rFonts w:ascii="Montserrat Light" w:hAnsi="Montserrat Light" w:cs="Segoe UI"/>
      <w:color w:val="000000" w:themeColor="text1"/>
      <w:sz w:val="28"/>
      <w:szCs w:val="28"/>
    </w:rPr>
  </w:style>
  <w:style w:type="character" w:customStyle="1" w:styleId="ParagraphNumberedChar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76D"/>
    <w:rPr>
      <w:rFonts w:asciiTheme="majorHAnsi" w:eastAsiaTheme="majorEastAsia" w:hAnsiTheme="majorHAnsi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rsid w:val="00DD276D"/>
    <w:pPr>
      <w:ind w:left="720"/>
      <w:contextualSpacing/>
    </w:pPr>
  </w:style>
  <w:style w:type="paragraph" w:customStyle="1" w:styleId="Quotesource">
    <w:name w:val="Quote source"/>
    <w:basedOn w:val="Normal"/>
    <w:next w:val="Normal"/>
    <w:autoRedefine/>
    <w:qFormat/>
    <w:rsid w:val="004B0B57"/>
    <w:pPr>
      <w:spacing w:line="256" w:lineRule="auto"/>
    </w:pPr>
    <w:rPr>
      <w:rFonts w:ascii="Montserrat" w:hAnsi="Montserrat" w:cstheme="minorBidi"/>
      <w:i/>
      <w:color w:val="auto"/>
      <w:sz w:val="28"/>
      <w:szCs w:val="28"/>
    </w:rPr>
  </w:style>
  <w:style w:type="character" w:customStyle="1" w:styleId="Italicsmall">
    <w:name w:val="Italic small"/>
    <w:basedOn w:val="DefaultParagraphFont"/>
    <w:uiPriority w:val="1"/>
    <w:qFormat/>
    <w:rsid w:val="00353BCD"/>
    <w:rPr>
      <w:rFonts w:ascii="Montserrat" w:hAnsi="Montserrat" w:cs="Segoe UI" w:hint="default"/>
      <w:i/>
      <w:iCs w:val="0"/>
      <w:sz w:val="16"/>
    </w:rPr>
  </w:style>
  <w:style w:type="table" w:customStyle="1" w:styleId="QATable2">
    <w:name w:val="QA Table 2"/>
    <w:basedOn w:val="TableNormal"/>
    <w:uiPriority w:val="99"/>
    <w:rsid w:val="004655B2"/>
    <w:pPr>
      <w:spacing w:after="0" w:line="240" w:lineRule="auto"/>
      <w:contextualSpacing/>
    </w:pPr>
    <w:rPr>
      <w:rFonts w:ascii="Segoe UI" w:hAnsi="Segoe UI"/>
      <w:sz w:val="20"/>
      <w:szCs w:val="20"/>
    </w:r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7F7F7F" w:themeColor="text1" w:themeTint="80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47E7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1E23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echnical">
    <w:name w:val="technical"/>
    <w:basedOn w:val="ParagraphStyle"/>
    <w:link w:val="technicalChar"/>
    <w:qFormat/>
    <w:rsid w:val="00A1779A"/>
    <w:pPr>
      <w:ind w:left="1440" w:firstLine="720"/>
      <w:jc w:val="center"/>
    </w:pPr>
    <w:rPr>
      <w:rFonts w:ascii="Consolas" w:hAnsi="Consolas"/>
      <w:szCs w:val="24"/>
    </w:rPr>
  </w:style>
  <w:style w:type="character" w:customStyle="1" w:styleId="technicalChar">
    <w:name w:val="technical Char"/>
    <w:basedOn w:val="ParagraphStyleChar"/>
    <w:link w:val="technical"/>
    <w:rsid w:val="00A1779A"/>
    <w:rPr>
      <w:rFonts w:ascii="Consolas" w:eastAsia="Arial" w:hAnsi="Consolas" w:cs="Arial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lic.tableau.com/app/profile/sianedavies/viz/demo_NWind/Freight-productsdatesanddestinations" TargetMode="External"/><Relationship Id="rId18" Type="http://schemas.openxmlformats.org/officeDocument/2006/relationships/image" Target="media/image6.sv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sv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2F3132CABD445856BE0F647982EB2" ma:contentTypeVersion="16" ma:contentTypeDescription="Create a new document." ma:contentTypeScope="" ma:versionID="d571d368a949c6793c586729b598fe4b">
  <xsd:schema xmlns:xsd="http://www.w3.org/2001/XMLSchema" xmlns:xs="http://www.w3.org/2001/XMLSchema" xmlns:p="http://schemas.microsoft.com/office/2006/metadata/properties" xmlns:ns2="35c74202-6262-43ee-80e5-eb97de261190" xmlns:ns3="ae7a5ef5-f60e-4918-a47e-25aad02606cf" targetNamespace="http://schemas.microsoft.com/office/2006/metadata/properties" ma:root="true" ma:fieldsID="a5b5d9df995986545e42c0739e5f1df8" ns2:_="" ns3:_="">
    <xsd:import namespace="35c74202-6262-43ee-80e5-eb97de261190"/>
    <xsd:import namespace="ae7a5ef5-f60e-4918-a47e-25aad02606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74202-6262-43ee-80e5-eb97de2611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a5ef5-f60e-4918-a47e-25aad02606c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f0f66dd-f8d3-45b8-b695-4c91ef7551e9}" ma:internalName="TaxCatchAll" ma:showField="CatchAllData" ma:web="ae7a5ef5-f60e-4918-a47e-25aad02606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7a5ef5-f60e-4918-a47e-25aad02606cf" xsi:nil="true"/>
    <lcf76f155ced4ddcb4097134ff3c332f xmlns="35c74202-6262-43ee-80e5-eb97de2611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A02CBE-C4AF-410D-A755-166E3220E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c74202-6262-43ee-80e5-eb97de261190"/>
    <ds:schemaRef ds:uri="ae7a5ef5-f60e-4918-a47e-25aad02606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3FB94E-544C-4E80-A9E8-07C42F8FC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941143-A78E-4AFD-AB89-F85EDB66105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1E7A21-F64A-4603-A48A-FC7B4376C905}">
  <ds:schemaRefs>
    <ds:schemaRef ds:uri="http://schemas.microsoft.com/office/2006/metadata/properties"/>
    <ds:schemaRef ds:uri="http://schemas.microsoft.com/office/infopath/2007/PartnerControls"/>
    <ds:schemaRef ds:uri="ae7a5ef5-f60e-4918-a47e-25aad02606cf"/>
    <ds:schemaRef ds:uri="35c74202-6262-43ee-80e5-eb97de2611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Bingham, Billy</dc:creator>
  <cp:keywords/>
  <dc:description/>
  <cp:lastModifiedBy>Davies, Sian</cp:lastModifiedBy>
  <cp:revision>8</cp:revision>
  <cp:lastPrinted>2024-02-02T11:53:00Z</cp:lastPrinted>
  <dcterms:created xsi:type="dcterms:W3CDTF">2024-02-02T14:29:00Z</dcterms:created>
  <dcterms:modified xsi:type="dcterms:W3CDTF">2024-02-02T15:35:00Z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0x010100A7F2F3132CABD445856BE0F647982EB2</vt:lpwstr>
  </property>
</Properties>
</file>