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F121" w14:textId="77777777" w:rsidR="002257B2" w:rsidRDefault="002257B2" w:rsidP="002257B2">
      <w:r>
        <w:t>It's not key sensitive, but it's better to keep using function with uppercase;</w:t>
      </w:r>
    </w:p>
    <w:p w14:paraId="4F457021" w14:textId="77777777" w:rsidR="002257B2" w:rsidRDefault="002257B2" w:rsidP="002257B2"/>
    <w:p w14:paraId="35EB8678" w14:textId="77777777" w:rsidR="002257B2" w:rsidRDefault="002257B2" w:rsidP="002257B2">
      <w:r>
        <w:t>ACID:</w:t>
      </w:r>
    </w:p>
    <w:p w14:paraId="27927353" w14:textId="77777777" w:rsidR="002257B2" w:rsidRDefault="002257B2" w:rsidP="002257B2">
      <w:r>
        <w:t>- atomicity:</w:t>
      </w:r>
    </w:p>
    <w:p w14:paraId="385F06CD" w14:textId="77777777" w:rsidR="002257B2" w:rsidRDefault="002257B2" w:rsidP="002257B2">
      <w:r>
        <w:t>- consistency:</w:t>
      </w:r>
    </w:p>
    <w:p w14:paraId="3094C389" w14:textId="77777777" w:rsidR="002257B2" w:rsidRDefault="002257B2" w:rsidP="002257B2">
      <w:r>
        <w:t>- isolation:</w:t>
      </w:r>
    </w:p>
    <w:p w14:paraId="561E292C" w14:textId="77777777" w:rsidR="002257B2" w:rsidRDefault="002257B2" w:rsidP="002257B2">
      <w:r>
        <w:t>- durability:</w:t>
      </w:r>
    </w:p>
    <w:p w14:paraId="5E1E64FC" w14:textId="77777777" w:rsidR="002257B2" w:rsidRDefault="002257B2" w:rsidP="002257B2"/>
    <w:p w14:paraId="4F14F5E2" w14:textId="77777777" w:rsidR="002257B2" w:rsidRDefault="002257B2" w:rsidP="002257B2">
      <w:r>
        <w:t>*OBS: Limit to 300 rows (a bit more): it's going to turn the query more efficient</w:t>
      </w:r>
    </w:p>
    <w:p w14:paraId="7229ACE0" w14:textId="77777777" w:rsidR="002257B2" w:rsidRDefault="002257B2" w:rsidP="002257B2"/>
    <w:p w14:paraId="43D9FC0B" w14:textId="77777777" w:rsidR="002257B2" w:rsidRDefault="002257B2" w:rsidP="002257B2">
      <w:r>
        <w:t>---------- SQL CASE STUDY ------------</w:t>
      </w:r>
    </w:p>
    <w:p w14:paraId="1CA716C7" w14:textId="77777777" w:rsidR="002257B2" w:rsidRDefault="002257B2" w:rsidP="002257B2">
      <w:r>
        <w:t>Guide to the Financial data Set</w:t>
      </w:r>
    </w:p>
    <w:p w14:paraId="51218F88" w14:textId="77777777" w:rsidR="002257B2" w:rsidRDefault="002257B2" w:rsidP="002257B2"/>
    <w:p w14:paraId="0F8C39F0" w14:textId="6B611591" w:rsidR="002257B2" w:rsidRDefault="002257B2" w:rsidP="002257B2">
      <w:r>
        <w:t xml:space="preserve">- Good clients: </w:t>
      </w:r>
      <w:r>
        <w:t>salary</w:t>
      </w:r>
      <w:r>
        <w:t xml:space="preserve"> in, pay fees</w:t>
      </w:r>
    </w:p>
    <w:p w14:paraId="11976463" w14:textId="2030154A" w:rsidR="002257B2" w:rsidRDefault="002257B2" w:rsidP="002257B2">
      <w:r>
        <w:t xml:space="preserve">- Bad clients: different </w:t>
      </w:r>
      <w:r>
        <w:t>addresses</w:t>
      </w:r>
      <w:r>
        <w:t xml:space="preserve"> for different accounts, balance = 0, </w:t>
      </w:r>
    </w:p>
    <w:p w14:paraId="77F2E647" w14:textId="77777777" w:rsidR="002257B2" w:rsidRDefault="002257B2" w:rsidP="002257B2"/>
    <w:p w14:paraId="3C793A76" w14:textId="77777777" w:rsidR="002257B2" w:rsidRDefault="002257B2" w:rsidP="002257B2"/>
    <w:p w14:paraId="11C4A6B3" w14:textId="77777777" w:rsidR="002257B2" w:rsidRDefault="002257B2" w:rsidP="002257B2">
      <w:r>
        <w:t>----------</w:t>
      </w:r>
    </w:p>
    <w:p w14:paraId="403BCEBC" w14:textId="77777777" w:rsidR="002257B2" w:rsidRDefault="002257B2" w:rsidP="002257B2">
      <w:r>
        <w:t>DQL - data query language: SELECT - only read the data base</w:t>
      </w:r>
    </w:p>
    <w:p w14:paraId="5176D47E" w14:textId="77777777" w:rsidR="002257B2" w:rsidRDefault="002257B2" w:rsidP="002257B2">
      <w:r>
        <w:t>DDL - data definition language: create - change the data base</w:t>
      </w:r>
    </w:p>
    <w:p w14:paraId="56C2C994" w14:textId="6AB3DA2D" w:rsidR="002257B2" w:rsidRDefault="002257B2" w:rsidP="002257B2">
      <w:r>
        <w:t>DML - data manipulation language: insert update - change the data base</w:t>
      </w:r>
    </w:p>
    <w:p w14:paraId="09BC0A83" w14:textId="77777777" w:rsidR="002257B2" w:rsidRDefault="002257B2" w:rsidP="002257B2">
      <w:r>
        <w:t>----------</w:t>
      </w:r>
    </w:p>
    <w:p w14:paraId="0DEBEB9B" w14:textId="77777777" w:rsidR="002257B2" w:rsidRDefault="002257B2" w:rsidP="002257B2">
      <w:r>
        <w:t>WINDOW function:</w:t>
      </w:r>
    </w:p>
    <w:p w14:paraId="2EBA4CA3" w14:textId="4ECFF25A" w:rsidR="002257B2" w:rsidRDefault="002257B2" w:rsidP="002257B2">
      <w:r>
        <w:t xml:space="preserve">study - try to understand what is the logic </w:t>
      </w:r>
      <w:r>
        <w:t>behind</w:t>
      </w:r>
      <w:r>
        <w:t xml:space="preserve"> the query;</w:t>
      </w:r>
    </w:p>
    <w:p w14:paraId="3C1ACCF3" w14:textId="77777777" w:rsidR="002257B2" w:rsidRDefault="002257B2" w:rsidP="002257B2"/>
    <w:p w14:paraId="6B3567E8" w14:textId="77777777" w:rsidR="002257B2" w:rsidRDefault="002257B2" w:rsidP="002257B2">
      <w:r>
        <w:t>DATA ARCHITECTURE:</w:t>
      </w:r>
    </w:p>
    <w:p w14:paraId="7AE0231E" w14:textId="77777777" w:rsidR="002257B2" w:rsidRDefault="002257B2" w:rsidP="002257B2">
      <w:r>
        <w:t>------------------</w:t>
      </w:r>
    </w:p>
    <w:p w14:paraId="03B02F36" w14:textId="77777777" w:rsidR="002257B2" w:rsidRDefault="002257B2" w:rsidP="002257B2">
      <w:r>
        <w:t>JOIN, INNER JOIN, OUTER JOIN</w:t>
      </w:r>
    </w:p>
    <w:p w14:paraId="03771E8A" w14:textId="78B2A22F" w:rsidR="00E147D5" w:rsidRDefault="002257B2" w:rsidP="002257B2">
      <w:r>
        <w:t xml:space="preserve">* in SQL, </w:t>
      </w:r>
      <w:r>
        <w:t>has difference between the left and right tables. The SQL will prioritize one of them.</w:t>
      </w:r>
    </w:p>
    <w:p w14:paraId="7804CF65" w14:textId="7C7EE58C" w:rsidR="00E147D5" w:rsidRDefault="00E147D5" w:rsidP="002257B2">
      <w:r>
        <w:lastRenderedPageBreak/>
        <w:t xml:space="preserve">- normally is better to do the join, starting from the big table and going </w:t>
      </w:r>
      <w:r w:rsidR="006C61A4">
        <w:t>to the smaller tables;</w:t>
      </w:r>
    </w:p>
    <w:p w14:paraId="2B391D14" w14:textId="2BF4B770" w:rsidR="006C61A4" w:rsidRDefault="006C61A4" w:rsidP="002257B2">
      <w:r>
        <w:t>- one advice is to do a generic join using select *, now you see the table together and check what you want to select query. Then you start to do the changes you need.</w:t>
      </w:r>
    </w:p>
    <w:p w14:paraId="662E144F" w14:textId="10CE05A0" w:rsidR="00824A61" w:rsidRDefault="00824A61" w:rsidP="002257B2">
      <w:pPr>
        <w:pBdr>
          <w:bottom w:val="single" w:sz="6" w:space="1" w:color="auto"/>
        </w:pBdr>
      </w:pPr>
    </w:p>
    <w:p w14:paraId="696F111B" w14:textId="4EEAC2F2" w:rsidR="00824A61" w:rsidRDefault="00824A61" w:rsidP="00824A61">
      <w:pPr>
        <w:pStyle w:val="ListParagraph"/>
        <w:numPr>
          <w:ilvl w:val="0"/>
          <w:numId w:val="1"/>
        </w:numPr>
      </w:pPr>
      <w:r>
        <w:t>Study difference between primary key and foreign key;</w:t>
      </w:r>
    </w:p>
    <w:sectPr w:rsidR="00824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E4EF8"/>
    <w:multiLevelType w:val="hybridMultilevel"/>
    <w:tmpl w:val="0D90B4A0"/>
    <w:lvl w:ilvl="0" w:tplc="4F422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B2"/>
    <w:rsid w:val="000F69D9"/>
    <w:rsid w:val="002257B2"/>
    <w:rsid w:val="0029016B"/>
    <w:rsid w:val="006C61A4"/>
    <w:rsid w:val="00824A61"/>
    <w:rsid w:val="009F1ACA"/>
    <w:rsid w:val="00B52DA2"/>
    <w:rsid w:val="00E1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DFD"/>
  <w15:chartTrackingRefBased/>
  <w15:docId w15:val="{3DC057F6-2558-482A-940D-EF59D576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2022-02-03T09:49:00Z</dcterms:created>
  <dcterms:modified xsi:type="dcterms:W3CDTF">2022-02-03T11:32:00Z</dcterms:modified>
</cp:coreProperties>
</file>