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366"/>
          <w:sz w:val="30"/>
        </w:rPr>
        <w:t>LAPORAN LENGKAP PENGUJIAN &amp; IMPLEMENTASI SISTEM (PEKAN 1 - 16)</w:t>
        <w:br/>
        <w:t>MADURA ERP &amp; EXECUTIVE INFORMATION SYSTEM (EIS)</w:t>
      </w:r>
    </w:p>
    <w:p>
      <w:pPr>
        <w:jc w:val="center"/>
      </w:pPr>
      <w:r>
        <w:rPr>
          <w:i/>
          <w:color w:val="555555"/>
          <w:sz w:val="22"/>
        </w:rPr>
        <w:t>Berdasarkan Dokumen Kurikulum RPS OBE Manajemen Proyek 2026</w:t>
        <w:br/>
        <w:t>Program Studi S1 Informatika / Sistem Informasi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</w:t>
      </w:r>
    </w:p>
    <w:p>
      <w:pPr>
        <w:pStyle w:val="Heading1"/>
        <w:spacing w:before="280" w:after="120"/>
      </w:pPr>
      <w:r>
        <w:t>1. Ringkasan Eksekutif &amp; Capaian Semester</w:t>
      </w:r>
    </w:p>
    <w:p>
      <w:pPr>
        <w:spacing w:line="276" w:lineRule="auto"/>
      </w:pPr>
      <w:r>
        <w:t>Laporan ini mendokumentasikan seluruh tahapan pengujian perangkat lunak dan persiapan implementasi sistem MADURA ERP-EIS dari Pekan 1 hingga Pekan 16 (selesai tuntas). Pengujian mencakup pengujian kualitas awal (SQA), pengujian kotak hitam (Black-Box), pengujian kotak putih (White-Box), pengujian REST API, otomatisasi pengetesan (Playwright), audit tengah semester (UTS), pengujian beban kerja (k6), pengujian keamanan (OWASP Top 10), penerimaan pengguna (UAT), migrasi data historis UMKM (ETL), otomatisasi pipeline CI/CD (GitHub Actions), evaluasi pasca implementasi (PIR), hingga demonstrasi akhir dan simulasi penanganan kegagalan sistem (Rollback) pada Evaluasi Akhir Semester (UAS).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Pekan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Topik / Sub-CPMK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Metode / Objek Uji</w:t>
            </w:r>
          </w:p>
        </w:tc>
        <w:tc>
          <w:tcPr>
            <w:tcW w:type="dxa" w:w="2340"/>
            <w:shd w:val="clear" w:color="auto" w:fill="1F497D"/>
          </w:tcPr>
          <w:p>
            <w:r>
              <w:rPr>
                <w:b/>
                <w:color w:val="FFFFFF"/>
              </w:rPr>
              <w:t>Status Kelulusan</w:t>
            </w:r>
          </w:p>
        </w:tc>
      </w:tr>
      <w:tr>
        <w:tc>
          <w:tcPr>
            <w:tcW w:type="dxa" w:w="2340"/>
          </w:tcPr>
          <w:p>
            <w:r>
              <w:t>Pekan 1</w:t>
            </w:r>
          </w:p>
        </w:tc>
        <w:tc>
          <w:tcPr>
            <w:tcW w:type="dxa" w:w="2340"/>
          </w:tcPr>
          <w:p>
            <w:r>
              <w:t>Test Plan &amp; SDLC V-Model</w:t>
            </w:r>
          </w:p>
        </w:tc>
        <w:tc>
          <w:tcPr>
            <w:tcW w:type="dxa" w:w="2340"/>
          </w:tcPr>
          <w:p>
            <w:r>
              <w:t>Verifikasi API envelope &amp; Skema Database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2</w:t>
            </w:r>
          </w:p>
        </w:tc>
        <w:tc>
          <w:tcPr>
            <w:tcW w:type="dxa" w:w="2340"/>
          </w:tcPr>
          <w:p>
            <w:r>
              <w:t>BVA &amp; Equivalence Partitioning</w:t>
            </w:r>
          </w:p>
        </w:tc>
        <w:tc>
          <w:tcPr>
            <w:tcW w:type="dxa" w:w="2340"/>
          </w:tcPr>
          <w:p>
            <w:r>
              <w:t>Batas input angka jumlah barang &amp; diskon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3</w:t>
            </w:r>
          </w:p>
        </w:tc>
        <w:tc>
          <w:tcPr>
            <w:tcW w:type="dxa" w:w="2340"/>
          </w:tcPr>
          <w:p>
            <w:r>
              <w:t>Praktik Lab Transaksi Madura</w:t>
            </w:r>
          </w:p>
        </w:tc>
        <w:tc>
          <w:tcPr>
            <w:tcW w:type="dxa" w:w="2340"/>
          </w:tcPr>
          <w:p>
            <w:r>
              <w:t>Transaksi komoditas garam &amp; master data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4</w:t>
            </w:r>
          </w:p>
        </w:tc>
        <w:tc>
          <w:tcPr>
            <w:tcW w:type="dxa" w:w="2340"/>
          </w:tcPr>
          <w:p>
            <w:r>
              <w:t>State Transition Testing</w:t>
            </w:r>
          </w:p>
        </w:tc>
        <w:tc>
          <w:tcPr>
            <w:tcW w:type="dxa" w:w="2340"/>
          </w:tcPr>
          <w:p>
            <w:r>
              <w:t>Alur status dokumen pesanan (FSM)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5</w:t>
            </w:r>
          </w:p>
        </w:tc>
        <w:tc>
          <w:tcPr>
            <w:tcW w:type="dxa" w:w="2340"/>
          </w:tcPr>
          <w:p>
            <w:r>
              <w:t>Cyclomatic Complexity &amp; White-Box</w:t>
            </w:r>
          </w:p>
        </w:tc>
        <w:tc>
          <w:tcPr>
            <w:tcW w:type="dxa" w:w="2340"/>
          </w:tcPr>
          <w:p>
            <w:r>
              <w:t>Control Flow Graph logika diskon (V(G)=5)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6</w:t>
            </w:r>
          </w:p>
        </w:tc>
        <w:tc>
          <w:tcPr>
            <w:tcW w:type="dxa" w:w="2340"/>
          </w:tcPr>
          <w:p>
            <w:r>
              <w:t>REST API &amp; Integration Testing</w:t>
            </w:r>
          </w:p>
        </w:tc>
        <w:tc>
          <w:tcPr>
            <w:tcW w:type="dxa" w:w="2340"/>
          </w:tcPr>
          <w:p>
            <w:r>
              <w:t>Endpoint Login, Health, &amp; Katalog Produk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7</w:t>
            </w:r>
          </w:p>
        </w:tc>
        <w:tc>
          <w:tcPr>
            <w:tcW w:type="dxa" w:w="2340"/>
          </w:tcPr>
          <w:p>
            <w:r>
              <w:t>Test Automation E2E &amp; Defect Log</w:t>
            </w:r>
          </w:p>
        </w:tc>
        <w:tc>
          <w:tcPr>
            <w:tcW w:type="dxa" w:w="2340"/>
          </w:tcPr>
          <w:p>
            <w:r>
              <w:t>Robot Playwright &amp; Bug Fix SSR Tanggal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(FIXED)</w:t>
            </w:r>
          </w:p>
        </w:tc>
      </w:tr>
      <w:tr>
        <w:tc>
          <w:tcPr>
            <w:tcW w:type="dxa" w:w="2340"/>
          </w:tcPr>
          <w:p>
            <w:r>
              <w:t>Pekan 8</w:t>
            </w:r>
          </w:p>
        </w:tc>
        <w:tc>
          <w:tcPr>
            <w:tcW w:type="dxa" w:w="2340"/>
          </w:tcPr>
          <w:p>
            <w:r>
              <w:t>UTS — Audit Dokumen Testing</w:t>
            </w:r>
          </w:p>
        </w:tc>
        <w:tc>
          <w:tcPr>
            <w:tcW w:type="dxa" w:w="2340"/>
          </w:tcPr>
          <w:p>
            <w:r>
              <w:t>Audit Keterlacakan (RTM) &amp; Defect Registry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(25% BOBOT)</w:t>
            </w:r>
          </w:p>
        </w:tc>
      </w:tr>
      <w:tr>
        <w:tc>
          <w:tcPr>
            <w:tcW w:type="dxa" w:w="2340"/>
          </w:tcPr>
          <w:p>
            <w:r>
              <w:t>Pekan 9</w:t>
            </w:r>
          </w:p>
        </w:tc>
        <w:tc>
          <w:tcPr>
            <w:tcW w:type="dxa" w:w="2340"/>
          </w:tcPr>
          <w:p>
            <w:r>
              <w:t>Performance &amp; Load Testing</w:t>
            </w:r>
          </w:p>
        </w:tc>
        <w:tc>
          <w:tcPr>
            <w:tcW w:type="dxa" w:w="2340"/>
          </w:tcPr>
          <w:p>
            <w:r>
              <w:t>Uji beban 20-50 user pada API &amp; EIS (k6)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10</w:t>
            </w:r>
          </w:p>
        </w:tc>
        <w:tc>
          <w:tcPr>
            <w:tcW w:type="dxa" w:w="2340"/>
          </w:tcPr>
          <w:p>
            <w:r>
              <w:t>Security Testing (OWASP Top 10)</w:t>
            </w:r>
          </w:p>
        </w:tc>
        <w:tc>
          <w:tcPr>
            <w:tcW w:type="dxa" w:w="2340"/>
          </w:tcPr>
          <w:p>
            <w:r>
              <w:t>Pemindaian SQLi, XSS, &amp; Sanitasi Header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(PASS)</w:t>
            </w:r>
          </w:p>
        </w:tc>
      </w:tr>
      <w:tr>
        <w:tc>
          <w:tcPr>
            <w:tcW w:type="dxa" w:w="2340"/>
          </w:tcPr>
          <w:p>
            <w:r>
              <w:t>Pekan 11</w:t>
            </w:r>
          </w:p>
        </w:tc>
        <w:tc>
          <w:tcPr>
            <w:tcW w:type="dxa" w:w="2340"/>
          </w:tcPr>
          <w:p>
            <w:r>
              <w:t>User Acceptance Testing (UAT)</w:t>
            </w:r>
          </w:p>
        </w:tc>
        <w:tc>
          <w:tcPr>
            <w:tcW w:type="dxa" w:w="2340"/>
          </w:tcPr>
          <w:p>
            <w:r>
              <w:t>Penerimaan pengguna UMKM &amp; Berita Acara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(ACCEPTED)</w:t>
            </w:r>
          </w:p>
        </w:tc>
      </w:tr>
      <w:tr>
        <w:tc>
          <w:tcPr>
            <w:tcW w:type="dxa" w:w="2340"/>
          </w:tcPr>
          <w:p>
            <w:r>
              <w:t>Pekan 12</w:t>
            </w:r>
          </w:p>
        </w:tc>
        <w:tc>
          <w:tcPr>
            <w:tcW w:type="dxa" w:w="2340"/>
          </w:tcPr>
          <w:p>
            <w:r>
              <w:t>Change Management &amp; Implementasi</w:t>
            </w:r>
          </w:p>
        </w:tc>
        <w:tc>
          <w:tcPr>
            <w:tcW w:type="dxa" w:w="2340"/>
          </w:tcPr>
          <w:p>
            <w:r>
              <w:t>Strategi Parallel Running 30 hari &amp; SOP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(APPROVED)</w:t>
            </w:r>
          </w:p>
        </w:tc>
      </w:tr>
      <w:tr>
        <w:tc>
          <w:tcPr>
            <w:tcW w:type="dxa" w:w="2340"/>
          </w:tcPr>
          <w:p>
            <w:r>
              <w:t>Pekan 13</w:t>
            </w:r>
          </w:p>
        </w:tc>
        <w:tc>
          <w:tcPr>
            <w:tcW w:type="dxa" w:w="2340"/>
          </w:tcPr>
          <w:p>
            <w:r>
              <w:t>Migrasi Data (ETL Pipeline)</w:t>
            </w:r>
          </w:p>
        </w:tc>
        <w:tc>
          <w:tcPr>
            <w:tcW w:type="dxa" w:w="2340"/>
          </w:tcPr>
          <w:p>
            <w:r>
              <w:t>Pembersihan &amp; muat CSV pelanggan ke DB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(RECONCILED)</w:t>
            </w:r>
          </w:p>
        </w:tc>
      </w:tr>
      <w:tr>
        <w:tc>
          <w:tcPr>
            <w:tcW w:type="dxa" w:w="2340"/>
          </w:tcPr>
          <w:p>
            <w:r>
              <w:t>Pekan 14</w:t>
            </w:r>
          </w:p>
        </w:tc>
        <w:tc>
          <w:tcPr>
            <w:tcW w:type="dxa" w:w="2340"/>
          </w:tcPr>
          <w:p>
            <w:r>
              <w:t>CI/CD &amp; Kontainerisasi Docker</w:t>
            </w:r>
          </w:p>
        </w:tc>
        <w:tc>
          <w:tcPr>
            <w:tcW w:type="dxa" w:w="2340"/>
          </w:tcPr>
          <w:p>
            <w:r>
              <w:t>GitHub Actions Pipeline &amp; Docker Compose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(AUTOMATED)</w:t>
            </w:r>
          </w:p>
        </w:tc>
      </w:tr>
      <w:tr>
        <w:tc>
          <w:tcPr>
            <w:tcW w:type="dxa" w:w="2340"/>
          </w:tcPr>
          <w:p>
            <w:r>
              <w:t>Pekan 15</w:t>
            </w:r>
          </w:p>
        </w:tc>
        <w:tc>
          <w:tcPr>
            <w:tcW w:type="dxa" w:w="2340"/>
          </w:tcPr>
          <w:p>
            <w:r>
              <w:t>Post-Implementation Review (PIR)</w:t>
            </w:r>
          </w:p>
        </w:tc>
        <w:tc>
          <w:tcPr>
            <w:tcW w:type="dxa" w:w="2340"/>
          </w:tcPr>
          <w:p>
            <w:r>
              <w:t>Evaluasi manfaat bisnis &amp; Rencana Maintenance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(COMPLETED)</w:t>
            </w:r>
          </w:p>
        </w:tc>
      </w:tr>
      <w:tr>
        <w:tc>
          <w:tcPr>
            <w:tcW w:type="dxa" w:w="2340"/>
          </w:tcPr>
          <w:p>
            <w:r>
              <w:t>Pekan 16</w:t>
            </w:r>
          </w:p>
        </w:tc>
        <w:tc>
          <w:tcPr>
            <w:tcW w:type="dxa" w:w="2340"/>
          </w:tcPr>
          <w:p>
            <w:r>
              <w:t>UAS — Live Demo &amp; Rollback</w:t>
            </w:r>
          </w:p>
        </w:tc>
        <w:tc>
          <w:tcPr>
            <w:tcW w:type="dxa" w:w="2340"/>
          </w:tcPr>
          <w:p>
            <w:r>
              <w:t>Simulasi sistem &amp; Pemulihan Darurat (&lt;2 mnt)</w:t>
            </w:r>
          </w:p>
        </w:tc>
        <w:tc>
          <w:tcPr>
            <w:tcW w:type="dxa" w:w="2340"/>
            <w:shd w:val="clear" w:color="auto" w:fill="E2EFDA"/>
          </w:tcPr>
          <w:p>
            <w:r>
              <w:rPr>
                <w:b/>
                <w:color w:val="276A3C"/>
              </w:rPr>
              <w:t>LULUS (SANGAT BAIK)</w:t>
            </w:r>
          </w:p>
        </w:tc>
      </w:tr>
    </w:tbl>
    <w:p>
      <w:pPr>
        <w:pStyle w:val="Heading1"/>
      </w:pPr>
      <w:r>
        <w:t>2. Penjelasan Maksud &amp; Hasil Pengujian Lanjutan (Pekan 8 - 16)</w:t>
      </w:r>
    </w:p>
    <w:p>
      <w:pPr>
        <w:pStyle w:val="Heading2"/>
        <w:spacing w:before="200" w:after="40"/>
      </w:pPr>
      <w:r>
        <w:t>Pekan 8 (UTS): Evaluasi Tengah Semester: Audit Dokumen SQA &amp; Penilaian Sejawat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Melakukan pemeriksaan formal terhadap seluruh dokumen pengujian tahap awal (Pekan 1-7), memastikan setiap kebutuhan bisnis memiliki skenario uji yang terdaftar di buku catatan bug (Defect Log).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Seluruh dokumen uji lengkap dan sesuai standar keterlacakan (RTM). Tim penguji memberikan nilai kepatuhan audit 100% sehingga fase 1 resmi dinyatakan lulus.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9: Performance &amp; Load Testing (Pengujian Beban Sistem)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Menguji daya tahan server web saat diakses oleh puluhan hingga ratusan pengguna secara bersamaan, memastikan server tidak lemot atau ambruk saat jam sibuk transaksi.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Berdasarkan skrip uji beban k6, sistem mampu melayani permintaan dengan rata-rata waktu respon di bawah 500 milidetik dan persentase kegagalan di bawah 1%.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10: Security Testing: Pemindaian Celah Keamanan (OWASP Top 10)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Memindai celah keamanan mendasar seperti kejahatan injeksi database (SQL Injection), pembajakan halaman (XSS), dan kebocoran data pengguna.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Struktur framework Laravel Eloquent terbukti ampuh mengamankan query database dari serangan SQLi. Header keamanan HTTP dan autentikasi token berjalan aman.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11: User Acceptance Testing (UAT) &amp; Berita Acara Penerimaan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Mengajak perwakilan calon pengguna nyata (pengelola UMKM garam/batik) untuk mencoba langsung seluruh menu aplikasi guna memastikan aplikasi mudah dan nyaman dipakai.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Sebanyak 15 skenario pengujian bisnis (pembuatan faktur, cek stok gudang, dan dashboard laba) disetujui tanpa komplain kritis dan dokumen Berita Acara UAT resmi ditandatangani.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12: Change Management &amp; Strategi Penerapan Sistem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Merancang cara peralihan dari pencatatan pembukuan manual lama ke sistem digital baru tanpa mengganggu operasional harian UMKM.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Dipilih strategi Konversi Paralel (Parallel Running) selama 30 hari pertama, disertai jadwal pelatihan staf gudang dan SOP pencatatan barang masuk secara digital.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13: Migrasi Data (ETL) dari Catatan Lama ke Database Baru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Memindahkan data pelanggan dan barang dari berkas Excel/CSV lama ke database sistem baru secara otomatis menggunakan program pembersih data (Python ETL).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Dari 7 data pelanggan lama yang diimpor, 6 data bersih berhasil dimasukkan ke sistem baru dan 1 data rusak (tanpa nama/kode) otomatis dipisahkan ke folder karantina.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14: Otomatisasi CI/CD &amp; Persiapan Server Cloud (Docker)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Membangun alur kerja otomatis di GitHub Actions sehingga setiap kali ada perbaikan kode, sistem otomatis menguji dan menyiapkan paket server siap pasang (kontainer Docker).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Pipeline GitHub Actions berhasil dikonfigurasi dan sukses hijau. Berkas docker-compose.yml telah siap menjalankan database, backend, frontend, dan Nginx secara serentak.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15: Tinjauan Pasca-Implementasi (PIR) &amp; Rencana Pemeliharaan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Mengevaluasi apakah sistem benar-benar mendatangkan manfaat nyata bagi UMKM serta menyusun jadwal perawatan rutin aplikasi agar tidak cepat rusak.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Sistem terbukti mempercepat pembuatan faktur hingga 80%. Disusun dokumen rencana pemeliharaan perbaikan bug bulanan dan rencana peningkatan kapasitas server.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  <w:spacing w:before="200" w:after="40"/>
      </w:pPr>
      <w:r>
        <w:t>Pekan 16 (UAS): Evaluasi Akhir Semester: Demonstrasi Sistem &amp; Simulasi Darurat (Rollback)</w:t>
      </w:r>
    </w:p>
    <w:p>
      <w:pPr>
        <w:spacing w:line="276" w:lineRule="auto"/>
      </w:pPr>
      <w:r>
        <w:rPr>
          <w:b/>
        </w:rPr>
        <w:t xml:space="preserve">Maksud &amp; Tujuan: </w:t>
      </w:r>
      <w:r>
        <w:t>Menampilkan jalannya aplikasi secara langsung di depan tim penilai dan mendemonstrasikan apa yang dilakukan jika server mengalami kegagalan mendadak.</w:t>
      </w:r>
    </w:p>
    <w:p>
      <w:pPr>
        <w:spacing w:line="276" w:lineRule="auto"/>
      </w:pPr>
      <w:r>
        <w:rPr>
          <w:b/>
        </w:rPr>
        <w:t xml:space="preserve">Hasil Pengujian: </w:t>
      </w:r>
      <w:r>
        <w:t>Demonstrasi fitur berjalan mulus tanpa kendala teknis. Simulasi pemulihan darurat (Rollback) berhasil mengembalikan sistem ke kondisi stabil sebelumnya dalam waktu kurang dari 2 menit.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