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DC3" w:rsidRPr="00114D08" w:rsidRDefault="00222DC3" w:rsidP="00222DC3">
      <w:pPr>
        <w:pStyle w:val="CompanyName"/>
      </w:pPr>
      <w:bookmarkStart w:id="0" w:name="_GoBack"/>
      <w:bookmarkEnd w:id="0"/>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D63299" w:rsidP="006A77BC">
            <w:pPr>
              <w:pStyle w:val="CompanyName"/>
            </w:pPr>
            <w:r>
              <w:fldChar w:fldCharType="begin"/>
            </w:r>
            <w:r>
              <w:instrText xml:space="preserve"> DOCPROPERTY  Company  \* MERGEFORMAT </w:instrText>
            </w:r>
            <w:r>
              <w:fldChar w:fldCharType="separate"/>
            </w:r>
            <w:r w:rsidR="00A069E7">
              <w:t>EPAM Systems, RD Dep.</w:t>
            </w:r>
            <w:r>
              <w:fldChar w:fldCharType="end"/>
            </w:r>
            <w:r w:rsidR="0060532A" w:rsidRPr="00430228">
              <w:t>, RD Dep.</w:t>
            </w:r>
          </w:p>
        </w:tc>
      </w:tr>
      <w:tr w:rsidR="008B3B7F" w:rsidRPr="00114D08" w:rsidTr="000E68BD">
        <w:trPr>
          <w:trHeight w:val="895"/>
        </w:trPr>
        <w:tc>
          <w:tcPr>
            <w:tcW w:w="9468" w:type="dxa"/>
          </w:tcPr>
          <w:p w:rsidR="0060532A" w:rsidRPr="0060532A" w:rsidRDefault="0060532A" w:rsidP="0060532A"/>
          <w:p w:rsidR="008B3B7F" w:rsidRDefault="00D63299" w:rsidP="000E68BD">
            <w:pPr>
              <w:pStyle w:val="TitleSubject"/>
              <w:pBdr>
                <w:bottom w:val="none" w:sz="0" w:space="0" w:color="auto"/>
              </w:pBdr>
              <w:spacing w:line="480" w:lineRule="exact"/>
            </w:pPr>
            <w:r>
              <w:fldChar w:fldCharType="begin"/>
            </w:r>
            <w:r>
              <w:instrText xml:space="preserve"> DOCPROPERTY  Title  \* MERGEFORMAT </w:instrText>
            </w:r>
            <w:r>
              <w:fldChar w:fldCharType="separate"/>
            </w:r>
            <w:r w:rsidR="00A069E7">
              <w:t>MTN.</w:t>
            </w:r>
            <w:r w:rsidR="00872BC9">
              <w:t>NIX</w:t>
            </w:r>
            <w:r w:rsidR="00A069E7">
              <w:t>.0</w:t>
            </w:r>
            <w:r w:rsidR="00872BC9">
              <w:t>7</w:t>
            </w:r>
            <w:r w:rsidR="00A069E7">
              <w:t xml:space="preserve"> Oracle SQL </w:t>
            </w:r>
            <w:r>
              <w:fldChar w:fldCharType="end"/>
            </w:r>
            <w:r w:rsidR="00872BC9">
              <w:t>Introduction</w:t>
            </w:r>
          </w:p>
          <w:p w:rsidR="009302FF" w:rsidRPr="009302FF" w:rsidRDefault="009302FF" w:rsidP="009302FF"/>
          <w:p w:rsidR="009302FF" w:rsidRPr="009302FF" w:rsidRDefault="00677F30" w:rsidP="009302FF">
            <w:pPr>
              <w:jc w:val="right"/>
              <w:rPr>
                <w:rFonts w:ascii="Arial" w:hAnsi="Arial" w:cs="Arial"/>
                <w:b/>
                <w:sz w:val="44"/>
                <w:szCs w:val="44"/>
              </w:rPr>
            </w:pPr>
            <w:r>
              <w:rPr>
                <w:rFonts w:ascii="Arial" w:hAnsi="Arial" w:cs="Arial"/>
                <w:b/>
                <w:sz w:val="44"/>
                <w:szCs w:val="44"/>
              </w:rPr>
              <w:t>Oracle SQL Basics</w:t>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222DC3" w:rsidRPr="00114D08">
        <w:tc>
          <w:tcPr>
            <w:tcW w:w="851" w:type="dxa"/>
            <w:tcMar>
              <w:top w:w="57" w:type="dxa"/>
            </w:tcMar>
          </w:tcPr>
          <w:p w:rsidR="00222DC3" w:rsidRPr="00114D08" w:rsidRDefault="00925A88" w:rsidP="00925A88">
            <w:pPr>
              <w:pStyle w:val="TableText"/>
              <w:jc w:val="center"/>
              <w:rPr>
                <w:rFonts w:cs="Arial"/>
                <w:sz w:val="16"/>
                <w:szCs w:val="16"/>
                <w:lang w:val="en-US"/>
              </w:rPr>
            </w:pPr>
            <w:r>
              <w:rPr>
                <w:rFonts w:cs="Arial"/>
                <w:sz w:val="16"/>
                <w:szCs w:val="16"/>
                <w:lang w:val="en-US"/>
              </w:rPr>
              <w:t>1</w:t>
            </w:r>
            <w:r w:rsidR="00222DC3" w:rsidRPr="00114D08">
              <w:rPr>
                <w:rFonts w:cs="Arial"/>
                <w:sz w:val="16"/>
                <w:szCs w:val="16"/>
                <w:lang w:val="en-US"/>
              </w:rPr>
              <w:t>.</w:t>
            </w:r>
            <w:r>
              <w:rPr>
                <w:rFonts w:cs="Arial"/>
                <w:sz w:val="16"/>
                <w:szCs w:val="16"/>
                <w:lang w:val="en-US"/>
              </w:rPr>
              <w:t>0</w:t>
            </w:r>
          </w:p>
        </w:tc>
        <w:tc>
          <w:tcPr>
            <w:tcW w:w="2209" w:type="dxa"/>
            <w:tcMar>
              <w:top w:w="57" w:type="dxa"/>
            </w:tcMar>
          </w:tcPr>
          <w:p w:rsidR="00222DC3" w:rsidRPr="00114D08" w:rsidRDefault="00925A88" w:rsidP="00A37131">
            <w:pPr>
              <w:pStyle w:val="TableText"/>
              <w:rPr>
                <w:rFonts w:cs="Arial"/>
                <w:sz w:val="16"/>
                <w:szCs w:val="16"/>
                <w:lang w:val="en-US"/>
              </w:rPr>
            </w:pPr>
            <w:r>
              <w:rPr>
                <w:rFonts w:cs="Arial"/>
                <w:sz w:val="16"/>
                <w:szCs w:val="16"/>
                <w:lang w:val="en-US"/>
              </w:rPr>
              <w:t>Initial Version</w:t>
            </w:r>
          </w:p>
        </w:tc>
        <w:tc>
          <w:tcPr>
            <w:tcW w:w="1800" w:type="dxa"/>
            <w:tcMar>
              <w:top w:w="57" w:type="dxa"/>
            </w:tcMar>
          </w:tcPr>
          <w:p w:rsidR="00222DC3" w:rsidRPr="00114D08" w:rsidRDefault="00872BC9" w:rsidP="00A37131">
            <w:pPr>
              <w:pStyle w:val="TableText"/>
              <w:rPr>
                <w:rFonts w:cs="Arial"/>
                <w:sz w:val="16"/>
                <w:szCs w:val="16"/>
                <w:lang w:val="en-US"/>
              </w:rPr>
            </w:pPr>
            <w:r>
              <w:rPr>
                <w:rFonts w:cs="Arial"/>
                <w:sz w:val="16"/>
                <w:szCs w:val="16"/>
                <w:lang w:val="en-US"/>
              </w:rPr>
              <w:t>Siarhei Kandrashevich</w:t>
            </w:r>
          </w:p>
        </w:tc>
        <w:tc>
          <w:tcPr>
            <w:tcW w:w="1519" w:type="dxa"/>
            <w:tcMar>
              <w:top w:w="57" w:type="dxa"/>
            </w:tcMar>
          </w:tcPr>
          <w:p w:rsidR="00222DC3" w:rsidRPr="00114D08" w:rsidRDefault="00872BC9" w:rsidP="00872BC9">
            <w:pPr>
              <w:pStyle w:val="TableText"/>
              <w:jc w:val="center"/>
              <w:rPr>
                <w:rFonts w:cs="Arial"/>
                <w:sz w:val="16"/>
                <w:szCs w:val="16"/>
                <w:lang w:val="en-US"/>
              </w:rPr>
            </w:pPr>
            <w:r>
              <w:rPr>
                <w:rFonts w:cs="Arial"/>
                <w:sz w:val="16"/>
                <w:szCs w:val="16"/>
                <w:lang w:val="en-US"/>
              </w:rPr>
              <w:t>15-Jan</w:t>
            </w:r>
            <w:r w:rsidR="00222DC3" w:rsidRPr="00114D08">
              <w:rPr>
                <w:rFonts w:cs="Arial"/>
                <w:sz w:val="16"/>
                <w:szCs w:val="16"/>
                <w:lang w:val="en-US"/>
              </w:rPr>
              <w:t>-</w:t>
            </w:r>
            <w:r w:rsidR="00925A88">
              <w:rPr>
                <w:rFonts w:cs="Arial"/>
                <w:sz w:val="16"/>
                <w:szCs w:val="16"/>
                <w:lang w:val="en-US"/>
              </w:rPr>
              <w:t>201</w:t>
            </w:r>
            <w:r>
              <w:rPr>
                <w:rFonts w:cs="Arial"/>
                <w:sz w:val="16"/>
                <w:szCs w:val="16"/>
                <w:lang w:val="en-US"/>
              </w:rPr>
              <w:t>4</w:t>
            </w: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r w:rsidR="00222DC3" w:rsidRPr="00114D08">
        <w:tc>
          <w:tcPr>
            <w:tcW w:w="851" w:type="dxa"/>
            <w:tcMar>
              <w:top w:w="57" w:type="dxa"/>
            </w:tcMar>
          </w:tcPr>
          <w:p w:rsidR="00222DC3" w:rsidRPr="00114D08" w:rsidRDefault="00222DC3" w:rsidP="00C63011">
            <w:pPr>
              <w:pStyle w:val="TableText"/>
              <w:jc w:val="center"/>
              <w:rPr>
                <w:rFonts w:cs="Arial"/>
                <w:sz w:val="16"/>
                <w:szCs w:val="16"/>
                <w:lang w:val="en-US"/>
              </w:rPr>
            </w:pPr>
          </w:p>
        </w:tc>
        <w:tc>
          <w:tcPr>
            <w:tcW w:w="2209" w:type="dxa"/>
            <w:tcMar>
              <w:top w:w="57" w:type="dxa"/>
            </w:tcMar>
          </w:tcPr>
          <w:p w:rsidR="00222DC3" w:rsidRPr="00114D08" w:rsidRDefault="00222DC3" w:rsidP="00A37131">
            <w:pPr>
              <w:pStyle w:val="TableText"/>
              <w:rPr>
                <w:rFonts w:cs="Arial"/>
                <w:sz w:val="16"/>
                <w:szCs w:val="16"/>
                <w:lang w:val="en-US"/>
              </w:rPr>
            </w:pPr>
          </w:p>
        </w:tc>
        <w:tc>
          <w:tcPr>
            <w:tcW w:w="1800" w:type="dxa"/>
            <w:tcMar>
              <w:top w:w="57" w:type="dxa"/>
            </w:tcMar>
          </w:tcPr>
          <w:p w:rsidR="00222DC3" w:rsidRPr="00114D08" w:rsidRDefault="00222DC3" w:rsidP="00A37131">
            <w:pPr>
              <w:pStyle w:val="TableText"/>
              <w:rPr>
                <w:rFonts w:cs="Arial"/>
                <w:sz w:val="16"/>
                <w:szCs w:val="16"/>
                <w:lang w:val="en-US"/>
              </w:rPr>
            </w:pPr>
          </w:p>
        </w:tc>
        <w:tc>
          <w:tcPr>
            <w:tcW w:w="1519" w:type="dxa"/>
            <w:tcMar>
              <w:top w:w="57" w:type="dxa"/>
            </w:tcMar>
          </w:tcPr>
          <w:p w:rsidR="00222DC3" w:rsidRPr="00114D08" w:rsidRDefault="00222DC3" w:rsidP="00C63011">
            <w:pPr>
              <w:pStyle w:val="TableText"/>
              <w:jc w:val="center"/>
              <w:rPr>
                <w:rFonts w:cs="Arial"/>
                <w:sz w:val="16"/>
                <w:szCs w:val="16"/>
                <w:lang w:val="en-US"/>
              </w:rPr>
            </w:pP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8"/>
          <w:footerReference w:type="default" r:id="rId9"/>
          <w:headerReference w:type="first" r:id="rId10"/>
          <w:footerReference w:type="first" r:id="rId11"/>
          <w:pgSz w:w="11909" w:h="16834" w:code="9"/>
          <w:pgMar w:top="1138" w:right="850" w:bottom="1138" w:left="1138" w:header="994" w:footer="634" w:gutter="562"/>
          <w:cols w:space="720"/>
          <w:titlePg/>
        </w:sectPr>
      </w:pPr>
      <w:bookmarkStart w:id="1" w:name="_Toc456598587"/>
      <w:bookmarkStart w:id="2" w:name="_Toc456600918"/>
      <w:bookmarkStart w:id="3" w:name="_Toc2484421"/>
      <w:bookmarkStart w:id="4" w:name="_Toc4475558"/>
    </w:p>
    <w:p w:rsidR="00222DC3" w:rsidRPr="00114D08" w:rsidRDefault="00222DC3" w:rsidP="005C0966">
      <w:pPr>
        <w:pStyle w:val="Title"/>
        <w:ind w:hanging="720"/>
      </w:pPr>
      <w:r w:rsidRPr="00114D08">
        <w:lastRenderedPageBreak/>
        <w:t>Contents</w:t>
      </w:r>
    </w:p>
    <w:p w:rsidR="006B2C5A" w:rsidRDefault="005A4341">
      <w:pPr>
        <w:pStyle w:val="TOC1"/>
        <w:tabs>
          <w:tab w:val="left" w:pos="400"/>
          <w:tab w:val="right" w:leader="dot" w:pos="9347"/>
        </w:tabs>
        <w:rPr>
          <w:rFonts w:asciiTheme="minorHAnsi" w:eastAsiaTheme="minorEastAsia" w:hAnsiTheme="minorHAnsi" w:cstheme="minorBidi"/>
          <w:b w:val="0"/>
          <w:bCs w:val="0"/>
          <w:caps w:val="0"/>
          <w:noProof/>
          <w:sz w:val="22"/>
          <w:szCs w:val="22"/>
          <w:lang w:val="ru-RU" w:eastAsia="ru-RU"/>
        </w:rPr>
      </w:pPr>
      <w:r w:rsidRPr="00114D08">
        <w:fldChar w:fldCharType="begin"/>
      </w:r>
      <w:r w:rsidR="00222DC3" w:rsidRPr="00114D08">
        <w:instrText xml:space="preserve"> TOC \o "1-3" \h \z </w:instrText>
      </w:r>
      <w:r w:rsidRPr="00114D08">
        <w:fldChar w:fldCharType="separate"/>
      </w:r>
      <w:hyperlink w:anchor="_Toc380474707" w:history="1">
        <w:r w:rsidR="006B2C5A" w:rsidRPr="00D64C77">
          <w:rPr>
            <w:rStyle w:val="Hyperlink"/>
            <w:noProof/>
          </w:rPr>
          <w:t>1.</w:t>
        </w:r>
        <w:r w:rsidR="006B2C5A">
          <w:rPr>
            <w:rFonts w:asciiTheme="minorHAnsi" w:eastAsiaTheme="minorEastAsia" w:hAnsiTheme="minorHAnsi" w:cstheme="minorBidi"/>
            <w:b w:val="0"/>
            <w:bCs w:val="0"/>
            <w:caps w:val="0"/>
            <w:noProof/>
            <w:sz w:val="22"/>
            <w:szCs w:val="22"/>
            <w:lang w:val="ru-RU" w:eastAsia="ru-RU"/>
          </w:rPr>
          <w:tab/>
        </w:r>
        <w:r w:rsidR="006B2C5A" w:rsidRPr="00D64C77">
          <w:rPr>
            <w:rStyle w:val="Hyperlink"/>
            <w:noProof/>
          </w:rPr>
          <w:t>HAVING clause</w:t>
        </w:r>
        <w:r w:rsidR="006B2C5A">
          <w:rPr>
            <w:noProof/>
            <w:webHidden/>
          </w:rPr>
          <w:tab/>
        </w:r>
        <w:r w:rsidR="006B2C5A">
          <w:rPr>
            <w:noProof/>
            <w:webHidden/>
          </w:rPr>
          <w:fldChar w:fldCharType="begin"/>
        </w:r>
        <w:r w:rsidR="006B2C5A">
          <w:rPr>
            <w:noProof/>
            <w:webHidden/>
          </w:rPr>
          <w:instrText xml:space="preserve"> PAGEREF _Toc380474707 \h </w:instrText>
        </w:r>
        <w:r w:rsidR="006B2C5A">
          <w:rPr>
            <w:noProof/>
            <w:webHidden/>
          </w:rPr>
        </w:r>
        <w:r w:rsidR="006B2C5A">
          <w:rPr>
            <w:noProof/>
            <w:webHidden/>
          </w:rPr>
          <w:fldChar w:fldCharType="separate"/>
        </w:r>
        <w:r w:rsidR="006B2C5A">
          <w:rPr>
            <w:noProof/>
            <w:webHidden/>
          </w:rPr>
          <w:t>3</w:t>
        </w:r>
        <w:r w:rsidR="006B2C5A">
          <w:rPr>
            <w:noProof/>
            <w:webHidden/>
          </w:rPr>
          <w:fldChar w:fldCharType="end"/>
        </w:r>
      </w:hyperlink>
    </w:p>
    <w:p w:rsidR="006B2C5A" w:rsidRDefault="00D63299">
      <w:pPr>
        <w:pStyle w:val="TOC1"/>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80474708" w:history="1">
        <w:r w:rsidR="006B2C5A" w:rsidRPr="00D64C77">
          <w:rPr>
            <w:rStyle w:val="Hyperlink"/>
            <w:noProof/>
          </w:rPr>
          <w:t>2.</w:t>
        </w:r>
        <w:r w:rsidR="006B2C5A">
          <w:rPr>
            <w:rFonts w:asciiTheme="minorHAnsi" w:eastAsiaTheme="minorEastAsia" w:hAnsiTheme="minorHAnsi" w:cstheme="minorBidi"/>
            <w:b w:val="0"/>
            <w:bCs w:val="0"/>
            <w:caps w:val="0"/>
            <w:noProof/>
            <w:sz w:val="22"/>
            <w:szCs w:val="22"/>
            <w:lang w:val="ru-RU" w:eastAsia="ru-RU"/>
          </w:rPr>
          <w:tab/>
        </w:r>
        <w:r w:rsidR="006B2C5A" w:rsidRPr="00D64C77">
          <w:rPr>
            <w:rStyle w:val="Hyperlink"/>
            <w:noProof/>
          </w:rPr>
          <w:t>Joins</w:t>
        </w:r>
        <w:r w:rsidR="006B2C5A">
          <w:rPr>
            <w:noProof/>
            <w:webHidden/>
          </w:rPr>
          <w:tab/>
        </w:r>
        <w:r w:rsidR="006B2C5A">
          <w:rPr>
            <w:noProof/>
            <w:webHidden/>
          </w:rPr>
          <w:fldChar w:fldCharType="begin"/>
        </w:r>
        <w:r w:rsidR="006B2C5A">
          <w:rPr>
            <w:noProof/>
            <w:webHidden/>
          </w:rPr>
          <w:instrText xml:space="preserve"> PAGEREF _Toc380474708 \h </w:instrText>
        </w:r>
        <w:r w:rsidR="006B2C5A">
          <w:rPr>
            <w:noProof/>
            <w:webHidden/>
          </w:rPr>
        </w:r>
        <w:r w:rsidR="006B2C5A">
          <w:rPr>
            <w:noProof/>
            <w:webHidden/>
          </w:rPr>
          <w:fldChar w:fldCharType="separate"/>
        </w:r>
        <w:r w:rsidR="006B2C5A">
          <w:rPr>
            <w:noProof/>
            <w:webHidden/>
          </w:rPr>
          <w:t>3</w:t>
        </w:r>
        <w:r w:rsidR="006B2C5A">
          <w:rPr>
            <w:noProof/>
            <w:webHidden/>
          </w:rPr>
          <w:fldChar w:fldCharType="end"/>
        </w:r>
      </w:hyperlink>
    </w:p>
    <w:p w:rsidR="006B2C5A" w:rsidRDefault="00D63299">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474709" w:history="1">
        <w:r w:rsidR="006B2C5A" w:rsidRPr="00D64C77">
          <w:rPr>
            <w:rStyle w:val="Hyperlink"/>
            <w:noProof/>
          </w:rPr>
          <w:t>2.1.</w:t>
        </w:r>
        <w:r w:rsidR="006B2C5A">
          <w:rPr>
            <w:rFonts w:asciiTheme="minorHAnsi" w:eastAsiaTheme="minorEastAsia" w:hAnsiTheme="minorHAnsi" w:cstheme="minorBidi"/>
            <w:smallCaps w:val="0"/>
            <w:noProof/>
            <w:sz w:val="22"/>
            <w:szCs w:val="22"/>
            <w:lang w:val="ru-RU" w:eastAsia="ru-RU"/>
          </w:rPr>
          <w:tab/>
        </w:r>
        <w:r w:rsidR="006B2C5A" w:rsidRPr="00D64C77">
          <w:rPr>
            <w:rStyle w:val="Hyperlink"/>
            <w:noProof/>
          </w:rPr>
          <w:t>Join Conditions</w:t>
        </w:r>
        <w:r w:rsidR="006B2C5A">
          <w:rPr>
            <w:noProof/>
            <w:webHidden/>
          </w:rPr>
          <w:tab/>
        </w:r>
        <w:r w:rsidR="006B2C5A">
          <w:rPr>
            <w:noProof/>
            <w:webHidden/>
          </w:rPr>
          <w:fldChar w:fldCharType="begin"/>
        </w:r>
        <w:r w:rsidR="006B2C5A">
          <w:rPr>
            <w:noProof/>
            <w:webHidden/>
          </w:rPr>
          <w:instrText xml:space="preserve"> PAGEREF _Toc380474709 \h </w:instrText>
        </w:r>
        <w:r w:rsidR="006B2C5A">
          <w:rPr>
            <w:noProof/>
            <w:webHidden/>
          </w:rPr>
        </w:r>
        <w:r w:rsidR="006B2C5A">
          <w:rPr>
            <w:noProof/>
            <w:webHidden/>
          </w:rPr>
          <w:fldChar w:fldCharType="separate"/>
        </w:r>
        <w:r w:rsidR="006B2C5A">
          <w:rPr>
            <w:noProof/>
            <w:webHidden/>
          </w:rPr>
          <w:t>3</w:t>
        </w:r>
        <w:r w:rsidR="006B2C5A">
          <w:rPr>
            <w:noProof/>
            <w:webHidden/>
          </w:rPr>
          <w:fldChar w:fldCharType="end"/>
        </w:r>
      </w:hyperlink>
    </w:p>
    <w:p w:rsidR="006B2C5A" w:rsidRDefault="00D63299">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474710" w:history="1">
        <w:r w:rsidR="006B2C5A" w:rsidRPr="00D64C77">
          <w:rPr>
            <w:rStyle w:val="Hyperlink"/>
            <w:noProof/>
          </w:rPr>
          <w:t>2.2.</w:t>
        </w:r>
        <w:r w:rsidR="006B2C5A">
          <w:rPr>
            <w:rFonts w:asciiTheme="minorHAnsi" w:eastAsiaTheme="minorEastAsia" w:hAnsiTheme="minorHAnsi" w:cstheme="minorBidi"/>
            <w:smallCaps w:val="0"/>
            <w:noProof/>
            <w:sz w:val="22"/>
            <w:szCs w:val="22"/>
            <w:lang w:val="ru-RU" w:eastAsia="ru-RU"/>
          </w:rPr>
          <w:tab/>
        </w:r>
        <w:r w:rsidR="006B2C5A" w:rsidRPr="00D64C77">
          <w:rPr>
            <w:rStyle w:val="Hyperlink"/>
            <w:noProof/>
          </w:rPr>
          <w:t>Self Joins</w:t>
        </w:r>
        <w:r w:rsidR="006B2C5A">
          <w:rPr>
            <w:noProof/>
            <w:webHidden/>
          </w:rPr>
          <w:tab/>
        </w:r>
        <w:r w:rsidR="006B2C5A">
          <w:rPr>
            <w:noProof/>
            <w:webHidden/>
          </w:rPr>
          <w:fldChar w:fldCharType="begin"/>
        </w:r>
        <w:r w:rsidR="006B2C5A">
          <w:rPr>
            <w:noProof/>
            <w:webHidden/>
          </w:rPr>
          <w:instrText xml:space="preserve"> PAGEREF _Toc380474710 \h </w:instrText>
        </w:r>
        <w:r w:rsidR="006B2C5A">
          <w:rPr>
            <w:noProof/>
            <w:webHidden/>
          </w:rPr>
        </w:r>
        <w:r w:rsidR="006B2C5A">
          <w:rPr>
            <w:noProof/>
            <w:webHidden/>
          </w:rPr>
          <w:fldChar w:fldCharType="separate"/>
        </w:r>
        <w:r w:rsidR="006B2C5A">
          <w:rPr>
            <w:noProof/>
            <w:webHidden/>
          </w:rPr>
          <w:t>4</w:t>
        </w:r>
        <w:r w:rsidR="006B2C5A">
          <w:rPr>
            <w:noProof/>
            <w:webHidden/>
          </w:rPr>
          <w:fldChar w:fldCharType="end"/>
        </w:r>
      </w:hyperlink>
    </w:p>
    <w:p w:rsidR="006B2C5A" w:rsidRDefault="00D63299">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474711" w:history="1">
        <w:r w:rsidR="006B2C5A" w:rsidRPr="00D64C77">
          <w:rPr>
            <w:rStyle w:val="Hyperlink"/>
            <w:noProof/>
          </w:rPr>
          <w:t>2.3.</w:t>
        </w:r>
        <w:r w:rsidR="006B2C5A">
          <w:rPr>
            <w:rFonts w:asciiTheme="minorHAnsi" w:eastAsiaTheme="minorEastAsia" w:hAnsiTheme="minorHAnsi" w:cstheme="minorBidi"/>
            <w:smallCaps w:val="0"/>
            <w:noProof/>
            <w:sz w:val="22"/>
            <w:szCs w:val="22"/>
            <w:lang w:val="ru-RU" w:eastAsia="ru-RU"/>
          </w:rPr>
          <w:tab/>
        </w:r>
        <w:r w:rsidR="006B2C5A" w:rsidRPr="00D64C77">
          <w:rPr>
            <w:rStyle w:val="Hyperlink"/>
            <w:noProof/>
          </w:rPr>
          <w:t>Inner Joins</w:t>
        </w:r>
        <w:r w:rsidR="006B2C5A">
          <w:rPr>
            <w:noProof/>
            <w:webHidden/>
          </w:rPr>
          <w:tab/>
        </w:r>
        <w:r w:rsidR="006B2C5A">
          <w:rPr>
            <w:noProof/>
            <w:webHidden/>
          </w:rPr>
          <w:fldChar w:fldCharType="begin"/>
        </w:r>
        <w:r w:rsidR="006B2C5A">
          <w:rPr>
            <w:noProof/>
            <w:webHidden/>
          </w:rPr>
          <w:instrText xml:space="preserve"> PAGEREF _Toc380474711 \h </w:instrText>
        </w:r>
        <w:r w:rsidR="006B2C5A">
          <w:rPr>
            <w:noProof/>
            <w:webHidden/>
          </w:rPr>
        </w:r>
        <w:r w:rsidR="006B2C5A">
          <w:rPr>
            <w:noProof/>
            <w:webHidden/>
          </w:rPr>
          <w:fldChar w:fldCharType="separate"/>
        </w:r>
        <w:r w:rsidR="006B2C5A">
          <w:rPr>
            <w:noProof/>
            <w:webHidden/>
          </w:rPr>
          <w:t>4</w:t>
        </w:r>
        <w:r w:rsidR="006B2C5A">
          <w:rPr>
            <w:noProof/>
            <w:webHidden/>
          </w:rPr>
          <w:fldChar w:fldCharType="end"/>
        </w:r>
      </w:hyperlink>
    </w:p>
    <w:p w:rsidR="006B2C5A" w:rsidRDefault="00D63299">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474712" w:history="1">
        <w:r w:rsidR="006B2C5A" w:rsidRPr="00D64C77">
          <w:rPr>
            <w:rStyle w:val="Hyperlink"/>
            <w:noProof/>
          </w:rPr>
          <w:t>2.4.</w:t>
        </w:r>
        <w:r w:rsidR="006B2C5A">
          <w:rPr>
            <w:rFonts w:asciiTheme="minorHAnsi" w:eastAsiaTheme="minorEastAsia" w:hAnsiTheme="minorHAnsi" w:cstheme="minorBidi"/>
            <w:smallCaps w:val="0"/>
            <w:noProof/>
            <w:sz w:val="22"/>
            <w:szCs w:val="22"/>
            <w:lang w:val="ru-RU" w:eastAsia="ru-RU"/>
          </w:rPr>
          <w:tab/>
        </w:r>
        <w:r w:rsidR="006B2C5A" w:rsidRPr="00D64C77">
          <w:rPr>
            <w:rStyle w:val="Hyperlink"/>
            <w:noProof/>
          </w:rPr>
          <w:t>Outer Joins</w:t>
        </w:r>
        <w:r w:rsidR="006B2C5A">
          <w:rPr>
            <w:noProof/>
            <w:webHidden/>
          </w:rPr>
          <w:tab/>
        </w:r>
        <w:r w:rsidR="006B2C5A">
          <w:rPr>
            <w:noProof/>
            <w:webHidden/>
          </w:rPr>
          <w:fldChar w:fldCharType="begin"/>
        </w:r>
        <w:r w:rsidR="006B2C5A">
          <w:rPr>
            <w:noProof/>
            <w:webHidden/>
          </w:rPr>
          <w:instrText xml:space="preserve"> PAGEREF _Toc380474712 \h </w:instrText>
        </w:r>
        <w:r w:rsidR="006B2C5A">
          <w:rPr>
            <w:noProof/>
            <w:webHidden/>
          </w:rPr>
        </w:r>
        <w:r w:rsidR="006B2C5A">
          <w:rPr>
            <w:noProof/>
            <w:webHidden/>
          </w:rPr>
          <w:fldChar w:fldCharType="separate"/>
        </w:r>
        <w:r w:rsidR="006B2C5A">
          <w:rPr>
            <w:noProof/>
            <w:webHidden/>
          </w:rPr>
          <w:t>4</w:t>
        </w:r>
        <w:r w:rsidR="006B2C5A">
          <w:rPr>
            <w:noProof/>
            <w:webHidden/>
          </w:rPr>
          <w:fldChar w:fldCharType="end"/>
        </w:r>
      </w:hyperlink>
    </w:p>
    <w:p w:rsidR="006B2C5A" w:rsidRDefault="00D63299">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474713" w:history="1">
        <w:r w:rsidR="006B2C5A" w:rsidRPr="00D64C77">
          <w:rPr>
            <w:rStyle w:val="Hyperlink"/>
            <w:noProof/>
          </w:rPr>
          <w:t>2.5.</w:t>
        </w:r>
        <w:r w:rsidR="006B2C5A">
          <w:rPr>
            <w:rFonts w:asciiTheme="minorHAnsi" w:eastAsiaTheme="minorEastAsia" w:hAnsiTheme="minorHAnsi" w:cstheme="minorBidi"/>
            <w:smallCaps w:val="0"/>
            <w:noProof/>
            <w:sz w:val="22"/>
            <w:szCs w:val="22"/>
            <w:lang w:val="ru-RU" w:eastAsia="ru-RU"/>
          </w:rPr>
          <w:tab/>
        </w:r>
        <w:r w:rsidR="006B2C5A" w:rsidRPr="00D64C77">
          <w:rPr>
            <w:rStyle w:val="Hyperlink"/>
            <w:noProof/>
          </w:rPr>
          <w:t>Antijoins</w:t>
        </w:r>
        <w:r w:rsidR="006B2C5A">
          <w:rPr>
            <w:noProof/>
            <w:webHidden/>
          </w:rPr>
          <w:tab/>
        </w:r>
        <w:r w:rsidR="006B2C5A">
          <w:rPr>
            <w:noProof/>
            <w:webHidden/>
          </w:rPr>
          <w:fldChar w:fldCharType="begin"/>
        </w:r>
        <w:r w:rsidR="006B2C5A">
          <w:rPr>
            <w:noProof/>
            <w:webHidden/>
          </w:rPr>
          <w:instrText xml:space="preserve"> PAGEREF _Toc380474713 \h </w:instrText>
        </w:r>
        <w:r w:rsidR="006B2C5A">
          <w:rPr>
            <w:noProof/>
            <w:webHidden/>
          </w:rPr>
        </w:r>
        <w:r w:rsidR="006B2C5A">
          <w:rPr>
            <w:noProof/>
            <w:webHidden/>
          </w:rPr>
          <w:fldChar w:fldCharType="separate"/>
        </w:r>
        <w:r w:rsidR="006B2C5A">
          <w:rPr>
            <w:noProof/>
            <w:webHidden/>
          </w:rPr>
          <w:t>6</w:t>
        </w:r>
        <w:r w:rsidR="006B2C5A">
          <w:rPr>
            <w:noProof/>
            <w:webHidden/>
          </w:rPr>
          <w:fldChar w:fldCharType="end"/>
        </w:r>
      </w:hyperlink>
    </w:p>
    <w:p w:rsidR="006B2C5A" w:rsidRDefault="00D63299">
      <w:pPr>
        <w:pStyle w:val="TOC2"/>
        <w:tabs>
          <w:tab w:val="left" w:pos="800"/>
          <w:tab w:val="right" w:leader="dot" w:pos="9347"/>
        </w:tabs>
        <w:rPr>
          <w:rFonts w:asciiTheme="minorHAnsi" w:eastAsiaTheme="minorEastAsia" w:hAnsiTheme="minorHAnsi" w:cstheme="minorBidi"/>
          <w:smallCaps w:val="0"/>
          <w:noProof/>
          <w:sz w:val="22"/>
          <w:szCs w:val="22"/>
          <w:lang w:val="ru-RU" w:eastAsia="ru-RU"/>
        </w:rPr>
      </w:pPr>
      <w:hyperlink w:anchor="_Toc380474714" w:history="1">
        <w:r w:rsidR="006B2C5A" w:rsidRPr="00D64C77">
          <w:rPr>
            <w:rStyle w:val="Hyperlink"/>
            <w:noProof/>
          </w:rPr>
          <w:t>2.6.</w:t>
        </w:r>
        <w:r w:rsidR="006B2C5A">
          <w:rPr>
            <w:rFonts w:asciiTheme="minorHAnsi" w:eastAsiaTheme="minorEastAsia" w:hAnsiTheme="minorHAnsi" w:cstheme="minorBidi"/>
            <w:smallCaps w:val="0"/>
            <w:noProof/>
            <w:sz w:val="22"/>
            <w:szCs w:val="22"/>
            <w:lang w:val="ru-RU" w:eastAsia="ru-RU"/>
          </w:rPr>
          <w:tab/>
        </w:r>
        <w:r w:rsidR="006B2C5A" w:rsidRPr="00D64C77">
          <w:rPr>
            <w:rStyle w:val="Hyperlink"/>
            <w:noProof/>
          </w:rPr>
          <w:t>Semijoins</w:t>
        </w:r>
        <w:r w:rsidR="006B2C5A">
          <w:rPr>
            <w:noProof/>
            <w:webHidden/>
          </w:rPr>
          <w:tab/>
        </w:r>
        <w:r w:rsidR="006B2C5A">
          <w:rPr>
            <w:noProof/>
            <w:webHidden/>
          </w:rPr>
          <w:fldChar w:fldCharType="begin"/>
        </w:r>
        <w:r w:rsidR="006B2C5A">
          <w:rPr>
            <w:noProof/>
            <w:webHidden/>
          </w:rPr>
          <w:instrText xml:space="preserve"> PAGEREF _Toc380474714 \h </w:instrText>
        </w:r>
        <w:r w:rsidR="006B2C5A">
          <w:rPr>
            <w:noProof/>
            <w:webHidden/>
          </w:rPr>
        </w:r>
        <w:r w:rsidR="006B2C5A">
          <w:rPr>
            <w:noProof/>
            <w:webHidden/>
          </w:rPr>
          <w:fldChar w:fldCharType="separate"/>
        </w:r>
        <w:r w:rsidR="006B2C5A">
          <w:rPr>
            <w:noProof/>
            <w:webHidden/>
          </w:rPr>
          <w:t>6</w:t>
        </w:r>
        <w:r w:rsidR="006B2C5A">
          <w:rPr>
            <w:noProof/>
            <w:webHidden/>
          </w:rPr>
          <w:fldChar w:fldCharType="end"/>
        </w:r>
      </w:hyperlink>
    </w:p>
    <w:p w:rsidR="006B2C5A" w:rsidRDefault="00D63299">
      <w:pPr>
        <w:pStyle w:val="TOC1"/>
        <w:tabs>
          <w:tab w:val="left" w:pos="400"/>
          <w:tab w:val="right" w:leader="dot" w:pos="9347"/>
        </w:tabs>
        <w:rPr>
          <w:rFonts w:asciiTheme="minorHAnsi" w:eastAsiaTheme="minorEastAsia" w:hAnsiTheme="minorHAnsi" w:cstheme="minorBidi"/>
          <w:b w:val="0"/>
          <w:bCs w:val="0"/>
          <w:caps w:val="0"/>
          <w:noProof/>
          <w:sz w:val="22"/>
          <w:szCs w:val="22"/>
          <w:lang w:val="ru-RU" w:eastAsia="ru-RU"/>
        </w:rPr>
      </w:pPr>
      <w:hyperlink w:anchor="_Toc380474715" w:history="1">
        <w:r w:rsidR="006B2C5A" w:rsidRPr="00D64C77">
          <w:rPr>
            <w:rStyle w:val="Hyperlink"/>
            <w:noProof/>
          </w:rPr>
          <w:t>3.</w:t>
        </w:r>
        <w:r w:rsidR="006B2C5A">
          <w:rPr>
            <w:rFonts w:asciiTheme="minorHAnsi" w:eastAsiaTheme="minorEastAsia" w:hAnsiTheme="minorHAnsi" w:cstheme="minorBidi"/>
            <w:b w:val="0"/>
            <w:bCs w:val="0"/>
            <w:caps w:val="0"/>
            <w:noProof/>
            <w:sz w:val="22"/>
            <w:szCs w:val="22"/>
            <w:lang w:val="ru-RU" w:eastAsia="ru-RU"/>
          </w:rPr>
          <w:tab/>
        </w:r>
        <w:r w:rsidR="006B2C5A" w:rsidRPr="00D64C77">
          <w:rPr>
            <w:rStyle w:val="Hyperlink"/>
            <w:noProof/>
          </w:rPr>
          <w:t>External Sources</w:t>
        </w:r>
        <w:r w:rsidR="006B2C5A">
          <w:rPr>
            <w:noProof/>
            <w:webHidden/>
          </w:rPr>
          <w:tab/>
        </w:r>
        <w:r w:rsidR="006B2C5A">
          <w:rPr>
            <w:noProof/>
            <w:webHidden/>
          </w:rPr>
          <w:fldChar w:fldCharType="begin"/>
        </w:r>
        <w:r w:rsidR="006B2C5A">
          <w:rPr>
            <w:noProof/>
            <w:webHidden/>
          </w:rPr>
          <w:instrText xml:space="preserve"> PAGEREF _Toc380474715 \h </w:instrText>
        </w:r>
        <w:r w:rsidR="006B2C5A">
          <w:rPr>
            <w:noProof/>
            <w:webHidden/>
          </w:rPr>
        </w:r>
        <w:r w:rsidR="006B2C5A">
          <w:rPr>
            <w:noProof/>
            <w:webHidden/>
          </w:rPr>
          <w:fldChar w:fldCharType="separate"/>
        </w:r>
        <w:r w:rsidR="006B2C5A">
          <w:rPr>
            <w:noProof/>
            <w:webHidden/>
          </w:rPr>
          <w:t>7</w:t>
        </w:r>
        <w:r w:rsidR="006B2C5A">
          <w:rPr>
            <w:noProof/>
            <w:webHidden/>
          </w:rPr>
          <w:fldChar w:fldCharType="end"/>
        </w:r>
      </w:hyperlink>
    </w:p>
    <w:p w:rsidR="00B144A8" w:rsidRDefault="005A4341" w:rsidP="00B144A8">
      <w:pPr>
        <w:ind w:hanging="720"/>
      </w:pPr>
      <w:r w:rsidRPr="00114D08">
        <w:fldChar w:fldCharType="end"/>
      </w:r>
      <w:bookmarkEnd w:id="1"/>
      <w:bookmarkEnd w:id="2"/>
      <w:bookmarkEnd w:id="3"/>
      <w:bookmarkEnd w:id="4"/>
    </w:p>
    <w:p w:rsidR="00B144A8" w:rsidRDefault="00B144A8">
      <w:pPr>
        <w:widowControl/>
        <w:spacing w:line="240" w:lineRule="auto"/>
      </w:pPr>
      <w:r>
        <w:br w:type="page"/>
      </w:r>
    </w:p>
    <w:p w:rsidR="006B2C5A" w:rsidRDefault="006B2C5A" w:rsidP="006B2C5A">
      <w:pPr>
        <w:pStyle w:val="Heading1"/>
        <w:ind w:left="0" w:hanging="709"/>
      </w:pPr>
      <w:bookmarkStart w:id="5" w:name="_Toc380474707"/>
      <w:r>
        <w:lastRenderedPageBreak/>
        <w:t>HAVING clause</w:t>
      </w:r>
      <w:bookmarkEnd w:id="5"/>
    </w:p>
    <w:p w:rsidR="006B2C5A" w:rsidRDefault="006B2C5A" w:rsidP="006B2C5A">
      <w:pPr>
        <w:pStyle w:val="BodyText"/>
      </w:pPr>
      <w:r>
        <w:t xml:space="preserve">A HAVING clause restricts the results of a GROUP BY in a </w:t>
      </w:r>
      <w:proofErr w:type="spellStart"/>
      <w:r>
        <w:t>SelectExpression</w:t>
      </w:r>
      <w:proofErr w:type="spellEnd"/>
      <w:r>
        <w:t>. The HAVING clause is applied to each group of the grouped table, much as a WHERE clause is applied to a select list. If there is no GROUP BY clause, the HAVING clause is applied to the entire result as a single group. The SELECT clause cannot refer directly to any column that does not have a GROUP BY clause. It can, however, refer to constants, aggregates, and special registers.</w:t>
      </w:r>
    </w:p>
    <w:p w:rsidR="006B2C5A" w:rsidRDefault="006B2C5A" w:rsidP="006B2C5A">
      <w:pPr>
        <w:pStyle w:val="BodyText"/>
      </w:pPr>
    </w:p>
    <w:p w:rsidR="006B2C5A" w:rsidRDefault="006B2C5A" w:rsidP="006B2C5A">
      <w:pPr>
        <w:pStyle w:val="BodyText"/>
      </w:pPr>
      <w:r>
        <w:t>Syntax</w:t>
      </w:r>
    </w:p>
    <w:p w:rsidR="006B2C5A" w:rsidRDefault="006B2C5A" w:rsidP="006B2C5A">
      <w:pPr>
        <w:pStyle w:val="BodyText"/>
      </w:pPr>
      <w:r>
        <w:t xml:space="preserve">HAVING </w:t>
      </w:r>
      <w:proofErr w:type="spellStart"/>
      <w:r>
        <w:t>searchCondition</w:t>
      </w:r>
      <w:proofErr w:type="spellEnd"/>
    </w:p>
    <w:p w:rsidR="006B2C5A" w:rsidRDefault="006B2C5A" w:rsidP="006B2C5A">
      <w:pPr>
        <w:pStyle w:val="BodyText"/>
      </w:pPr>
      <w:r>
        <w:t xml:space="preserve">The </w:t>
      </w:r>
      <w:proofErr w:type="spellStart"/>
      <w:r>
        <w:t>searchCondition</w:t>
      </w:r>
      <w:proofErr w:type="spellEnd"/>
      <w:r>
        <w:t xml:space="preserve">, which is a specialized </w:t>
      </w:r>
      <w:proofErr w:type="spellStart"/>
      <w:r>
        <w:t>booleanExpression</w:t>
      </w:r>
      <w:proofErr w:type="spellEnd"/>
      <w:r>
        <w:t xml:space="preserve">, can contain only grouping columns (see GROUP BY clause), columns that are part of aggregate expressions, and columns that are part of a </w:t>
      </w:r>
      <w:proofErr w:type="spellStart"/>
      <w:r>
        <w:t>subquery</w:t>
      </w:r>
      <w:proofErr w:type="spellEnd"/>
      <w:r>
        <w:t xml:space="preserve">. For example, the following query is illegal, because the column SALARY is not a grouping column, it does not appear within an aggregate, and it is not within a </w:t>
      </w:r>
      <w:proofErr w:type="spellStart"/>
      <w:r>
        <w:t>subquery</w:t>
      </w:r>
      <w:proofErr w:type="spellEnd"/>
      <w:r>
        <w:t>:</w:t>
      </w:r>
    </w:p>
    <w:p w:rsidR="006B2C5A" w:rsidRDefault="006B2C5A" w:rsidP="006B2C5A">
      <w:pPr>
        <w:pStyle w:val="BodyText"/>
        <w:shd w:val="clear" w:color="auto" w:fill="D9D9D9" w:themeFill="background1" w:themeFillShade="D9"/>
      </w:pPr>
      <w:r>
        <w:t xml:space="preserve">-- SELECT </w:t>
      </w:r>
      <w:proofErr w:type="gramStart"/>
      <w:r>
        <w:t>COUNT(</w:t>
      </w:r>
      <w:proofErr w:type="gramEnd"/>
      <w:r>
        <w:t>*)</w:t>
      </w:r>
    </w:p>
    <w:p w:rsidR="006B2C5A" w:rsidRDefault="006B2C5A" w:rsidP="006B2C5A">
      <w:pPr>
        <w:pStyle w:val="BodyText"/>
        <w:shd w:val="clear" w:color="auto" w:fill="D9D9D9" w:themeFill="background1" w:themeFillShade="D9"/>
      </w:pPr>
      <w:r>
        <w:t>-- FROM SAMP.STAFF</w:t>
      </w:r>
    </w:p>
    <w:p w:rsidR="006B2C5A" w:rsidRDefault="006B2C5A" w:rsidP="006B2C5A">
      <w:pPr>
        <w:pStyle w:val="BodyText"/>
        <w:shd w:val="clear" w:color="auto" w:fill="D9D9D9" w:themeFill="background1" w:themeFillShade="D9"/>
      </w:pPr>
      <w:r>
        <w:t>-- GROUP BY ID</w:t>
      </w:r>
    </w:p>
    <w:p w:rsidR="006B2C5A" w:rsidRDefault="006B2C5A" w:rsidP="006B2C5A">
      <w:pPr>
        <w:pStyle w:val="BodyText"/>
        <w:shd w:val="clear" w:color="auto" w:fill="D9D9D9" w:themeFill="background1" w:themeFillShade="D9"/>
      </w:pPr>
      <w:r>
        <w:t>-- HAVING SALARY &gt; 15000</w:t>
      </w:r>
    </w:p>
    <w:p w:rsidR="006B2C5A" w:rsidRDefault="006B2C5A" w:rsidP="006B2C5A">
      <w:pPr>
        <w:pStyle w:val="BodyText"/>
      </w:pPr>
      <w:r>
        <w:t xml:space="preserve">Aggregates in the HAVING clause do not need to appear in the SELECT list. If the HAVING clause contains a </w:t>
      </w:r>
      <w:proofErr w:type="spellStart"/>
      <w:r>
        <w:t>subquery</w:t>
      </w:r>
      <w:proofErr w:type="spellEnd"/>
      <w:r>
        <w:t xml:space="preserve">, the </w:t>
      </w:r>
      <w:proofErr w:type="spellStart"/>
      <w:r>
        <w:t>subquery</w:t>
      </w:r>
      <w:proofErr w:type="spellEnd"/>
      <w:r>
        <w:t xml:space="preserve"> can refer to the outer query block if and only if it refers to a grouping column.</w:t>
      </w:r>
    </w:p>
    <w:p w:rsidR="006B2C5A" w:rsidRDefault="006B2C5A" w:rsidP="006B2C5A">
      <w:pPr>
        <w:pStyle w:val="BodyText"/>
      </w:pPr>
    </w:p>
    <w:p w:rsidR="006B2C5A" w:rsidRDefault="006B2C5A" w:rsidP="006B2C5A">
      <w:pPr>
        <w:pStyle w:val="BodyText"/>
      </w:pPr>
      <w:r>
        <w:t>Example</w:t>
      </w:r>
    </w:p>
    <w:p w:rsidR="006B2C5A" w:rsidRDefault="006B2C5A" w:rsidP="006B2C5A">
      <w:pPr>
        <w:pStyle w:val="BodyText"/>
      </w:pPr>
      <w:r>
        <w:t>-- Find the total number of economy seats taken on a flight,</w:t>
      </w:r>
    </w:p>
    <w:p w:rsidR="006B2C5A" w:rsidRDefault="006B2C5A" w:rsidP="006B2C5A">
      <w:pPr>
        <w:pStyle w:val="BodyText"/>
      </w:pPr>
      <w:r>
        <w:t>-- grouped by airline,</w:t>
      </w:r>
    </w:p>
    <w:p w:rsidR="006B2C5A" w:rsidRDefault="006B2C5A" w:rsidP="006B2C5A">
      <w:pPr>
        <w:pStyle w:val="BodyText"/>
      </w:pPr>
      <w:r>
        <w:t xml:space="preserve">-- </w:t>
      </w:r>
      <w:proofErr w:type="gramStart"/>
      <w:r>
        <w:t>only</w:t>
      </w:r>
      <w:proofErr w:type="gramEnd"/>
      <w:r>
        <w:t xml:space="preserve"> when the group has at least 2 records. </w:t>
      </w:r>
    </w:p>
    <w:p w:rsidR="006B2C5A" w:rsidRDefault="006B2C5A" w:rsidP="006B2C5A">
      <w:pPr>
        <w:pStyle w:val="BodyText"/>
        <w:shd w:val="clear" w:color="auto" w:fill="D9D9D9" w:themeFill="background1" w:themeFillShade="D9"/>
      </w:pPr>
      <w:r>
        <w:t xml:space="preserve">SELECT </w:t>
      </w:r>
      <w:proofErr w:type="gramStart"/>
      <w:r>
        <w:t>SUM(</w:t>
      </w:r>
      <w:proofErr w:type="gramEnd"/>
      <w:r>
        <w:t>ECONOMY_SEATS_TAKEN), AIRLINE_FULL</w:t>
      </w:r>
    </w:p>
    <w:p w:rsidR="006B2C5A" w:rsidRDefault="006B2C5A" w:rsidP="006B2C5A">
      <w:pPr>
        <w:pStyle w:val="BodyText"/>
        <w:shd w:val="clear" w:color="auto" w:fill="D9D9D9" w:themeFill="background1" w:themeFillShade="D9"/>
      </w:pPr>
      <w:r>
        <w:t>FROM FLIGHTAVAILABILITY, AIRLINES</w:t>
      </w:r>
    </w:p>
    <w:p w:rsidR="006B2C5A" w:rsidRDefault="006B2C5A" w:rsidP="006B2C5A">
      <w:pPr>
        <w:pStyle w:val="BodyText"/>
        <w:shd w:val="clear" w:color="auto" w:fill="D9D9D9" w:themeFill="background1" w:themeFillShade="D9"/>
      </w:pPr>
      <w:r>
        <w:t xml:space="preserve">WHERE </w:t>
      </w:r>
      <w:proofErr w:type="gramStart"/>
      <w:r>
        <w:t>SUBSTR(</w:t>
      </w:r>
      <w:proofErr w:type="gramEnd"/>
      <w:r>
        <w:t>FLIGHTAVAILABILITY.FLIGHT_ID, 1, 2) = AIRLINE</w:t>
      </w:r>
    </w:p>
    <w:p w:rsidR="006B2C5A" w:rsidRDefault="006B2C5A" w:rsidP="006B2C5A">
      <w:pPr>
        <w:pStyle w:val="BodyText"/>
        <w:shd w:val="clear" w:color="auto" w:fill="D9D9D9" w:themeFill="background1" w:themeFillShade="D9"/>
      </w:pPr>
      <w:r>
        <w:t>GROUP BY AIRLINE_FULL</w:t>
      </w:r>
    </w:p>
    <w:p w:rsidR="006B2C5A" w:rsidRPr="009A757F" w:rsidRDefault="006B2C5A" w:rsidP="006B2C5A">
      <w:pPr>
        <w:pStyle w:val="BodyText"/>
        <w:shd w:val="clear" w:color="auto" w:fill="D9D9D9" w:themeFill="background1" w:themeFillShade="D9"/>
      </w:pPr>
      <w:r>
        <w:t xml:space="preserve">HAVING </w:t>
      </w:r>
      <w:proofErr w:type="gramStart"/>
      <w:r>
        <w:t>COUNT(</w:t>
      </w:r>
      <w:proofErr w:type="gramEnd"/>
      <w:r>
        <w:t>*) &gt; 1</w:t>
      </w:r>
    </w:p>
    <w:p w:rsidR="006B2C5A" w:rsidRDefault="006B2C5A" w:rsidP="006B2C5A">
      <w:pPr>
        <w:pStyle w:val="Heading1"/>
        <w:ind w:left="0" w:hanging="709"/>
      </w:pPr>
      <w:bookmarkStart w:id="6" w:name="_Toc380474708"/>
      <w:r>
        <w:t>Joins</w:t>
      </w:r>
      <w:bookmarkEnd w:id="6"/>
    </w:p>
    <w:p w:rsidR="006B2C5A" w:rsidRDefault="006B2C5A" w:rsidP="006B2C5A">
      <w:pPr>
        <w:pStyle w:val="BodyText"/>
      </w:pPr>
    </w:p>
    <w:p w:rsidR="006B2C5A" w:rsidRDefault="006B2C5A" w:rsidP="006B2C5A">
      <w:pPr>
        <w:pStyle w:val="BodyText"/>
      </w:pPr>
      <w:r>
        <w:t>A join is a query that combines rows from two or more tables, views, or materialized views. Oracle Database performs a join whenever multiple tables appear in the FROM clause of the query. The select list of the query can select any columns from any of these tables. If any two of these tables have a column name in common, then you must qualify all references to these columns throughout the query with table names to avoid ambiguity.</w:t>
      </w:r>
    </w:p>
    <w:p w:rsidR="006B2C5A" w:rsidRDefault="006B2C5A" w:rsidP="006B2C5A">
      <w:pPr>
        <w:pStyle w:val="BodyText"/>
      </w:pPr>
    </w:p>
    <w:p w:rsidR="006B2C5A" w:rsidRDefault="006B2C5A" w:rsidP="006B2C5A">
      <w:pPr>
        <w:pStyle w:val="Heading2"/>
      </w:pPr>
      <w:bookmarkStart w:id="7" w:name="_Toc380474709"/>
      <w:r>
        <w:t>Join Conditions</w:t>
      </w:r>
      <w:bookmarkEnd w:id="7"/>
    </w:p>
    <w:p w:rsidR="006B2C5A" w:rsidRDefault="006B2C5A" w:rsidP="006B2C5A">
      <w:pPr>
        <w:pStyle w:val="BodyText"/>
      </w:pPr>
    </w:p>
    <w:p w:rsidR="006B2C5A" w:rsidRDefault="006B2C5A" w:rsidP="006B2C5A">
      <w:pPr>
        <w:pStyle w:val="BodyText"/>
      </w:pPr>
      <w:r>
        <w:t>Most join queries contain at least one join condition, either in the FROM clause or in the WHERE clause. The join condition compares two columns, each from a different table. To execute a join, Oracle Database combines pairs of rows, each containing one row from each table, for which the join condition evaluates to TRUE. The columns in the join conditions need not also appear in the select list.</w:t>
      </w:r>
    </w:p>
    <w:p w:rsidR="006B2C5A" w:rsidRDefault="006B2C5A" w:rsidP="006B2C5A">
      <w:pPr>
        <w:pStyle w:val="BodyText"/>
      </w:pPr>
    </w:p>
    <w:p w:rsidR="006B2C5A" w:rsidRDefault="006B2C5A" w:rsidP="006B2C5A">
      <w:pPr>
        <w:pStyle w:val="BodyText"/>
      </w:pPr>
      <w:r>
        <w:t>To execute a join of three or more tables, Oracle first joins two of the tables based on the join conditions comparing their columns and then joins the result to another table based on join conditions containing columns of the joined tables and the new table. Oracle continues this process until all tables are joined into the result. The optimizer determines the order in which Oracle joins tables based on the join conditions, indexes on the tables, and, any available statistics for the tables.</w:t>
      </w:r>
    </w:p>
    <w:p w:rsidR="006B2C5A" w:rsidRDefault="006B2C5A" w:rsidP="006B2C5A">
      <w:pPr>
        <w:pStyle w:val="BodyText"/>
      </w:pPr>
    </w:p>
    <w:p w:rsidR="006B2C5A" w:rsidRDefault="006B2C5A" w:rsidP="006B2C5A">
      <w:pPr>
        <w:pStyle w:val="BodyText"/>
      </w:pPr>
      <w:proofErr w:type="gramStart"/>
      <w:r>
        <w:t>A WHERE clause that contains a join condition can also contain other conditions that refer to columns of only one table.</w:t>
      </w:r>
      <w:proofErr w:type="gramEnd"/>
      <w:r>
        <w:t xml:space="preserve"> These conditions can further restrict the rows returned by the join query.</w:t>
      </w:r>
    </w:p>
    <w:p w:rsidR="006B2C5A" w:rsidRDefault="006B2C5A" w:rsidP="006B2C5A">
      <w:pPr>
        <w:pStyle w:val="BodyText"/>
      </w:pPr>
    </w:p>
    <w:p w:rsidR="006B2C5A" w:rsidRDefault="006B2C5A" w:rsidP="006B2C5A">
      <w:pPr>
        <w:pStyle w:val="BodyText"/>
      </w:pPr>
      <w:r>
        <w:t>Note:</w:t>
      </w:r>
    </w:p>
    <w:p w:rsidR="006B2C5A" w:rsidRDefault="006B2C5A" w:rsidP="006B2C5A">
      <w:pPr>
        <w:pStyle w:val="BodyText"/>
      </w:pPr>
      <w:r>
        <w:t xml:space="preserve">You cannot specify LOB columns in the WHERE clause if the WHERE clause contains the join condition. The use of LOBs in WHERE </w:t>
      </w:r>
      <w:proofErr w:type="gramStart"/>
      <w:r>
        <w:t>clauses is</w:t>
      </w:r>
      <w:proofErr w:type="gramEnd"/>
      <w:r>
        <w:t xml:space="preserve"> also subject to other restrictions. See Oracle Database </w:t>
      </w:r>
      <w:proofErr w:type="spellStart"/>
      <w:r>
        <w:t>SecureFiles</w:t>
      </w:r>
      <w:proofErr w:type="spellEnd"/>
      <w:r>
        <w:t xml:space="preserve"> and Large Objects Developer's Guide for more information.</w:t>
      </w:r>
    </w:p>
    <w:p w:rsidR="006B2C5A" w:rsidRDefault="006B2C5A" w:rsidP="006B2C5A">
      <w:pPr>
        <w:pStyle w:val="BodyText"/>
      </w:pPr>
      <w:r>
        <w:t>Equijoins</w:t>
      </w:r>
    </w:p>
    <w:p w:rsidR="006B2C5A" w:rsidRDefault="006B2C5A" w:rsidP="006B2C5A">
      <w:pPr>
        <w:pStyle w:val="BodyText"/>
      </w:pPr>
    </w:p>
    <w:p w:rsidR="006B2C5A" w:rsidRDefault="006B2C5A" w:rsidP="006B2C5A">
      <w:pPr>
        <w:pStyle w:val="BodyText"/>
      </w:pPr>
      <w:r>
        <w:t>An equijoin is a join with a join condition containing an equality operator. An equijoin combines rows that have equivalent values for the specified columns. Depending on the internal algorithm the optimizer chooses to execute the join, the total size of the columns in the equijoin condition in a single table may be limited to the size of a data block minus some overhead. The size of a data block is specified by the initialization parameter DB_BLOCK_SIZE.</w:t>
      </w:r>
    </w:p>
    <w:p w:rsidR="006B2C5A" w:rsidRDefault="006B2C5A" w:rsidP="006B2C5A">
      <w:pPr>
        <w:pStyle w:val="Heading2"/>
      </w:pPr>
      <w:bookmarkStart w:id="8" w:name="_Toc380474710"/>
      <w:r>
        <w:t>Self Joins</w:t>
      </w:r>
      <w:bookmarkEnd w:id="8"/>
    </w:p>
    <w:p w:rsidR="006B2C5A" w:rsidRDefault="006B2C5A" w:rsidP="006B2C5A">
      <w:pPr>
        <w:pStyle w:val="BodyText"/>
      </w:pPr>
    </w:p>
    <w:p w:rsidR="006B2C5A" w:rsidRDefault="006B2C5A" w:rsidP="006B2C5A">
      <w:pPr>
        <w:pStyle w:val="BodyText"/>
      </w:pPr>
      <w:r>
        <w:t xml:space="preserve">A </w:t>
      </w:r>
      <w:proofErr w:type="spellStart"/>
      <w:r>
        <w:t>self join</w:t>
      </w:r>
      <w:proofErr w:type="spellEnd"/>
      <w:r>
        <w:t xml:space="preserve"> is a join of a table to itself. This table appears twice in the FROM clause and is followed by table aliases that qualify column names in the join condition. To perform a </w:t>
      </w:r>
      <w:proofErr w:type="spellStart"/>
      <w:r>
        <w:t>self join</w:t>
      </w:r>
      <w:proofErr w:type="spellEnd"/>
      <w:r>
        <w:t>, Oracle Database combines and returns rows of the table that satisfy the join condition.</w:t>
      </w:r>
    </w:p>
    <w:p w:rsidR="006B2C5A" w:rsidRDefault="006B2C5A" w:rsidP="006B2C5A">
      <w:pPr>
        <w:pStyle w:val="BodyText"/>
      </w:pPr>
    </w:p>
    <w:p w:rsidR="006B2C5A" w:rsidRDefault="006B2C5A" w:rsidP="006B2C5A">
      <w:pPr>
        <w:pStyle w:val="BodyText"/>
      </w:pPr>
      <w:r>
        <w:t>If two tables in a join query have no join condition, then Oracle Database returns their Cartesian product. Oracle combines each row of one table with each row of the other. A Cartesian product always generates many rows and is rarely useful. For example, the Cartesian product of two tables, each with 100 rows, has 10,000 rows. Always include a join condition unless you specifically need a Cartesian product. If a query joins three or more tables and you do not specify a join condition for a specific pair, then the optimizer may choose a join order that avoids producing an intermediate Cartesian product.</w:t>
      </w:r>
    </w:p>
    <w:p w:rsidR="006B2C5A" w:rsidRDefault="006B2C5A" w:rsidP="006B2C5A">
      <w:pPr>
        <w:pStyle w:val="BodyText"/>
      </w:pPr>
    </w:p>
    <w:p w:rsidR="006B2C5A" w:rsidRDefault="006B2C5A" w:rsidP="006B2C5A">
      <w:pPr>
        <w:pStyle w:val="Heading2"/>
      </w:pPr>
      <w:bookmarkStart w:id="9" w:name="_Toc380474711"/>
      <w:r>
        <w:t>Inner Joins</w:t>
      </w:r>
      <w:bookmarkEnd w:id="9"/>
    </w:p>
    <w:p w:rsidR="006B2C5A" w:rsidRDefault="006B2C5A" w:rsidP="006B2C5A">
      <w:pPr>
        <w:pStyle w:val="BodyText"/>
      </w:pPr>
    </w:p>
    <w:p w:rsidR="006B2C5A" w:rsidRDefault="006B2C5A" w:rsidP="006B2C5A">
      <w:pPr>
        <w:pStyle w:val="BodyText"/>
      </w:pPr>
      <w:r>
        <w:t>An inner join (sometimes called a simple join) is a join of two or more tables that returns only those rows that satisfy the join condition.</w:t>
      </w:r>
    </w:p>
    <w:p w:rsidR="006B2C5A" w:rsidRDefault="006B2C5A" w:rsidP="006B2C5A">
      <w:pPr>
        <w:pStyle w:val="BodyText"/>
      </w:pPr>
    </w:p>
    <w:p w:rsidR="006B2C5A" w:rsidRDefault="006B2C5A" w:rsidP="006B2C5A">
      <w:pPr>
        <w:pStyle w:val="Heading2"/>
      </w:pPr>
      <w:bookmarkStart w:id="10" w:name="_Toc380474712"/>
      <w:r>
        <w:t>Outer Joins</w:t>
      </w:r>
      <w:bookmarkEnd w:id="10"/>
    </w:p>
    <w:p w:rsidR="006B2C5A" w:rsidRDefault="006B2C5A" w:rsidP="006B2C5A">
      <w:pPr>
        <w:pStyle w:val="BodyText"/>
      </w:pPr>
    </w:p>
    <w:p w:rsidR="006B2C5A" w:rsidRDefault="006B2C5A" w:rsidP="006B2C5A">
      <w:pPr>
        <w:pStyle w:val="BodyText"/>
      </w:pPr>
      <w:r>
        <w:t>An outer join extends the result of a simple join. An outer join returns all rows that satisfy the join condition and also returns some or all of those rows from one table for which no rows from the other satisfy the join condition.</w:t>
      </w:r>
    </w:p>
    <w:p w:rsidR="006B2C5A" w:rsidRDefault="006B2C5A" w:rsidP="006B2C5A">
      <w:pPr>
        <w:pStyle w:val="BodyText"/>
      </w:pPr>
    </w:p>
    <w:p w:rsidR="006B2C5A" w:rsidRDefault="006B2C5A" w:rsidP="006B2C5A">
      <w:pPr>
        <w:pStyle w:val="BodyText"/>
      </w:pPr>
      <w:r>
        <w:lastRenderedPageBreak/>
        <w:t>To write a query that performs an outer join of tables A and B and returns all rows from A (a left outer join), use the LEFT [OUTER] JOIN syntax in the FROM clause, or apply the outer join operator (+) to all columns of B in the join condition in the WHERE clause. For all rows in A that have no matching rows in B, Oracle Database returns null for any select list expressions containing columns of B.</w:t>
      </w:r>
    </w:p>
    <w:p w:rsidR="006B2C5A" w:rsidRDefault="006B2C5A" w:rsidP="006B2C5A">
      <w:pPr>
        <w:pStyle w:val="BodyText"/>
      </w:pPr>
    </w:p>
    <w:p w:rsidR="006B2C5A" w:rsidRDefault="006B2C5A" w:rsidP="006B2C5A">
      <w:pPr>
        <w:pStyle w:val="BodyText"/>
      </w:pPr>
      <w:r>
        <w:t>To write a query that performs an outer join of tables A and B and returns all rows from B (a right outer join), use the RIGHT [OUTER] JOIN syntax in the FROM clause, or apply the outer join operator (+) to all columns of A in the join condition in the WHERE clause. For all rows in B that have no matching rows in A, Oracle returns null for any select list expressions containing columns of A.</w:t>
      </w:r>
    </w:p>
    <w:p w:rsidR="006B2C5A" w:rsidRDefault="006B2C5A" w:rsidP="006B2C5A">
      <w:pPr>
        <w:pStyle w:val="BodyText"/>
      </w:pPr>
    </w:p>
    <w:p w:rsidR="006B2C5A" w:rsidRDefault="006B2C5A" w:rsidP="006B2C5A">
      <w:pPr>
        <w:pStyle w:val="BodyText"/>
      </w:pPr>
      <w:r>
        <w:t>To write a query that performs an outer join and returns all rows from A and B, extended with nulls if they do not satisfy the join condition (a full outer join), use the FULL [OUTER] JOIN syntax in the FROM clause.</w:t>
      </w:r>
    </w:p>
    <w:p w:rsidR="006B2C5A" w:rsidRDefault="006B2C5A" w:rsidP="006B2C5A">
      <w:pPr>
        <w:pStyle w:val="BodyText"/>
      </w:pPr>
    </w:p>
    <w:p w:rsidR="006B2C5A" w:rsidRDefault="006B2C5A" w:rsidP="006B2C5A">
      <w:pPr>
        <w:pStyle w:val="BodyText"/>
      </w:pPr>
      <w:r>
        <w:t xml:space="preserve">You cannot compare a column with a </w:t>
      </w:r>
      <w:proofErr w:type="spellStart"/>
      <w:r>
        <w:t>subquery</w:t>
      </w:r>
      <w:proofErr w:type="spellEnd"/>
      <w:r>
        <w:t xml:space="preserve"> in the WHERE clause of any outer join, regardless which form you specify.</w:t>
      </w:r>
    </w:p>
    <w:p w:rsidR="006B2C5A" w:rsidRDefault="006B2C5A" w:rsidP="006B2C5A">
      <w:pPr>
        <w:pStyle w:val="BodyText"/>
      </w:pPr>
    </w:p>
    <w:p w:rsidR="006B2C5A" w:rsidRDefault="006B2C5A" w:rsidP="006B2C5A">
      <w:pPr>
        <w:pStyle w:val="BodyText"/>
      </w:pPr>
      <w:r>
        <w:t xml:space="preserve">You can use outer joins to fill gaps in sparse data. Such a join is called a partitioned outer join and is formed using the </w:t>
      </w:r>
      <w:proofErr w:type="spellStart"/>
      <w:r>
        <w:t>query_partition_clause</w:t>
      </w:r>
      <w:proofErr w:type="spellEnd"/>
      <w:r>
        <w:t xml:space="preserve"> of the </w:t>
      </w:r>
      <w:proofErr w:type="spellStart"/>
      <w:r>
        <w:t>join_clause</w:t>
      </w:r>
      <w:proofErr w:type="spellEnd"/>
      <w:r>
        <w:t xml:space="preserve"> syntax. Sparse data is data that does not have rows for all possible values of a dimension such as time or department. For example, tables of sales data typically do not have rows for products that had no sales on a given date. Filling data gaps is useful in situations where data </w:t>
      </w:r>
      <w:proofErr w:type="spellStart"/>
      <w:r>
        <w:t>sparsity</w:t>
      </w:r>
      <w:proofErr w:type="spellEnd"/>
      <w:r>
        <w:t xml:space="preserve"> complicates analytic computation or where some data might be missed if the sparse data is queried directly.</w:t>
      </w:r>
    </w:p>
    <w:p w:rsidR="006B2C5A" w:rsidRDefault="006B2C5A" w:rsidP="006B2C5A">
      <w:pPr>
        <w:pStyle w:val="BodyText"/>
      </w:pPr>
      <w:r>
        <w:t>Oracle Database Data Warehousing Guide for a complete discussion of group outer joins and filling gaps in sparse data</w:t>
      </w:r>
    </w:p>
    <w:p w:rsidR="006B2C5A" w:rsidRDefault="006B2C5A" w:rsidP="006B2C5A">
      <w:pPr>
        <w:pStyle w:val="BodyText"/>
      </w:pPr>
    </w:p>
    <w:p w:rsidR="006B2C5A" w:rsidRDefault="006B2C5A" w:rsidP="006B2C5A">
      <w:pPr>
        <w:pStyle w:val="BodyText"/>
      </w:pPr>
      <w:r>
        <w:t>Oracle recommends that you use the FROM clause OUTER JOIN syntax rather than the Oracle join operator. Outer join queries that use the Oracle join operator (+) are subject to the following rules and restrictions, which do not apply to the FROM clause OUTER JOIN syntax:</w:t>
      </w:r>
    </w:p>
    <w:p w:rsidR="006B2C5A" w:rsidRDefault="006B2C5A" w:rsidP="006B2C5A">
      <w:pPr>
        <w:pStyle w:val="BodyText"/>
      </w:pPr>
    </w:p>
    <w:p w:rsidR="006B2C5A" w:rsidRDefault="006B2C5A" w:rsidP="006B2C5A">
      <w:pPr>
        <w:pStyle w:val="BodyText"/>
      </w:pPr>
      <w:r>
        <w:t>You cannot specify the (+) operator in a query block that also contains FROM clause join syntax.</w:t>
      </w:r>
    </w:p>
    <w:p w:rsidR="006B2C5A" w:rsidRDefault="006B2C5A" w:rsidP="006B2C5A">
      <w:pPr>
        <w:pStyle w:val="BodyText"/>
      </w:pPr>
    </w:p>
    <w:p w:rsidR="006B2C5A" w:rsidRDefault="006B2C5A" w:rsidP="006B2C5A">
      <w:pPr>
        <w:pStyle w:val="BodyText"/>
      </w:pPr>
      <w:r>
        <w:t>The (+) operator can appear only in the WHERE clause or, in the context of left-correlation (when specifying the TABLE clause) in the FROM clause, and can be applied only to a column of a table or view.</w:t>
      </w:r>
    </w:p>
    <w:p w:rsidR="006B2C5A" w:rsidRDefault="006B2C5A" w:rsidP="006B2C5A">
      <w:pPr>
        <w:pStyle w:val="BodyText"/>
      </w:pPr>
    </w:p>
    <w:p w:rsidR="006B2C5A" w:rsidRDefault="006B2C5A" w:rsidP="006B2C5A">
      <w:pPr>
        <w:pStyle w:val="BodyText"/>
      </w:pPr>
      <w:r>
        <w:t xml:space="preserve">If </w:t>
      </w:r>
      <w:proofErr w:type="gramStart"/>
      <w:r>
        <w:t>A and</w:t>
      </w:r>
      <w:proofErr w:type="gramEnd"/>
      <w:r>
        <w:t xml:space="preserve"> B are joined by multiple join conditions, then you must use the (+) operator in all of these conditions. If you do not, then Oracle Database will return only the rows resulting from a simple join, but without a warning or error to advise you that you do not have the results of an outer join.</w:t>
      </w:r>
    </w:p>
    <w:p w:rsidR="006B2C5A" w:rsidRDefault="006B2C5A" w:rsidP="006B2C5A">
      <w:pPr>
        <w:pStyle w:val="BodyText"/>
      </w:pPr>
    </w:p>
    <w:p w:rsidR="006B2C5A" w:rsidRDefault="006B2C5A" w:rsidP="006B2C5A">
      <w:pPr>
        <w:pStyle w:val="BodyText"/>
      </w:pPr>
      <w:r>
        <w:t>The (+) operator does not produce an outer join if you specify one table in the outer query and the other table in an inner query.</w:t>
      </w:r>
    </w:p>
    <w:p w:rsidR="006B2C5A" w:rsidRDefault="006B2C5A" w:rsidP="006B2C5A">
      <w:pPr>
        <w:pStyle w:val="BodyText"/>
      </w:pPr>
    </w:p>
    <w:p w:rsidR="006B2C5A" w:rsidRDefault="006B2C5A" w:rsidP="006B2C5A">
      <w:pPr>
        <w:pStyle w:val="BodyText"/>
      </w:pPr>
      <w:r>
        <w:t>You cannot use the (+) operator to outer-join a table to itself, although self joins are valid. For example, the following statement is not valid:</w:t>
      </w:r>
    </w:p>
    <w:p w:rsidR="006B2C5A" w:rsidRDefault="006B2C5A" w:rsidP="006B2C5A">
      <w:pPr>
        <w:pStyle w:val="BodyText"/>
      </w:pPr>
    </w:p>
    <w:p w:rsidR="006B2C5A" w:rsidRDefault="006B2C5A" w:rsidP="006B2C5A">
      <w:pPr>
        <w:pStyle w:val="BodyText"/>
      </w:pPr>
      <w:r>
        <w:t>-- The following statement is not valid:</w:t>
      </w:r>
    </w:p>
    <w:p w:rsidR="006B2C5A" w:rsidRDefault="006B2C5A" w:rsidP="006B2C5A">
      <w:pPr>
        <w:pStyle w:val="BodyText"/>
        <w:shd w:val="clear" w:color="auto" w:fill="D9D9D9" w:themeFill="background1" w:themeFillShade="D9"/>
      </w:pPr>
      <w:r>
        <w:lastRenderedPageBreak/>
        <w:t xml:space="preserve">SELECT </w:t>
      </w:r>
      <w:proofErr w:type="spellStart"/>
      <w:r>
        <w:t>employee_id</w:t>
      </w:r>
      <w:proofErr w:type="spellEnd"/>
      <w:r>
        <w:t xml:space="preserve">, </w:t>
      </w:r>
      <w:proofErr w:type="spellStart"/>
      <w:r>
        <w:t>manager_id</w:t>
      </w:r>
      <w:proofErr w:type="spellEnd"/>
      <w:r>
        <w:t xml:space="preserve"> </w:t>
      </w:r>
    </w:p>
    <w:p w:rsidR="006B2C5A" w:rsidRDefault="006B2C5A" w:rsidP="006B2C5A">
      <w:pPr>
        <w:pStyle w:val="BodyText"/>
        <w:shd w:val="clear" w:color="auto" w:fill="D9D9D9" w:themeFill="background1" w:themeFillShade="D9"/>
      </w:pPr>
      <w:r>
        <w:t xml:space="preserve">   FROM employees</w:t>
      </w:r>
    </w:p>
    <w:p w:rsidR="006B2C5A" w:rsidRDefault="006B2C5A" w:rsidP="006B2C5A">
      <w:pPr>
        <w:pStyle w:val="BodyText"/>
        <w:shd w:val="clear" w:color="auto" w:fill="D9D9D9" w:themeFill="background1" w:themeFillShade="D9"/>
      </w:pPr>
      <w:r>
        <w:t xml:space="preserve">   WHERE </w:t>
      </w:r>
      <w:proofErr w:type="spellStart"/>
      <w:r>
        <w:t>employees.manager_</w:t>
      </w:r>
      <w:proofErr w:type="gramStart"/>
      <w:r>
        <w:t>id</w:t>
      </w:r>
      <w:proofErr w:type="spellEnd"/>
      <w:r>
        <w:t>(</w:t>
      </w:r>
      <w:proofErr w:type="gramEnd"/>
      <w:r>
        <w:t xml:space="preserve">+) = </w:t>
      </w:r>
      <w:proofErr w:type="spellStart"/>
      <w:r>
        <w:t>employees.employee_id</w:t>
      </w:r>
      <w:proofErr w:type="spellEnd"/>
      <w:r>
        <w:t>;</w:t>
      </w:r>
    </w:p>
    <w:p w:rsidR="006B2C5A" w:rsidRDefault="006B2C5A" w:rsidP="006B2C5A">
      <w:pPr>
        <w:pStyle w:val="BodyText"/>
      </w:pPr>
      <w:r>
        <w:t xml:space="preserve">However, the following </w:t>
      </w:r>
      <w:proofErr w:type="spellStart"/>
      <w:r>
        <w:t>self join</w:t>
      </w:r>
      <w:proofErr w:type="spellEnd"/>
      <w:r>
        <w:t xml:space="preserve"> is valid:</w:t>
      </w:r>
    </w:p>
    <w:p w:rsidR="006B2C5A" w:rsidRDefault="006B2C5A" w:rsidP="006B2C5A">
      <w:pPr>
        <w:pStyle w:val="BodyText"/>
      </w:pPr>
    </w:p>
    <w:p w:rsidR="006B2C5A" w:rsidRDefault="006B2C5A" w:rsidP="006B2C5A">
      <w:pPr>
        <w:pStyle w:val="BodyText"/>
        <w:shd w:val="clear" w:color="auto" w:fill="D9D9D9" w:themeFill="background1" w:themeFillShade="D9"/>
      </w:pPr>
      <w:r>
        <w:t>SELECT e1.employee_id, e1.manager_id, e2.employee_id</w:t>
      </w:r>
    </w:p>
    <w:p w:rsidR="006B2C5A" w:rsidRDefault="006B2C5A" w:rsidP="006B2C5A">
      <w:pPr>
        <w:pStyle w:val="BodyText"/>
        <w:shd w:val="clear" w:color="auto" w:fill="D9D9D9" w:themeFill="background1" w:themeFillShade="D9"/>
      </w:pPr>
      <w:r>
        <w:t xml:space="preserve">   FROM employees e1, employees e2</w:t>
      </w:r>
    </w:p>
    <w:p w:rsidR="006B2C5A" w:rsidRDefault="006B2C5A" w:rsidP="006B2C5A">
      <w:pPr>
        <w:pStyle w:val="BodyText"/>
        <w:shd w:val="clear" w:color="auto" w:fill="D9D9D9" w:themeFill="background1" w:themeFillShade="D9"/>
      </w:pPr>
      <w:r>
        <w:t xml:space="preserve">   WHERE e1.manager_</w:t>
      </w:r>
      <w:proofErr w:type="gramStart"/>
      <w:r>
        <w:t>id(</w:t>
      </w:r>
      <w:proofErr w:type="gramEnd"/>
      <w:r>
        <w:t>+) = e2.employee_id</w:t>
      </w:r>
    </w:p>
    <w:p w:rsidR="006B2C5A" w:rsidRDefault="006B2C5A" w:rsidP="006B2C5A">
      <w:pPr>
        <w:pStyle w:val="BodyText"/>
        <w:shd w:val="clear" w:color="auto" w:fill="D9D9D9" w:themeFill="background1" w:themeFillShade="D9"/>
      </w:pPr>
      <w:r>
        <w:t xml:space="preserve">   ORDER BY e1.employee_id, e1.manager_id, e2.employee_id;</w:t>
      </w:r>
    </w:p>
    <w:p w:rsidR="006B2C5A" w:rsidRDefault="006B2C5A" w:rsidP="006B2C5A">
      <w:pPr>
        <w:pStyle w:val="BodyText"/>
      </w:pPr>
      <w:r>
        <w:t>The (+) operator can be applied only to a column, not to an arbitrary expression. However, an arbitrary expression can contain one or more columns marked with the (+) operator.</w:t>
      </w:r>
    </w:p>
    <w:p w:rsidR="006B2C5A" w:rsidRDefault="006B2C5A" w:rsidP="006B2C5A">
      <w:pPr>
        <w:pStyle w:val="BodyText"/>
      </w:pPr>
    </w:p>
    <w:p w:rsidR="006B2C5A" w:rsidRDefault="006B2C5A" w:rsidP="006B2C5A">
      <w:pPr>
        <w:pStyle w:val="BodyText"/>
      </w:pPr>
      <w:proofErr w:type="gramStart"/>
      <w:r>
        <w:t>A WHERE condition containing the (+) operator cannot be combined with another condition using the OR logical operator.</w:t>
      </w:r>
      <w:proofErr w:type="gramEnd"/>
    </w:p>
    <w:p w:rsidR="006B2C5A" w:rsidRDefault="006B2C5A" w:rsidP="006B2C5A">
      <w:pPr>
        <w:pStyle w:val="BodyText"/>
      </w:pPr>
    </w:p>
    <w:p w:rsidR="006B2C5A" w:rsidRDefault="006B2C5A" w:rsidP="006B2C5A">
      <w:pPr>
        <w:pStyle w:val="BodyText"/>
      </w:pPr>
      <w:r>
        <w:t>A WHERE condition cannot use the IN comparison condition to compare a column marked with the (+) operator with an expression.</w:t>
      </w:r>
    </w:p>
    <w:p w:rsidR="006B2C5A" w:rsidRDefault="006B2C5A" w:rsidP="006B2C5A">
      <w:pPr>
        <w:pStyle w:val="BodyText"/>
      </w:pPr>
    </w:p>
    <w:p w:rsidR="006B2C5A" w:rsidRDefault="006B2C5A" w:rsidP="006B2C5A">
      <w:pPr>
        <w:pStyle w:val="BodyText"/>
      </w:pPr>
      <w:r>
        <w:t>If the WHERE clause contains a condition that compares a column from table B with a constant, then the (+) operator must be applied to the column so that Oracle returns the rows from table A for which it has generated nulls for this column. Otherwise Oracle returns only the results of a simple join.</w:t>
      </w:r>
    </w:p>
    <w:p w:rsidR="006B2C5A" w:rsidRDefault="006B2C5A" w:rsidP="006B2C5A">
      <w:pPr>
        <w:pStyle w:val="BodyText"/>
      </w:pPr>
    </w:p>
    <w:p w:rsidR="006B2C5A" w:rsidRDefault="006B2C5A" w:rsidP="006B2C5A">
      <w:pPr>
        <w:pStyle w:val="BodyText"/>
      </w:pPr>
      <w:r>
        <w:t>In previous releases of Oracle Database, in a query that performed outer joins of more than two pairs of tables, a single table could be the null-generated table for only one other table. Beginning with Oracle Database 12c, a single table can be the null-generated table for multiple tables. For example, the following statement is allowed in Oracle Database 12c:</w:t>
      </w:r>
    </w:p>
    <w:p w:rsidR="006B2C5A" w:rsidRDefault="006B2C5A" w:rsidP="006B2C5A">
      <w:pPr>
        <w:pStyle w:val="BodyText"/>
      </w:pPr>
    </w:p>
    <w:p w:rsidR="006B2C5A" w:rsidRDefault="006B2C5A" w:rsidP="006B2C5A">
      <w:pPr>
        <w:pStyle w:val="BodyText"/>
        <w:shd w:val="clear" w:color="auto" w:fill="D9D9D9" w:themeFill="background1" w:themeFillShade="D9"/>
      </w:pPr>
      <w:r>
        <w:t>SELECT * FROM A, B, D</w:t>
      </w:r>
    </w:p>
    <w:p w:rsidR="006B2C5A" w:rsidRDefault="006B2C5A" w:rsidP="006B2C5A">
      <w:pPr>
        <w:pStyle w:val="BodyText"/>
        <w:shd w:val="clear" w:color="auto" w:fill="D9D9D9" w:themeFill="background1" w:themeFillShade="D9"/>
      </w:pPr>
      <w:r>
        <w:t xml:space="preserve">  WHERE A.c1 = </w:t>
      </w:r>
      <w:proofErr w:type="gramStart"/>
      <w:r>
        <w:t>B.c2(</w:t>
      </w:r>
      <w:proofErr w:type="gramEnd"/>
      <w:r>
        <w:t>+) and D.c3 = B.c4(+);</w:t>
      </w:r>
    </w:p>
    <w:p w:rsidR="006B2C5A" w:rsidRDefault="006B2C5A" w:rsidP="006B2C5A">
      <w:pPr>
        <w:pStyle w:val="BodyText"/>
      </w:pPr>
      <w:r>
        <w:t>In this example, B, the null-generated table, is outer-joined to two tables, A and D. Refer to SELECT for the syntax for an outer join.</w:t>
      </w:r>
    </w:p>
    <w:p w:rsidR="006B2C5A" w:rsidRDefault="006B2C5A" w:rsidP="006B2C5A">
      <w:pPr>
        <w:pStyle w:val="Heading2"/>
      </w:pPr>
      <w:bookmarkStart w:id="11" w:name="_Toc380474713"/>
      <w:proofErr w:type="spellStart"/>
      <w:r>
        <w:t>Antijoins</w:t>
      </w:r>
      <w:bookmarkEnd w:id="11"/>
      <w:proofErr w:type="spellEnd"/>
    </w:p>
    <w:p w:rsidR="006B2C5A" w:rsidRDefault="006B2C5A" w:rsidP="006B2C5A">
      <w:pPr>
        <w:pStyle w:val="BodyText"/>
      </w:pPr>
    </w:p>
    <w:p w:rsidR="006B2C5A" w:rsidRDefault="006B2C5A" w:rsidP="006B2C5A">
      <w:pPr>
        <w:pStyle w:val="BodyText"/>
      </w:pPr>
      <w:r>
        <w:t xml:space="preserve">An </w:t>
      </w:r>
      <w:proofErr w:type="spellStart"/>
      <w:r>
        <w:t>antijoin</w:t>
      </w:r>
      <w:proofErr w:type="spellEnd"/>
      <w:r>
        <w:t xml:space="preserve"> returns rows from the left side of the predicate for which there are no corresponding rows on the right side of the predicate. It returns rows that fail to match (NOT IN) the </w:t>
      </w:r>
      <w:proofErr w:type="spellStart"/>
      <w:r>
        <w:t>subquery</w:t>
      </w:r>
      <w:proofErr w:type="spellEnd"/>
      <w:r>
        <w:t xml:space="preserve"> on the right side.</w:t>
      </w:r>
    </w:p>
    <w:p w:rsidR="006B2C5A" w:rsidRDefault="006B2C5A" w:rsidP="006B2C5A">
      <w:pPr>
        <w:pStyle w:val="Heading2"/>
      </w:pPr>
      <w:bookmarkStart w:id="12" w:name="_Toc380474714"/>
      <w:proofErr w:type="spellStart"/>
      <w:r>
        <w:t>Semijoins</w:t>
      </w:r>
      <w:bookmarkEnd w:id="12"/>
      <w:proofErr w:type="spellEnd"/>
    </w:p>
    <w:p w:rsidR="006B2C5A" w:rsidRDefault="006B2C5A" w:rsidP="006B2C5A">
      <w:pPr>
        <w:pStyle w:val="BodyText"/>
      </w:pPr>
    </w:p>
    <w:p w:rsidR="006B2C5A" w:rsidRDefault="006B2C5A" w:rsidP="006B2C5A">
      <w:pPr>
        <w:pStyle w:val="BodyText"/>
      </w:pPr>
      <w:r>
        <w:t xml:space="preserve">A </w:t>
      </w:r>
      <w:proofErr w:type="spellStart"/>
      <w:r>
        <w:t>semijoin</w:t>
      </w:r>
      <w:proofErr w:type="spellEnd"/>
      <w:r>
        <w:t xml:space="preserve"> returns rows that match an EXISTS </w:t>
      </w:r>
      <w:proofErr w:type="spellStart"/>
      <w:r>
        <w:t>subquery</w:t>
      </w:r>
      <w:proofErr w:type="spellEnd"/>
      <w:r>
        <w:t xml:space="preserve"> without duplicating rows from the left side of the predicate when multiple rows on the right side satisfy the criteria of the </w:t>
      </w:r>
      <w:proofErr w:type="spellStart"/>
      <w:r>
        <w:t>subquery</w:t>
      </w:r>
      <w:proofErr w:type="spellEnd"/>
      <w:r>
        <w:t>.</w:t>
      </w:r>
    </w:p>
    <w:p w:rsidR="006B2C5A" w:rsidRDefault="006B2C5A" w:rsidP="006B2C5A">
      <w:pPr>
        <w:pStyle w:val="BodyText"/>
      </w:pPr>
    </w:p>
    <w:p w:rsidR="006B2C5A" w:rsidRPr="009C0429" w:rsidRDefault="006B2C5A" w:rsidP="006B2C5A">
      <w:pPr>
        <w:pStyle w:val="BodyText"/>
      </w:pPr>
      <w:proofErr w:type="spellStart"/>
      <w:r>
        <w:t>Semijoin</w:t>
      </w:r>
      <w:proofErr w:type="spellEnd"/>
      <w:r>
        <w:t xml:space="preserve"> and </w:t>
      </w:r>
      <w:proofErr w:type="spellStart"/>
      <w:r>
        <w:t>antijoin</w:t>
      </w:r>
      <w:proofErr w:type="spellEnd"/>
      <w:r>
        <w:t xml:space="preserve"> transformation cannot be done if the </w:t>
      </w:r>
      <w:proofErr w:type="spellStart"/>
      <w:r>
        <w:t>subquery</w:t>
      </w:r>
      <w:proofErr w:type="spellEnd"/>
      <w:r>
        <w:t xml:space="preserve"> is on an OR branch of the WHERE clause.</w:t>
      </w:r>
    </w:p>
    <w:p w:rsidR="006F305F" w:rsidRDefault="009A757F" w:rsidP="007475FE">
      <w:pPr>
        <w:pStyle w:val="Heading1"/>
        <w:ind w:left="0"/>
      </w:pPr>
      <w:bookmarkStart w:id="13" w:name="_Toc380474715"/>
      <w:r>
        <w:lastRenderedPageBreak/>
        <w:t>External Sources</w:t>
      </w:r>
      <w:bookmarkEnd w:id="13"/>
    </w:p>
    <w:p w:rsidR="009A757F" w:rsidRDefault="009A757F" w:rsidP="009A757F">
      <w:pPr>
        <w:pStyle w:val="BodyText"/>
        <w:numPr>
          <w:ilvl w:val="0"/>
          <w:numId w:val="33"/>
        </w:numPr>
      </w:pPr>
      <w:r>
        <w:t>Oracle Database SQL Language Reference 11g Release 2 (11.2) E26088-02</w:t>
      </w:r>
    </w:p>
    <w:p w:rsidR="00D1335F" w:rsidRDefault="00D1335F" w:rsidP="00D1335F">
      <w:pPr>
        <w:pStyle w:val="BodyText"/>
        <w:numPr>
          <w:ilvl w:val="0"/>
          <w:numId w:val="33"/>
        </w:numPr>
      </w:pPr>
      <w:r>
        <w:t>Oracle Database PL/SQL Packages and Types Reference 11g Release 2 (11.2) B28419-03</w:t>
      </w:r>
    </w:p>
    <w:p w:rsidR="009A757F" w:rsidRDefault="009A757F" w:rsidP="00F358B4">
      <w:pPr>
        <w:pStyle w:val="BodyText"/>
        <w:numPr>
          <w:ilvl w:val="0"/>
          <w:numId w:val="33"/>
        </w:numPr>
      </w:pPr>
      <w:r w:rsidRPr="009A757F">
        <w:t>ISO/IEC 9075</w:t>
      </w:r>
      <w:r>
        <w:t xml:space="preserve">-1 </w:t>
      </w:r>
      <w:r w:rsidR="00F358B4">
        <w:t xml:space="preserve">Part 1 </w:t>
      </w:r>
      <w:r w:rsidR="00F358B4" w:rsidRPr="00F358B4">
        <w:t>Framework (SQL/Framework</w:t>
      </w:r>
      <w:r w:rsidR="00F358B4">
        <w:t>)</w:t>
      </w:r>
    </w:p>
    <w:p w:rsidR="00F358B4" w:rsidRDefault="00F358B4" w:rsidP="00F358B4">
      <w:pPr>
        <w:pStyle w:val="BodyText"/>
        <w:numPr>
          <w:ilvl w:val="0"/>
          <w:numId w:val="33"/>
        </w:numPr>
      </w:pPr>
      <w:r>
        <w:t>ISO/IEC 9075-2</w:t>
      </w:r>
      <w:r w:rsidRPr="00F358B4">
        <w:t xml:space="preserve"> Part 2</w:t>
      </w:r>
      <w:r>
        <w:t xml:space="preserve"> </w:t>
      </w:r>
      <w:r w:rsidRPr="00F358B4">
        <w:t>Foundation (SQL/Foundation</w:t>
      </w:r>
      <w:r>
        <w:t>)</w:t>
      </w:r>
    </w:p>
    <w:p w:rsidR="00F358B4" w:rsidRDefault="00F358B4" w:rsidP="00F358B4">
      <w:pPr>
        <w:pStyle w:val="BodyText"/>
        <w:numPr>
          <w:ilvl w:val="0"/>
          <w:numId w:val="33"/>
        </w:numPr>
      </w:pPr>
      <w:r>
        <w:t>ISO/IEC 9075-11</w:t>
      </w:r>
      <w:r w:rsidRPr="00F358B4">
        <w:t xml:space="preserve"> Part 11</w:t>
      </w:r>
      <w:r>
        <w:t xml:space="preserve"> </w:t>
      </w:r>
      <w:r w:rsidRPr="00F358B4">
        <w:t>Information and Definition Schemas (SQL/Schemata)</w:t>
      </w:r>
    </w:p>
    <w:p w:rsidR="00171D47" w:rsidRPr="00171D47" w:rsidRDefault="00171D47" w:rsidP="00F358B4">
      <w:pPr>
        <w:pStyle w:val="BodyText"/>
        <w:numPr>
          <w:ilvl w:val="0"/>
          <w:numId w:val="33"/>
        </w:numPr>
        <w:rPr>
          <w:b/>
        </w:rPr>
      </w:pPr>
      <w:r w:rsidRPr="00171D47">
        <w:rPr>
          <w:b/>
        </w:rPr>
        <w:t>Oracle Database SQL Language Reference 12g Release12 (12.1) E17209-15</w:t>
      </w:r>
    </w:p>
    <w:p w:rsidR="00D1335F" w:rsidRPr="00F358B4" w:rsidRDefault="00D1335F" w:rsidP="00D1335F">
      <w:pPr>
        <w:pStyle w:val="BodyText"/>
        <w:ind w:left="720"/>
      </w:pPr>
    </w:p>
    <w:p w:rsidR="00F358B4" w:rsidRDefault="00F358B4" w:rsidP="00F358B4">
      <w:pPr>
        <w:pStyle w:val="BodyText"/>
        <w:ind w:left="720"/>
      </w:pPr>
    </w:p>
    <w:sectPr w:rsidR="00F358B4"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EAC" w:rsidRDefault="007D3EAC">
      <w:r>
        <w:separator/>
      </w:r>
    </w:p>
  </w:endnote>
  <w:endnote w:type="continuationSeparator" w:id="0">
    <w:p w:rsidR="007D3EAC" w:rsidRDefault="007D3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BC9" w:rsidRDefault="00872BC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872BC9" w:rsidRPr="002F5D7B" w:rsidTr="00F06C91">
      <w:trPr>
        <w:trHeight w:val="350"/>
      </w:trPr>
      <w:tc>
        <w:tcPr>
          <w:tcW w:w="4323" w:type="dxa"/>
          <w:tcBorders>
            <w:top w:val="single" w:sz="4" w:space="0" w:color="auto"/>
          </w:tcBorders>
          <w:vAlign w:val="center"/>
        </w:tcPr>
        <w:p w:rsidR="00872BC9" w:rsidRPr="003D1F28" w:rsidRDefault="00872BC9" w:rsidP="006A77BC">
          <w:pPr>
            <w:pStyle w:val="Header"/>
            <w:rPr>
              <w:b/>
            </w:rPr>
          </w:pPr>
        </w:p>
      </w:tc>
      <w:tc>
        <w:tcPr>
          <w:tcW w:w="4324" w:type="dxa"/>
          <w:tcBorders>
            <w:top w:val="single" w:sz="4" w:space="0" w:color="auto"/>
          </w:tcBorders>
          <w:vAlign w:val="center"/>
        </w:tcPr>
        <w:p w:rsidR="00872BC9" w:rsidRPr="003D1F28" w:rsidRDefault="00872BC9" w:rsidP="006A77BC">
          <w:pPr>
            <w:pStyle w:val="Header"/>
            <w:rPr>
              <w:b/>
            </w:rPr>
          </w:pPr>
          <w:r>
            <w:rPr>
              <w:sz w:val="16"/>
            </w:rPr>
            <w:t xml:space="preserve">© EPAM Systems, </w:t>
          </w:r>
          <w:r w:rsidR="005A4341">
            <w:rPr>
              <w:sz w:val="16"/>
            </w:rPr>
            <w:fldChar w:fldCharType="begin"/>
          </w:r>
          <w:r>
            <w:rPr>
              <w:sz w:val="16"/>
            </w:rPr>
            <w:instrText xml:space="preserve"> SAVEDATE  \@ "yyyy"  \* MERGEFORMAT </w:instrText>
          </w:r>
          <w:r w:rsidR="005A4341">
            <w:rPr>
              <w:sz w:val="16"/>
            </w:rPr>
            <w:fldChar w:fldCharType="separate"/>
          </w:r>
          <w:r w:rsidR="00D63299">
            <w:rPr>
              <w:noProof/>
              <w:sz w:val="16"/>
            </w:rPr>
            <w:t>2014</w:t>
          </w:r>
          <w:r w:rsidR="005A4341">
            <w:rPr>
              <w:sz w:val="16"/>
            </w:rPr>
            <w:fldChar w:fldCharType="end"/>
          </w:r>
        </w:p>
      </w:tc>
      <w:tc>
        <w:tcPr>
          <w:tcW w:w="1418" w:type="dxa"/>
          <w:tcBorders>
            <w:top w:val="single" w:sz="4" w:space="0" w:color="auto"/>
          </w:tcBorders>
          <w:vAlign w:val="center"/>
        </w:tcPr>
        <w:p w:rsidR="00872BC9" w:rsidRPr="002F5D7B" w:rsidRDefault="00872BC9" w:rsidP="006A77BC">
          <w:pPr>
            <w:jc w:val="right"/>
          </w:pPr>
          <w:r w:rsidRPr="002F5D7B">
            <w:t xml:space="preserve">Page: </w:t>
          </w:r>
          <w:r w:rsidR="00D63299">
            <w:fldChar w:fldCharType="begin"/>
          </w:r>
          <w:r w:rsidR="00D63299">
            <w:instrText xml:space="preserve"> PAGE </w:instrText>
          </w:r>
          <w:r w:rsidR="00D63299">
            <w:fldChar w:fldCharType="separate"/>
          </w:r>
          <w:r w:rsidR="00D63299">
            <w:rPr>
              <w:noProof/>
            </w:rPr>
            <w:t>7</w:t>
          </w:r>
          <w:r w:rsidR="00D63299">
            <w:rPr>
              <w:noProof/>
            </w:rPr>
            <w:fldChar w:fldCharType="end"/>
          </w:r>
          <w:r w:rsidRPr="002F5D7B">
            <w:t>/</w:t>
          </w:r>
          <w:r w:rsidR="00D63299">
            <w:fldChar w:fldCharType="begin"/>
          </w:r>
          <w:r w:rsidR="00D63299">
            <w:instrText xml:space="preserve"> NUMPAGES </w:instrText>
          </w:r>
          <w:r w:rsidR="00D63299">
            <w:fldChar w:fldCharType="separate"/>
          </w:r>
          <w:r w:rsidR="00D63299">
            <w:rPr>
              <w:noProof/>
            </w:rPr>
            <w:t>7</w:t>
          </w:r>
          <w:r w:rsidR="00D63299">
            <w:rPr>
              <w:noProof/>
            </w:rPr>
            <w:fldChar w:fldCharType="end"/>
          </w:r>
        </w:p>
      </w:tc>
    </w:tr>
  </w:tbl>
  <w:p w:rsidR="00872BC9" w:rsidRDefault="00872B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872BC9" w:rsidTr="002154C4">
      <w:trPr>
        <w:trHeight w:val="714"/>
      </w:trPr>
      <w:tc>
        <w:tcPr>
          <w:tcW w:w="705" w:type="dxa"/>
          <w:tcBorders>
            <w:top w:val="nil"/>
          </w:tcBorders>
        </w:tcPr>
        <w:p w:rsidR="00872BC9" w:rsidRDefault="00872BC9" w:rsidP="0072682A">
          <w:pPr>
            <w:pStyle w:val="TableText"/>
          </w:pPr>
        </w:p>
      </w:tc>
      <w:tc>
        <w:tcPr>
          <w:tcW w:w="1705" w:type="dxa"/>
          <w:tcBorders>
            <w:top w:val="nil"/>
          </w:tcBorders>
          <w:vAlign w:val="center"/>
        </w:tcPr>
        <w:p w:rsidR="00872BC9" w:rsidRDefault="00872BC9" w:rsidP="003D1F28">
          <w:pPr>
            <w:pStyle w:val="TableText"/>
          </w:pPr>
          <w:r w:rsidRPr="0072682A">
            <w:rPr>
              <w:b/>
              <w:bCs/>
            </w:rPr>
            <w:t>Legal Notice</w:t>
          </w:r>
        </w:p>
      </w:tc>
      <w:tc>
        <w:tcPr>
          <w:tcW w:w="7655" w:type="dxa"/>
          <w:gridSpan w:val="3"/>
          <w:tcBorders>
            <w:top w:val="nil"/>
          </w:tcBorders>
          <w:vAlign w:val="center"/>
        </w:tcPr>
        <w:p w:rsidR="00872BC9" w:rsidRPr="00131A1C" w:rsidRDefault="00872BC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872BC9" w:rsidRPr="002F5D7B" w:rsidTr="00F06C91">
      <w:trPr>
        <w:trHeight w:val="350"/>
      </w:trPr>
      <w:tc>
        <w:tcPr>
          <w:tcW w:w="4094" w:type="dxa"/>
          <w:gridSpan w:val="3"/>
          <w:tcBorders>
            <w:top w:val="single" w:sz="4" w:space="0" w:color="auto"/>
          </w:tcBorders>
          <w:vAlign w:val="center"/>
        </w:tcPr>
        <w:p w:rsidR="00872BC9" w:rsidRPr="003D1F28" w:rsidRDefault="00872BC9" w:rsidP="00B81A83">
          <w:pPr>
            <w:pStyle w:val="Header"/>
            <w:rPr>
              <w:b/>
            </w:rPr>
          </w:pPr>
        </w:p>
      </w:tc>
      <w:tc>
        <w:tcPr>
          <w:tcW w:w="4094" w:type="dxa"/>
          <w:tcBorders>
            <w:top w:val="single" w:sz="4" w:space="0" w:color="auto"/>
          </w:tcBorders>
          <w:vAlign w:val="center"/>
        </w:tcPr>
        <w:p w:rsidR="00872BC9" w:rsidRPr="003D1F28" w:rsidRDefault="00872BC9" w:rsidP="00B81A83">
          <w:pPr>
            <w:pStyle w:val="Header"/>
            <w:rPr>
              <w:b/>
            </w:rPr>
          </w:pPr>
          <w:r>
            <w:rPr>
              <w:sz w:val="16"/>
            </w:rPr>
            <w:t xml:space="preserve">© EPAM Systems, RD Dep., </w:t>
          </w:r>
          <w:r w:rsidR="005A4341">
            <w:rPr>
              <w:sz w:val="16"/>
            </w:rPr>
            <w:fldChar w:fldCharType="begin"/>
          </w:r>
          <w:r>
            <w:rPr>
              <w:sz w:val="16"/>
            </w:rPr>
            <w:instrText xml:space="preserve"> SAVEDATE  \@ "yyyy"  \* MERGEFORMAT </w:instrText>
          </w:r>
          <w:r w:rsidR="005A4341">
            <w:rPr>
              <w:sz w:val="16"/>
            </w:rPr>
            <w:fldChar w:fldCharType="separate"/>
          </w:r>
          <w:r w:rsidR="00D63299">
            <w:rPr>
              <w:noProof/>
              <w:sz w:val="16"/>
            </w:rPr>
            <w:t>2014</w:t>
          </w:r>
          <w:r w:rsidR="005A4341">
            <w:rPr>
              <w:sz w:val="16"/>
            </w:rPr>
            <w:fldChar w:fldCharType="end"/>
          </w:r>
        </w:p>
      </w:tc>
      <w:tc>
        <w:tcPr>
          <w:tcW w:w="1877" w:type="dxa"/>
          <w:tcBorders>
            <w:top w:val="single" w:sz="4" w:space="0" w:color="auto"/>
          </w:tcBorders>
          <w:vAlign w:val="center"/>
        </w:tcPr>
        <w:p w:rsidR="00872BC9" w:rsidRPr="002F5D7B" w:rsidRDefault="00872BC9" w:rsidP="005A2132">
          <w:pPr>
            <w:jc w:val="right"/>
          </w:pPr>
          <w:r w:rsidRPr="002F5D7B">
            <w:t xml:space="preserve">Page: </w:t>
          </w:r>
          <w:r w:rsidR="00D63299">
            <w:fldChar w:fldCharType="begin"/>
          </w:r>
          <w:r w:rsidR="00D63299">
            <w:instrText xml:space="preserve"> PAGE </w:instrText>
          </w:r>
          <w:r w:rsidR="00D63299">
            <w:fldChar w:fldCharType="separate"/>
          </w:r>
          <w:r w:rsidR="00D63299">
            <w:rPr>
              <w:noProof/>
            </w:rPr>
            <w:t>1</w:t>
          </w:r>
          <w:r w:rsidR="00D63299">
            <w:rPr>
              <w:noProof/>
            </w:rPr>
            <w:fldChar w:fldCharType="end"/>
          </w:r>
          <w:r w:rsidRPr="002F5D7B">
            <w:t>/</w:t>
          </w:r>
          <w:r w:rsidR="00D63299">
            <w:fldChar w:fldCharType="begin"/>
          </w:r>
          <w:r w:rsidR="00D63299">
            <w:instrText xml:space="preserve"> NUMPAGES </w:instrText>
          </w:r>
          <w:r w:rsidR="00D63299">
            <w:fldChar w:fldCharType="separate"/>
          </w:r>
          <w:r w:rsidR="00D63299">
            <w:rPr>
              <w:noProof/>
            </w:rPr>
            <w:t>7</w:t>
          </w:r>
          <w:r w:rsidR="00D63299">
            <w:rPr>
              <w:noProof/>
            </w:rPr>
            <w:fldChar w:fldCharType="end"/>
          </w:r>
        </w:p>
      </w:tc>
    </w:tr>
  </w:tbl>
  <w:p w:rsidR="00872BC9" w:rsidRPr="0072682A" w:rsidRDefault="00872BC9"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EAC" w:rsidRDefault="007D3EAC">
      <w:r>
        <w:separator/>
      </w:r>
    </w:p>
  </w:footnote>
  <w:footnote w:type="continuationSeparator" w:id="0">
    <w:p w:rsidR="007D3EAC" w:rsidRDefault="007D3E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872BC9" w:rsidTr="00B23CF5">
      <w:trPr>
        <w:cantSplit/>
        <w:trHeight w:val="363"/>
      </w:trPr>
      <w:tc>
        <w:tcPr>
          <w:tcW w:w="7372" w:type="dxa"/>
          <w:gridSpan w:val="2"/>
          <w:tcBorders>
            <w:bottom w:val="single" w:sz="4" w:space="0" w:color="auto"/>
          </w:tcBorders>
          <w:vAlign w:val="center"/>
        </w:tcPr>
        <w:p w:rsidR="00872BC9" w:rsidRDefault="00D63299" w:rsidP="00B23CF5">
          <w:pPr>
            <w:pStyle w:val="Header"/>
          </w:pPr>
          <w:r>
            <w:rPr>
              <w:b/>
            </w:rPr>
            <w:t>Title</w:t>
          </w:r>
          <w:r>
            <w:t>:</w:t>
          </w:r>
          <w:r>
            <w:rPr>
              <w:b/>
            </w:rPr>
            <w:t xml:space="preserve"> </w:t>
          </w:r>
          <w:r>
            <w:fldChar w:fldCharType="begin"/>
          </w:r>
          <w:r>
            <w:instrText xml:space="preserve"> TITLE  \* MERGEFORMAT </w:instrText>
          </w:r>
          <w:r>
            <w:fldChar w:fldCharType="separate"/>
          </w:r>
          <w:r>
            <w:rPr>
              <w:b/>
            </w:rPr>
            <w:t xml:space="preserve">MTN.NIX.07 Oracle SQL </w:t>
          </w:r>
          <w:r>
            <w:rPr>
              <w:b/>
            </w:rPr>
            <w:fldChar w:fldCharType="end"/>
          </w:r>
          <w:r>
            <w:rPr>
              <w:b/>
            </w:rPr>
            <w:t>Introduction</w:t>
          </w:r>
        </w:p>
      </w:tc>
      <w:tc>
        <w:tcPr>
          <w:tcW w:w="2693" w:type="dxa"/>
          <w:tcBorders>
            <w:bottom w:val="single" w:sz="4" w:space="0" w:color="auto"/>
          </w:tcBorders>
          <w:shd w:val="clear" w:color="auto" w:fill="auto"/>
          <w:vAlign w:val="center"/>
        </w:tcPr>
        <w:p w:rsidR="00872BC9" w:rsidRDefault="00D63299" w:rsidP="00B23CF5">
          <w:pPr>
            <w:pStyle w:val="Header"/>
            <w:jc w:val="right"/>
            <w:rPr>
              <w:b/>
            </w:rPr>
          </w:pPr>
          <w:r>
            <w:fldChar w:fldCharType="begin"/>
          </w:r>
          <w:r>
            <w:instrText xml:space="preserve"> DOCPROPERTY  Classification  \* MERGEFORMAT </w:instrText>
          </w:r>
          <w:r>
            <w:fldChar w:fldCharType="separate"/>
          </w:r>
          <w:r w:rsidR="00872BC9">
            <w:rPr>
              <w:b/>
            </w:rPr>
            <w:t>Confidential</w:t>
          </w:r>
          <w:r>
            <w:rPr>
              <w:b/>
            </w:rPr>
            <w:fldChar w:fldCharType="end"/>
          </w:r>
        </w:p>
      </w:tc>
    </w:tr>
    <w:tr w:rsidR="00872BC9" w:rsidTr="00B23CF5">
      <w:trPr>
        <w:cantSplit/>
        <w:trHeight w:val="238"/>
      </w:trPr>
      <w:tc>
        <w:tcPr>
          <w:tcW w:w="3229" w:type="dxa"/>
          <w:tcBorders>
            <w:top w:val="single" w:sz="4" w:space="0" w:color="auto"/>
          </w:tcBorders>
          <w:vAlign w:val="center"/>
        </w:tcPr>
        <w:p w:rsidR="00872BC9" w:rsidRPr="00932D17" w:rsidRDefault="00872BC9" w:rsidP="00B23CF5">
          <w:pPr>
            <w:pStyle w:val="Header"/>
            <w:rPr>
              <w:sz w:val="16"/>
              <w:szCs w:val="16"/>
            </w:rPr>
          </w:pPr>
        </w:p>
      </w:tc>
      <w:tc>
        <w:tcPr>
          <w:tcW w:w="4143" w:type="dxa"/>
          <w:tcBorders>
            <w:top w:val="single" w:sz="4" w:space="0" w:color="auto"/>
          </w:tcBorders>
          <w:vAlign w:val="center"/>
        </w:tcPr>
        <w:p w:rsidR="00872BC9" w:rsidRPr="00932D17" w:rsidRDefault="00872BC9" w:rsidP="00B23CF5">
          <w:pPr>
            <w:pStyle w:val="Header"/>
            <w:rPr>
              <w:sz w:val="16"/>
              <w:szCs w:val="16"/>
            </w:rPr>
          </w:pPr>
        </w:p>
      </w:tc>
      <w:tc>
        <w:tcPr>
          <w:tcW w:w="2693" w:type="dxa"/>
          <w:tcBorders>
            <w:top w:val="single" w:sz="4" w:space="0" w:color="auto"/>
          </w:tcBorders>
          <w:shd w:val="clear" w:color="auto" w:fill="auto"/>
        </w:tcPr>
        <w:p w:rsidR="00872BC9" w:rsidRPr="00D639FE" w:rsidRDefault="00872BC9" w:rsidP="00B23CF5">
          <w:pPr>
            <w:pStyle w:val="Header"/>
            <w:jc w:val="right"/>
            <w:rPr>
              <w:b/>
              <w:sz w:val="16"/>
              <w:szCs w:val="16"/>
            </w:rPr>
          </w:pPr>
          <w:r w:rsidRPr="00D639FE">
            <w:rPr>
              <w:b/>
              <w:sz w:val="16"/>
              <w:szCs w:val="16"/>
            </w:rPr>
            <w:t>Saved</w:t>
          </w:r>
          <w:r w:rsidRPr="00D639FE">
            <w:rPr>
              <w:sz w:val="16"/>
              <w:szCs w:val="16"/>
            </w:rPr>
            <w:t xml:space="preserve">: </w:t>
          </w:r>
          <w:r w:rsidR="005A4341" w:rsidRPr="00D639FE">
            <w:rPr>
              <w:sz w:val="16"/>
              <w:szCs w:val="16"/>
            </w:rPr>
            <w:fldChar w:fldCharType="begin"/>
          </w:r>
          <w:r w:rsidRPr="00D639FE">
            <w:rPr>
              <w:sz w:val="16"/>
              <w:szCs w:val="16"/>
            </w:rPr>
            <w:instrText xml:space="preserve"> SAVEDATE  \@ "dd-MMM-yyyy HH:mm"  \* MERGEFORMAT </w:instrText>
          </w:r>
          <w:r w:rsidR="005A4341" w:rsidRPr="00D639FE">
            <w:rPr>
              <w:sz w:val="16"/>
              <w:szCs w:val="16"/>
            </w:rPr>
            <w:fldChar w:fldCharType="separate"/>
          </w:r>
          <w:r w:rsidR="00D63299">
            <w:rPr>
              <w:noProof/>
              <w:sz w:val="16"/>
              <w:szCs w:val="16"/>
            </w:rPr>
            <w:t>18-Feb-2014 09:17</w:t>
          </w:r>
          <w:r w:rsidR="005A4341" w:rsidRPr="00D639FE">
            <w:rPr>
              <w:sz w:val="16"/>
              <w:szCs w:val="16"/>
            </w:rPr>
            <w:fldChar w:fldCharType="end"/>
          </w:r>
        </w:p>
      </w:tc>
    </w:tr>
  </w:tbl>
  <w:p w:rsidR="00872BC9" w:rsidRPr="008D4230" w:rsidRDefault="00872BC9">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872BC9">
      <w:trPr>
        <w:cantSplit/>
        <w:trHeight w:val="363"/>
      </w:trPr>
      <w:tc>
        <w:tcPr>
          <w:tcW w:w="7372" w:type="dxa"/>
          <w:gridSpan w:val="2"/>
          <w:tcBorders>
            <w:bottom w:val="single" w:sz="4" w:space="0" w:color="auto"/>
          </w:tcBorders>
          <w:vAlign w:val="center"/>
        </w:tcPr>
        <w:p w:rsidR="00872BC9" w:rsidRDefault="00872BC9" w:rsidP="00872BC9">
          <w:pPr>
            <w:pStyle w:val="Header"/>
          </w:pPr>
          <w:r>
            <w:rPr>
              <w:b/>
            </w:rPr>
            <w:t>Title</w:t>
          </w:r>
          <w:r>
            <w:t>:</w:t>
          </w:r>
          <w:r>
            <w:rPr>
              <w:b/>
            </w:rPr>
            <w:t xml:space="preserve"> </w:t>
          </w:r>
          <w:r w:rsidR="00D63299">
            <w:fldChar w:fldCharType="begin"/>
          </w:r>
          <w:r w:rsidR="00D63299">
            <w:instrText xml:space="preserve"> TITLE  \* MERGEFORMAT </w:instrText>
          </w:r>
          <w:r w:rsidR="00D63299">
            <w:fldChar w:fldCharType="separate"/>
          </w:r>
          <w:r>
            <w:rPr>
              <w:b/>
            </w:rPr>
            <w:t xml:space="preserve">MTN.NIX.07 Oracle SQL </w:t>
          </w:r>
          <w:r w:rsidR="00D63299">
            <w:rPr>
              <w:b/>
            </w:rPr>
            <w:fldChar w:fldCharType="end"/>
          </w:r>
          <w:r>
            <w:rPr>
              <w:b/>
            </w:rPr>
            <w:t>Introduction</w:t>
          </w:r>
        </w:p>
      </w:tc>
      <w:tc>
        <w:tcPr>
          <w:tcW w:w="2693" w:type="dxa"/>
          <w:tcBorders>
            <w:bottom w:val="single" w:sz="4" w:space="0" w:color="auto"/>
          </w:tcBorders>
          <w:shd w:val="clear" w:color="auto" w:fill="auto"/>
          <w:vAlign w:val="center"/>
        </w:tcPr>
        <w:p w:rsidR="00872BC9" w:rsidRDefault="00D63299" w:rsidP="00A34D25">
          <w:pPr>
            <w:pStyle w:val="Header"/>
            <w:jc w:val="right"/>
            <w:rPr>
              <w:b/>
            </w:rPr>
          </w:pPr>
          <w:r>
            <w:fldChar w:fldCharType="begin"/>
          </w:r>
          <w:r>
            <w:instrText xml:space="preserve"> DOCPROPERTY  Classification  \* MERGEFORMAT </w:instrText>
          </w:r>
          <w:r>
            <w:fldChar w:fldCharType="separate"/>
          </w:r>
          <w:r w:rsidR="00872BC9">
            <w:rPr>
              <w:b/>
            </w:rPr>
            <w:t>Confidential</w:t>
          </w:r>
          <w:r>
            <w:rPr>
              <w:b/>
            </w:rPr>
            <w:fldChar w:fldCharType="end"/>
          </w:r>
        </w:p>
      </w:tc>
    </w:tr>
    <w:tr w:rsidR="00872BC9">
      <w:trPr>
        <w:cantSplit/>
        <w:trHeight w:val="238"/>
      </w:trPr>
      <w:tc>
        <w:tcPr>
          <w:tcW w:w="3229" w:type="dxa"/>
          <w:tcBorders>
            <w:top w:val="single" w:sz="4" w:space="0" w:color="auto"/>
          </w:tcBorders>
          <w:vAlign w:val="center"/>
        </w:tcPr>
        <w:p w:rsidR="00872BC9" w:rsidRPr="00932D17" w:rsidRDefault="00872BC9" w:rsidP="00932D17">
          <w:pPr>
            <w:pStyle w:val="Header"/>
            <w:rPr>
              <w:sz w:val="16"/>
              <w:szCs w:val="16"/>
            </w:rPr>
          </w:pPr>
        </w:p>
      </w:tc>
      <w:tc>
        <w:tcPr>
          <w:tcW w:w="4143" w:type="dxa"/>
          <w:tcBorders>
            <w:top w:val="single" w:sz="4" w:space="0" w:color="auto"/>
          </w:tcBorders>
          <w:vAlign w:val="center"/>
        </w:tcPr>
        <w:p w:rsidR="00872BC9" w:rsidRPr="00932D17" w:rsidRDefault="00872BC9" w:rsidP="00932D17">
          <w:pPr>
            <w:pStyle w:val="Header"/>
            <w:rPr>
              <w:sz w:val="16"/>
              <w:szCs w:val="16"/>
            </w:rPr>
          </w:pPr>
        </w:p>
      </w:tc>
      <w:tc>
        <w:tcPr>
          <w:tcW w:w="2693" w:type="dxa"/>
          <w:tcBorders>
            <w:top w:val="single" w:sz="4" w:space="0" w:color="auto"/>
          </w:tcBorders>
          <w:shd w:val="clear" w:color="auto" w:fill="auto"/>
        </w:tcPr>
        <w:p w:rsidR="00872BC9" w:rsidRPr="00D639FE" w:rsidRDefault="00872BC9" w:rsidP="0052662C">
          <w:pPr>
            <w:pStyle w:val="Header"/>
            <w:jc w:val="right"/>
            <w:rPr>
              <w:b/>
              <w:sz w:val="16"/>
              <w:szCs w:val="16"/>
            </w:rPr>
          </w:pPr>
          <w:r w:rsidRPr="00D639FE">
            <w:rPr>
              <w:b/>
              <w:sz w:val="16"/>
              <w:szCs w:val="16"/>
            </w:rPr>
            <w:t>Saved</w:t>
          </w:r>
          <w:r w:rsidRPr="00D639FE">
            <w:rPr>
              <w:sz w:val="16"/>
              <w:szCs w:val="16"/>
            </w:rPr>
            <w:t xml:space="preserve">: </w:t>
          </w:r>
          <w:r w:rsidR="005A4341" w:rsidRPr="00D639FE">
            <w:rPr>
              <w:sz w:val="16"/>
              <w:szCs w:val="16"/>
            </w:rPr>
            <w:fldChar w:fldCharType="begin"/>
          </w:r>
          <w:r w:rsidRPr="00D639FE">
            <w:rPr>
              <w:sz w:val="16"/>
              <w:szCs w:val="16"/>
            </w:rPr>
            <w:instrText xml:space="preserve"> SAVEDATE  \@ "dd-MMM-yyyy HH:mm"  \* MERGEFORMAT </w:instrText>
          </w:r>
          <w:r w:rsidR="005A4341" w:rsidRPr="00D639FE">
            <w:rPr>
              <w:sz w:val="16"/>
              <w:szCs w:val="16"/>
            </w:rPr>
            <w:fldChar w:fldCharType="separate"/>
          </w:r>
          <w:r w:rsidR="00D63299">
            <w:rPr>
              <w:noProof/>
              <w:sz w:val="16"/>
              <w:szCs w:val="16"/>
            </w:rPr>
            <w:t>18-Feb-2014 09:17</w:t>
          </w:r>
          <w:r w:rsidR="005A4341" w:rsidRPr="00D639FE">
            <w:rPr>
              <w:sz w:val="16"/>
              <w:szCs w:val="16"/>
            </w:rPr>
            <w:fldChar w:fldCharType="end"/>
          </w:r>
        </w:p>
      </w:tc>
    </w:tr>
  </w:tbl>
  <w:p w:rsidR="00872BC9" w:rsidRPr="008D4230" w:rsidRDefault="00872BC9"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26E8D8F2"/>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176"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abstractNum>
  <w:abstractNum w:abstractNumId="8">
    <w:nsid w:val="037B4499"/>
    <w:multiLevelType w:val="hybridMultilevel"/>
    <w:tmpl w:val="C9E6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C80347"/>
    <w:multiLevelType w:val="multilevel"/>
    <w:tmpl w:val="D76CE8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8730A0"/>
    <w:multiLevelType w:val="hybridMultilevel"/>
    <w:tmpl w:val="CFE2ACF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207ABF"/>
    <w:multiLevelType w:val="hybridMultilevel"/>
    <w:tmpl w:val="EB4C80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0FB55105"/>
    <w:multiLevelType w:val="hybridMultilevel"/>
    <w:tmpl w:val="F30A7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99328C"/>
    <w:multiLevelType w:val="multilevel"/>
    <w:tmpl w:val="DC1A86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187EF9"/>
    <w:multiLevelType w:val="hybridMultilevel"/>
    <w:tmpl w:val="76DEB3D8"/>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5">
    <w:nsid w:val="18D30CB1"/>
    <w:multiLevelType w:val="hybridMultilevel"/>
    <w:tmpl w:val="495E2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C106EC"/>
    <w:multiLevelType w:val="hybridMultilevel"/>
    <w:tmpl w:val="8D12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5508C7"/>
    <w:multiLevelType w:val="hybridMultilevel"/>
    <w:tmpl w:val="C708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C51B2A"/>
    <w:multiLevelType w:val="hybridMultilevel"/>
    <w:tmpl w:val="ADC6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EF61FD"/>
    <w:multiLevelType w:val="multilevel"/>
    <w:tmpl w:val="E4C626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535137"/>
    <w:multiLevelType w:val="multilevel"/>
    <w:tmpl w:val="E9AE6B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A200BFF"/>
    <w:multiLevelType w:val="hybridMultilevel"/>
    <w:tmpl w:val="B6E8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6B3C46"/>
    <w:multiLevelType w:val="hybridMultilevel"/>
    <w:tmpl w:val="0366B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3DAE6A8E"/>
    <w:multiLevelType w:val="hybridMultilevel"/>
    <w:tmpl w:val="3A94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7A3F1E"/>
    <w:multiLevelType w:val="multilevel"/>
    <w:tmpl w:val="3064CB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nsid w:val="52764632"/>
    <w:multiLevelType w:val="multilevel"/>
    <w:tmpl w:val="7B640D52"/>
    <w:lvl w:ilvl="0">
      <w:start w:val="1"/>
      <w:numFmt w:val="decimal"/>
      <w:pStyle w:val="Heading1"/>
      <w:lvlText w:val="%1."/>
      <w:legacy w:legacy="1" w:legacySpace="360" w:legacyIndent="720"/>
      <w:lvlJc w:val="left"/>
      <w:pPr>
        <w:ind w:left="720" w:hanging="720"/>
      </w:pPr>
      <w:rPr>
        <w:rFonts w:hint="default"/>
      </w:rPr>
    </w:lvl>
    <w:lvl w:ilvl="1">
      <w:start w:val="1"/>
      <w:numFmt w:val="decimal"/>
      <w:pStyle w:val="Heading2"/>
      <w:lvlText w:val="%1.%2."/>
      <w:legacy w:legacy="1" w:legacySpace="360" w:legacyIndent="720"/>
      <w:lvlJc w:val="left"/>
      <w:pPr>
        <w:ind w:left="1440" w:hanging="720"/>
      </w:pPr>
      <w:rPr>
        <w:rFonts w:hint="default"/>
      </w:rPr>
    </w:lvl>
    <w:lvl w:ilvl="2">
      <w:start w:val="1"/>
      <w:numFmt w:val="decimal"/>
      <w:pStyle w:val="Heading3"/>
      <w:lvlText w:val="%1.%2.%3."/>
      <w:legacy w:legacy="1" w:legacySpace="360" w:legacyIndent="720"/>
      <w:lvlJc w:val="left"/>
      <w:pPr>
        <w:ind w:left="2160" w:hanging="720"/>
      </w:pPr>
      <w:rPr>
        <w:rFonts w:hint="default"/>
      </w:rPr>
    </w:lvl>
    <w:lvl w:ilvl="3">
      <w:start w:val="1"/>
      <w:numFmt w:val="decimal"/>
      <w:pStyle w:val="Heading4"/>
      <w:lvlText w:val="%1.%2.%3.%4."/>
      <w:legacy w:legacy="1" w:legacySpace="360" w:legacyIndent="720"/>
      <w:lvlJc w:val="left"/>
      <w:pPr>
        <w:ind w:left="3150" w:hanging="720"/>
      </w:pPr>
      <w:rPr>
        <w:rFonts w:hint="default"/>
      </w:rPr>
    </w:lvl>
    <w:lvl w:ilvl="4">
      <w:start w:val="1"/>
      <w:numFmt w:val="decimal"/>
      <w:pStyle w:val="Heading5"/>
      <w:lvlText w:val="%1.%2.%3.%4.%5."/>
      <w:legacy w:legacy="1" w:legacySpace="360" w:legacyIndent="720"/>
      <w:lvlJc w:val="left"/>
      <w:pPr>
        <w:ind w:left="4176" w:hanging="720"/>
      </w:pPr>
      <w:rPr>
        <w:rFonts w:hint="default"/>
      </w:rPr>
    </w:lvl>
    <w:lvl w:ilvl="5">
      <w:start w:val="1"/>
      <w:numFmt w:val="decimal"/>
      <w:pStyle w:val="Heading6"/>
      <w:lvlText w:val="%1.%2.%3.%4.%5.%6."/>
      <w:legacy w:legacy="1" w:legacySpace="360" w:legacyIndent="720"/>
      <w:lvlJc w:val="left"/>
      <w:pPr>
        <w:ind w:left="4320" w:hanging="720"/>
      </w:pPr>
      <w:rPr>
        <w:rFonts w:hint="default"/>
      </w:rPr>
    </w:lvl>
    <w:lvl w:ilvl="6">
      <w:start w:val="1"/>
      <w:numFmt w:val="decimal"/>
      <w:pStyle w:val="Heading7"/>
      <w:lvlText w:val="%1.%2.%3.%4.%5.%6.%7."/>
      <w:legacy w:legacy="1" w:legacySpace="360" w:legacyIndent="720"/>
      <w:lvlJc w:val="left"/>
      <w:pPr>
        <w:ind w:left="5040" w:hanging="720"/>
      </w:pPr>
      <w:rPr>
        <w:rFonts w:hint="default"/>
      </w:rPr>
    </w:lvl>
    <w:lvl w:ilvl="7">
      <w:start w:val="1"/>
      <w:numFmt w:val="decimal"/>
      <w:pStyle w:val="Heading8"/>
      <w:lvlText w:val="%1.%2.%3.%4.%5.%6.%7.%8."/>
      <w:legacy w:legacy="1" w:legacySpace="360" w:legacyIndent="720"/>
      <w:lvlJc w:val="left"/>
      <w:pPr>
        <w:ind w:left="5760" w:hanging="720"/>
      </w:pPr>
      <w:rPr>
        <w:rFonts w:hint="default"/>
      </w:rPr>
    </w:lvl>
    <w:lvl w:ilvl="8">
      <w:start w:val="1"/>
      <w:numFmt w:val="decimal"/>
      <w:pStyle w:val="Heading9"/>
      <w:lvlText w:val="%1.%2.%3.%4.%5.%6.%7.%8.%9."/>
      <w:legacy w:legacy="1" w:legacySpace="360" w:legacyIndent="720"/>
      <w:lvlJc w:val="left"/>
      <w:pPr>
        <w:ind w:left="648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abstractNum>
  <w:abstractNum w:abstractNumId="30">
    <w:nsid w:val="57EA7630"/>
    <w:multiLevelType w:val="hybridMultilevel"/>
    <w:tmpl w:val="C90E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6D578A"/>
    <w:multiLevelType w:val="hybridMultilevel"/>
    <w:tmpl w:val="0E62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32757B"/>
    <w:multiLevelType w:val="hybridMultilevel"/>
    <w:tmpl w:val="9BAE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A23C81"/>
    <w:multiLevelType w:val="hybridMultilevel"/>
    <w:tmpl w:val="D45A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C71105"/>
    <w:multiLevelType w:val="hybridMultilevel"/>
    <w:tmpl w:val="289C4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C4634A"/>
    <w:multiLevelType w:val="multilevel"/>
    <w:tmpl w:val="9F142F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1675B7"/>
    <w:multiLevelType w:val="hybridMultilevel"/>
    <w:tmpl w:val="7DEE7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9">
    <w:nsid w:val="71452C43"/>
    <w:multiLevelType w:val="hybridMultilevel"/>
    <w:tmpl w:val="A364D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8F1B25"/>
    <w:multiLevelType w:val="hybridMultilevel"/>
    <w:tmpl w:val="FF04008E"/>
    <w:lvl w:ilvl="0" w:tplc="A1780DFA">
      <w:start w:val="1"/>
      <w:numFmt w:val="bullet"/>
      <w:lvlText w:val="•"/>
      <w:lvlJc w:val="left"/>
      <w:pPr>
        <w:tabs>
          <w:tab w:val="num" w:pos="720"/>
        </w:tabs>
        <w:ind w:left="720" w:hanging="360"/>
      </w:pPr>
      <w:rPr>
        <w:rFonts w:ascii="Arial" w:hAnsi="Arial" w:hint="default"/>
      </w:rPr>
    </w:lvl>
    <w:lvl w:ilvl="1" w:tplc="989E74DA">
      <w:start w:val="1"/>
      <w:numFmt w:val="bullet"/>
      <w:lvlText w:val="•"/>
      <w:lvlJc w:val="left"/>
      <w:pPr>
        <w:tabs>
          <w:tab w:val="num" w:pos="1440"/>
        </w:tabs>
        <w:ind w:left="1440" w:hanging="360"/>
      </w:pPr>
      <w:rPr>
        <w:rFonts w:ascii="Arial" w:hAnsi="Arial" w:hint="default"/>
      </w:rPr>
    </w:lvl>
    <w:lvl w:ilvl="2" w:tplc="34CCF5EA" w:tentative="1">
      <w:start w:val="1"/>
      <w:numFmt w:val="bullet"/>
      <w:lvlText w:val="•"/>
      <w:lvlJc w:val="left"/>
      <w:pPr>
        <w:tabs>
          <w:tab w:val="num" w:pos="2160"/>
        </w:tabs>
        <w:ind w:left="2160" w:hanging="360"/>
      </w:pPr>
      <w:rPr>
        <w:rFonts w:ascii="Arial" w:hAnsi="Arial" w:hint="default"/>
      </w:rPr>
    </w:lvl>
    <w:lvl w:ilvl="3" w:tplc="C6F06F48" w:tentative="1">
      <w:start w:val="1"/>
      <w:numFmt w:val="bullet"/>
      <w:lvlText w:val="•"/>
      <w:lvlJc w:val="left"/>
      <w:pPr>
        <w:tabs>
          <w:tab w:val="num" w:pos="2880"/>
        </w:tabs>
        <w:ind w:left="2880" w:hanging="360"/>
      </w:pPr>
      <w:rPr>
        <w:rFonts w:ascii="Arial" w:hAnsi="Arial" w:hint="default"/>
      </w:rPr>
    </w:lvl>
    <w:lvl w:ilvl="4" w:tplc="BFDCDD48" w:tentative="1">
      <w:start w:val="1"/>
      <w:numFmt w:val="bullet"/>
      <w:lvlText w:val="•"/>
      <w:lvlJc w:val="left"/>
      <w:pPr>
        <w:tabs>
          <w:tab w:val="num" w:pos="3600"/>
        </w:tabs>
        <w:ind w:left="3600" w:hanging="360"/>
      </w:pPr>
      <w:rPr>
        <w:rFonts w:ascii="Arial" w:hAnsi="Arial" w:hint="default"/>
      </w:rPr>
    </w:lvl>
    <w:lvl w:ilvl="5" w:tplc="B95EECB0" w:tentative="1">
      <w:start w:val="1"/>
      <w:numFmt w:val="bullet"/>
      <w:lvlText w:val="•"/>
      <w:lvlJc w:val="left"/>
      <w:pPr>
        <w:tabs>
          <w:tab w:val="num" w:pos="4320"/>
        </w:tabs>
        <w:ind w:left="4320" w:hanging="360"/>
      </w:pPr>
      <w:rPr>
        <w:rFonts w:ascii="Arial" w:hAnsi="Arial" w:hint="default"/>
      </w:rPr>
    </w:lvl>
    <w:lvl w:ilvl="6" w:tplc="C8088984" w:tentative="1">
      <w:start w:val="1"/>
      <w:numFmt w:val="bullet"/>
      <w:lvlText w:val="•"/>
      <w:lvlJc w:val="left"/>
      <w:pPr>
        <w:tabs>
          <w:tab w:val="num" w:pos="5040"/>
        </w:tabs>
        <w:ind w:left="5040" w:hanging="360"/>
      </w:pPr>
      <w:rPr>
        <w:rFonts w:ascii="Arial" w:hAnsi="Arial" w:hint="default"/>
      </w:rPr>
    </w:lvl>
    <w:lvl w:ilvl="7" w:tplc="284A29F6" w:tentative="1">
      <w:start w:val="1"/>
      <w:numFmt w:val="bullet"/>
      <w:lvlText w:val="•"/>
      <w:lvlJc w:val="left"/>
      <w:pPr>
        <w:tabs>
          <w:tab w:val="num" w:pos="5760"/>
        </w:tabs>
        <w:ind w:left="5760" w:hanging="360"/>
      </w:pPr>
      <w:rPr>
        <w:rFonts w:ascii="Arial" w:hAnsi="Arial" w:hint="default"/>
      </w:rPr>
    </w:lvl>
    <w:lvl w:ilvl="8" w:tplc="4F12E964" w:tentative="1">
      <w:start w:val="1"/>
      <w:numFmt w:val="bullet"/>
      <w:lvlText w:val="•"/>
      <w:lvlJc w:val="left"/>
      <w:pPr>
        <w:tabs>
          <w:tab w:val="num" w:pos="6480"/>
        </w:tabs>
        <w:ind w:left="6480" w:hanging="360"/>
      </w:pPr>
      <w:rPr>
        <w:rFonts w:ascii="Arial" w:hAnsi="Arial" w:hint="default"/>
      </w:rPr>
    </w:lvl>
  </w:abstractNum>
  <w:abstractNum w:abstractNumId="41">
    <w:nsid w:val="78397663"/>
    <w:multiLevelType w:val="hybridMultilevel"/>
    <w:tmpl w:val="F7E2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2C6744"/>
    <w:multiLevelType w:val="multilevel"/>
    <w:tmpl w:val="AF2EF9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7"/>
  </w:num>
  <w:num w:numId="3">
    <w:abstractNumId w:val="25"/>
  </w:num>
  <w:num w:numId="4">
    <w:abstractNumId w:val="5"/>
  </w:num>
  <w:num w:numId="5">
    <w:abstractNumId w:val="21"/>
  </w:num>
  <w:num w:numId="6">
    <w:abstractNumId w:val="38"/>
  </w:num>
  <w:num w:numId="7">
    <w:abstractNumId w:val="4"/>
  </w:num>
  <w:num w:numId="8">
    <w:abstractNumId w:val="6"/>
  </w:num>
  <w:num w:numId="9">
    <w:abstractNumId w:val="3"/>
  </w:num>
  <w:num w:numId="10">
    <w:abstractNumId w:val="2"/>
  </w:num>
  <w:num w:numId="11">
    <w:abstractNumId w:val="1"/>
  </w:num>
  <w:num w:numId="12">
    <w:abstractNumId w:val="0"/>
  </w:num>
  <w:num w:numId="13">
    <w:abstractNumId w:val="24"/>
  </w:num>
  <w:num w:numId="14">
    <w:abstractNumId w:val="37"/>
  </w:num>
  <w:num w:numId="15">
    <w:abstractNumId w:val="25"/>
  </w:num>
  <w:num w:numId="16">
    <w:abstractNumId w:val="41"/>
  </w:num>
  <w:num w:numId="17">
    <w:abstractNumId w:val="16"/>
  </w:num>
  <w:num w:numId="18">
    <w:abstractNumId w:val="30"/>
  </w:num>
  <w:num w:numId="19">
    <w:abstractNumId w:val="40"/>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26"/>
  </w:num>
  <w:num w:numId="24">
    <w:abstractNumId w:val="12"/>
  </w:num>
  <w:num w:numId="25">
    <w:abstractNumId w:val="23"/>
  </w:num>
  <w:num w:numId="26">
    <w:abstractNumId w:val="8"/>
  </w:num>
  <w:num w:numId="27">
    <w:abstractNumId w:val="31"/>
  </w:num>
  <w:num w:numId="28">
    <w:abstractNumId w:val="29"/>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num>
  <w:num w:numId="31">
    <w:abstractNumId w:val="29"/>
    <w:lvlOverride w:ilvl="0">
      <w:startOverride w:val="1"/>
    </w:lvlOverride>
  </w:num>
  <w:num w:numId="32">
    <w:abstractNumId w:val="15"/>
  </w:num>
  <w:num w:numId="33">
    <w:abstractNumId w:val="39"/>
  </w:num>
  <w:num w:numId="34">
    <w:abstractNumId w:val="33"/>
  </w:num>
  <w:num w:numId="35">
    <w:abstractNumId w:val="17"/>
  </w:num>
  <w:num w:numId="36">
    <w:abstractNumId w:val="34"/>
  </w:num>
  <w:num w:numId="37">
    <w:abstractNumId w:val="18"/>
  </w:num>
  <w:num w:numId="38">
    <w:abstractNumId w:val="36"/>
  </w:num>
  <w:num w:numId="39">
    <w:abstractNumId w:val="22"/>
  </w:num>
  <w:num w:numId="40">
    <w:abstractNumId w:val="11"/>
  </w:num>
  <w:num w:numId="41">
    <w:abstractNumId w:val="14"/>
  </w:num>
  <w:num w:numId="42">
    <w:abstractNumId w:val="35"/>
  </w:num>
  <w:num w:numId="43">
    <w:abstractNumId w:val="13"/>
  </w:num>
  <w:num w:numId="44">
    <w:abstractNumId w:val="42"/>
  </w:num>
  <w:num w:numId="45">
    <w:abstractNumId w:val="19"/>
  </w:num>
  <w:num w:numId="46">
    <w:abstractNumId w:val="20"/>
  </w:num>
  <w:num w:numId="47">
    <w:abstractNumId w:val="9"/>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2"/>
  </w:compat>
  <w:rsids>
    <w:rsidRoot w:val="005732B5"/>
    <w:rsid w:val="00015C7E"/>
    <w:rsid w:val="000211B7"/>
    <w:rsid w:val="00025528"/>
    <w:rsid w:val="00026197"/>
    <w:rsid w:val="000336F8"/>
    <w:rsid w:val="00065759"/>
    <w:rsid w:val="00081508"/>
    <w:rsid w:val="000A6040"/>
    <w:rsid w:val="000B2913"/>
    <w:rsid w:val="000D22DF"/>
    <w:rsid w:val="000D4695"/>
    <w:rsid w:val="000E5733"/>
    <w:rsid w:val="000E676F"/>
    <w:rsid w:val="000E68BD"/>
    <w:rsid w:val="000F2774"/>
    <w:rsid w:val="00114D08"/>
    <w:rsid w:val="00125514"/>
    <w:rsid w:val="00130569"/>
    <w:rsid w:val="00131A1C"/>
    <w:rsid w:val="00131E4A"/>
    <w:rsid w:val="001355C3"/>
    <w:rsid w:val="0017141B"/>
    <w:rsid w:val="00171785"/>
    <w:rsid w:val="00171D47"/>
    <w:rsid w:val="00173FBC"/>
    <w:rsid w:val="0017533F"/>
    <w:rsid w:val="001930B6"/>
    <w:rsid w:val="001B6B1E"/>
    <w:rsid w:val="001D47B8"/>
    <w:rsid w:val="002154C4"/>
    <w:rsid w:val="00222DC3"/>
    <w:rsid w:val="002319C4"/>
    <w:rsid w:val="00235712"/>
    <w:rsid w:val="002525CE"/>
    <w:rsid w:val="00252DAF"/>
    <w:rsid w:val="00260465"/>
    <w:rsid w:val="00264CF1"/>
    <w:rsid w:val="0027273F"/>
    <w:rsid w:val="00276374"/>
    <w:rsid w:val="00286611"/>
    <w:rsid w:val="00287C84"/>
    <w:rsid w:val="00296626"/>
    <w:rsid w:val="002A713E"/>
    <w:rsid w:val="002D7673"/>
    <w:rsid w:val="002E699C"/>
    <w:rsid w:val="002F5D7B"/>
    <w:rsid w:val="00331A15"/>
    <w:rsid w:val="0033495D"/>
    <w:rsid w:val="003438DB"/>
    <w:rsid w:val="003457CD"/>
    <w:rsid w:val="003609E8"/>
    <w:rsid w:val="00383ABB"/>
    <w:rsid w:val="00386A51"/>
    <w:rsid w:val="0038754C"/>
    <w:rsid w:val="00394781"/>
    <w:rsid w:val="003B0471"/>
    <w:rsid w:val="003C425E"/>
    <w:rsid w:val="003D1F28"/>
    <w:rsid w:val="003E41E7"/>
    <w:rsid w:val="003F7F40"/>
    <w:rsid w:val="00400831"/>
    <w:rsid w:val="00410D49"/>
    <w:rsid w:val="004155EB"/>
    <w:rsid w:val="00430228"/>
    <w:rsid w:val="00432D54"/>
    <w:rsid w:val="00434841"/>
    <w:rsid w:val="004529CC"/>
    <w:rsid w:val="00483FB2"/>
    <w:rsid w:val="00485303"/>
    <w:rsid w:val="004919B0"/>
    <w:rsid w:val="004A49EF"/>
    <w:rsid w:val="004B34A4"/>
    <w:rsid w:val="004B4D2A"/>
    <w:rsid w:val="004C2F82"/>
    <w:rsid w:val="004C313C"/>
    <w:rsid w:val="004D29BE"/>
    <w:rsid w:val="004E22A3"/>
    <w:rsid w:val="00502A90"/>
    <w:rsid w:val="0052662C"/>
    <w:rsid w:val="005400E3"/>
    <w:rsid w:val="00551A14"/>
    <w:rsid w:val="00557725"/>
    <w:rsid w:val="0057115C"/>
    <w:rsid w:val="005731ED"/>
    <w:rsid w:val="005732B5"/>
    <w:rsid w:val="00593E6E"/>
    <w:rsid w:val="005A2132"/>
    <w:rsid w:val="005A4341"/>
    <w:rsid w:val="005C0966"/>
    <w:rsid w:val="005C7B18"/>
    <w:rsid w:val="005E56AF"/>
    <w:rsid w:val="005F5E88"/>
    <w:rsid w:val="006041C1"/>
    <w:rsid w:val="0060532A"/>
    <w:rsid w:val="0060536C"/>
    <w:rsid w:val="00616E1F"/>
    <w:rsid w:val="00617320"/>
    <w:rsid w:val="0065035F"/>
    <w:rsid w:val="00655182"/>
    <w:rsid w:val="00655553"/>
    <w:rsid w:val="006628EE"/>
    <w:rsid w:val="00666B6F"/>
    <w:rsid w:val="0067011E"/>
    <w:rsid w:val="00677F30"/>
    <w:rsid w:val="0068062E"/>
    <w:rsid w:val="00686BAB"/>
    <w:rsid w:val="006A77BC"/>
    <w:rsid w:val="006B2C5A"/>
    <w:rsid w:val="006C5085"/>
    <w:rsid w:val="006C6611"/>
    <w:rsid w:val="006D5D3C"/>
    <w:rsid w:val="006D5D58"/>
    <w:rsid w:val="006D5F31"/>
    <w:rsid w:val="006F305F"/>
    <w:rsid w:val="006F37C1"/>
    <w:rsid w:val="00710F1C"/>
    <w:rsid w:val="007124C3"/>
    <w:rsid w:val="0072682A"/>
    <w:rsid w:val="007475FE"/>
    <w:rsid w:val="00750BDF"/>
    <w:rsid w:val="0075737B"/>
    <w:rsid w:val="00763614"/>
    <w:rsid w:val="007739CC"/>
    <w:rsid w:val="0077510E"/>
    <w:rsid w:val="007856F0"/>
    <w:rsid w:val="00790075"/>
    <w:rsid w:val="007A740E"/>
    <w:rsid w:val="007C27A8"/>
    <w:rsid w:val="007D3EAC"/>
    <w:rsid w:val="007F026A"/>
    <w:rsid w:val="008023A1"/>
    <w:rsid w:val="00806107"/>
    <w:rsid w:val="00820129"/>
    <w:rsid w:val="008237F4"/>
    <w:rsid w:val="00827DE8"/>
    <w:rsid w:val="008450FB"/>
    <w:rsid w:val="00851356"/>
    <w:rsid w:val="00872BC9"/>
    <w:rsid w:val="008A16D2"/>
    <w:rsid w:val="008A29B4"/>
    <w:rsid w:val="008A31BA"/>
    <w:rsid w:val="008B3B7F"/>
    <w:rsid w:val="008D4230"/>
    <w:rsid w:val="008D4768"/>
    <w:rsid w:val="008D7C03"/>
    <w:rsid w:val="008E5E15"/>
    <w:rsid w:val="00924520"/>
    <w:rsid w:val="00925A88"/>
    <w:rsid w:val="009302FF"/>
    <w:rsid w:val="00932D17"/>
    <w:rsid w:val="00964F64"/>
    <w:rsid w:val="00992107"/>
    <w:rsid w:val="009A757F"/>
    <w:rsid w:val="009B00E6"/>
    <w:rsid w:val="009C5DF4"/>
    <w:rsid w:val="00A069E7"/>
    <w:rsid w:val="00A34D25"/>
    <w:rsid w:val="00A37131"/>
    <w:rsid w:val="00A530F0"/>
    <w:rsid w:val="00A622A2"/>
    <w:rsid w:val="00A64387"/>
    <w:rsid w:val="00A667E6"/>
    <w:rsid w:val="00A72E58"/>
    <w:rsid w:val="00A83F89"/>
    <w:rsid w:val="00A84D3B"/>
    <w:rsid w:val="00A9495A"/>
    <w:rsid w:val="00AC1D0E"/>
    <w:rsid w:val="00AC5A33"/>
    <w:rsid w:val="00AD5D01"/>
    <w:rsid w:val="00AF2643"/>
    <w:rsid w:val="00AF72D5"/>
    <w:rsid w:val="00B139F6"/>
    <w:rsid w:val="00B144A8"/>
    <w:rsid w:val="00B215BA"/>
    <w:rsid w:val="00B23CF5"/>
    <w:rsid w:val="00B2599C"/>
    <w:rsid w:val="00B33729"/>
    <w:rsid w:val="00B43774"/>
    <w:rsid w:val="00B6507C"/>
    <w:rsid w:val="00B70C14"/>
    <w:rsid w:val="00B7454F"/>
    <w:rsid w:val="00B76439"/>
    <w:rsid w:val="00B81A83"/>
    <w:rsid w:val="00B839E0"/>
    <w:rsid w:val="00BB0780"/>
    <w:rsid w:val="00BD08D0"/>
    <w:rsid w:val="00BE1AED"/>
    <w:rsid w:val="00BE4191"/>
    <w:rsid w:val="00BE7F18"/>
    <w:rsid w:val="00C03F50"/>
    <w:rsid w:val="00C04907"/>
    <w:rsid w:val="00C13DD9"/>
    <w:rsid w:val="00C16EC7"/>
    <w:rsid w:val="00C21975"/>
    <w:rsid w:val="00C22030"/>
    <w:rsid w:val="00C238FE"/>
    <w:rsid w:val="00C3363B"/>
    <w:rsid w:val="00C63011"/>
    <w:rsid w:val="00C70F22"/>
    <w:rsid w:val="00C8014E"/>
    <w:rsid w:val="00C90F18"/>
    <w:rsid w:val="00C922B5"/>
    <w:rsid w:val="00CA2A71"/>
    <w:rsid w:val="00CB16E7"/>
    <w:rsid w:val="00D1335F"/>
    <w:rsid w:val="00D2518C"/>
    <w:rsid w:val="00D454F0"/>
    <w:rsid w:val="00D604AA"/>
    <w:rsid w:val="00D63299"/>
    <w:rsid w:val="00D639FE"/>
    <w:rsid w:val="00D77184"/>
    <w:rsid w:val="00D85EC0"/>
    <w:rsid w:val="00D86536"/>
    <w:rsid w:val="00DA156E"/>
    <w:rsid w:val="00DB0CED"/>
    <w:rsid w:val="00DC37CB"/>
    <w:rsid w:val="00DE4E52"/>
    <w:rsid w:val="00DF33BF"/>
    <w:rsid w:val="00E1002A"/>
    <w:rsid w:val="00E235AD"/>
    <w:rsid w:val="00E25A2F"/>
    <w:rsid w:val="00E42434"/>
    <w:rsid w:val="00E44576"/>
    <w:rsid w:val="00E50F70"/>
    <w:rsid w:val="00E707B6"/>
    <w:rsid w:val="00E74234"/>
    <w:rsid w:val="00E8459E"/>
    <w:rsid w:val="00E903AC"/>
    <w:rsid w:val="00EB3F54"/>
    <w:rsid w:val="00EC462D"/>
    <w:rsid w:val="00EE5CC2"/>
    <w:rsid w:val="00F00698"/>
    <w:rsid w:val="00F01B16"/>
    <w:rsid w:val="00F06C91"/>
    <w:rsid w:val="00F134EF"/>
    <w:rsid w:val="00F26FE7"/>
    <w:rsid w:val="00F358B4"/>
    <w:rsid w:val="00F6260A"/>
    <w:rsid w:val="00F9679B"/>
    <w:rsid w:val="00FD6B7D"/>
    <w:rsid w:val="00FE114F"/>
    <w:rsid w:val="00FF2B38"/>
    <w:rsid w:val="00FF2D24"/>
    <w:rsid w:val="00FF5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Strong" w:uiPriority="22" w:qFormat="1"/>
    <w:lsdException w:name="Emphasis" w:uiPriority="20" w:qFormat="1"/>
    <w:lsdException w:name="Normal (Web)" w:uiPriority="99"/>
    <w:lsdException w:name="HTML Code" w:uiPriority="99"/>
    <w:lsdException w:name="HTML Preformatted" w:uiPriority="99"/>
    <w:lsdException w:name="HTML Variable"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22DC3"/>
    <w:pPr>
      <w:widowControl w:val="0"/>
      <w:spacing w:line="240" w:lineRule="atLeast"/>
    </w:pPr>
  </w:style>
  <w:style w:type="paragraph" w:styleId="Heading1">
    <w:name w:val="heading 1"/>
    <w:basedOn w:val="Normal"/>
    <w:next w:val="BodyText"/>
    <w:qFormat/>
    <w:rsid w:val="00AF72D5"/>
    <w:pPr>
      <w:keepNext/>
      <w:numPr>
        <w:numId w:val="28"/>
      </w:numPr>
      <w:spacing w:before="240" w:after="6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8"/>
      </w:numPr>
      <w:spacing w:before="240" w:after="60"/>
      <w:outlineLvl w:val="4"/>
    </w:pPr>
    <w:rPr>
      <w:sz w:val="22"/>
    </w:rPr>
  </w:style>
  <w:style w:type="paragraph" w:styleId="Heading6">
    <w:name w:val="heading 6"/>
    <w:basedOn w:val="Normal"/>
    <w:next w:val="BodyText"/>
    <w:rsid w:val="00BB0780"/>
    <w:pPr>
      <w:numPr>
        <w:ilvl w:val="5"/>
        <w:numId w:val="28"/>
      </w:numPr>
      <w:spacing w:before="240" w:after="60"/>
      <w:outlineLvl w:val="5"/>
    </w:pPr>
    <w:rPr>
      <w:i/>
      <w:sz w:val="22"/>
    </w:rPr>
  </w:style>
  <w:style w:type="paragraph" w:styleId="Heading7">
    <w:name w:val="heading 7"/>
    <w:basedOn w:val="Normal"/>
    <w:next w:val="BodyText"/>
    <w:rsid w:val="00BB0780"/>
    <w:pPr>
      <w:numPr>
        <w:ilvl w:val="6"/>
        <w:numId w:val="28"/>
      </w:numPr>
      <w:spacing w:before="240" w:after="60"/>
      <w:outlineLvl w:val="6"/>
    </w:pPr>
  </w:style>
  <w:style w:type="paragraph" w:styleId="Heading8">
    <w:name w:val="heading 8"/>
    <w:basedOn w:val="Normal"/>
    <w:next w:val="BodyText"/>
    <w:rsid w:val="00BB0780"/>
    <w:pPr>
      <w:numPr>
        <w:ilvl w:val="7"/>
        <w:numId w:val="28"/>
      </w:numPr>
      <w:spacing w:before="240" w:after="60"/>
      <w:outlineLvl w:val="7"/>
    </w:pPr>
    <w:rPr>
      <w:i/>
    </w:rPr>
  </w:style>
  <w:style w:type="paragraph" w:styleId="Heading9">
    <w:name w:val="heading 9"/>
    <w:basedOn w:val="Normal"/>
    <w:next w:val="BodyText"/>
    <w:rsid w:val="00BB0780"/>
    <w:pPr>
      <w:numPr>
        <w:ilvl w:val="8"/>
        <w:numId w:val="28"/>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uiPriority w:val="20"/>
    <w:qForma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uiPriority w:val="99"/>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link w:val="HTMLPreformattedChar"/>
    <w:uiPriority w:val="99"/>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uiPriority w:val="99"/>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uiPriority w:val="22"/>
    <w:qForma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apple-converted-space">
    <w:name w:val="apple-converted-space"/>
    <w:basedOn w:val="DefaultParagraphFont"/>
    <w:rsid w:val="007C27A8"/>
  </w:style>
  <w:style w:type="table" w:customStyle="1" w:styleId="1-11">
    <w:name w:val="Средняя заливка 1 - Акцент 11"/>
    <w:basedOn w:val="TableNormal"/>
    <w:uiPriority w:val="63"/>
    <w:rsid w:val="009B00E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9B00E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apple-style-span">
    <w:name w:val="apple-style-span"/>
    <w:rsid w:val="00872BC9"/>
  </w:style>
  <w:style w:type="character" w:customStyle="1" w:styleId="HTMLPreformattedChar">
    <w:name w:val="HTML Preformatted Char"/>
    <w:link w:val="HTMLPreformatted"/>
    <w:uiPriority w:val="99"/>
    <w:rsid w:val="00872BC9"/>
    <w:rPr>
      <w:rFonts w:ascii="Courier New" w:hAnsi="Courier New" w:cs="Courier New"/>
    </w:rPr>
  </w:style>
  <w:style w:type="character" w:customStyle="1" w:styleId="italic">
    <w:name w:val="italic"/>
    <w:rsid w:val="00872BC9"/>
  </w:style>
  <w:style w:type="character" w:customStyle="1" w:styleId="secnum">
    <w:name w:val="secnum"/>
    <w:rsid w:val="00872BC9"/>
  </w:style>
  <w:style w:type="paragraph" w:customStyle="1" w:styleId="notep1">
    <w:name w:val="notep1"/>
    <w:basedOn w:val="Normal"/>
    <w:rsid w:val="00872BC9"/>
    <w:pPr>
      <w:widowControl/>
      <w:spacing w:before="100" w:beforeAutospacing="1" w:after="100" w:afterAutospacing="1" w:line="240" w:lineRule="auto"/>
    </w:pPr>
    <w:rPr>
      <w:sz w:val="24"/>
      <w:szCs w:val="24"/>
    </w:rPr>
  </w:style>
  <w:style w:type="character" w:customStyle="1" w:styleId="codeinlineitalic">
    <w:name w:val="codeinlineitalic"/>
    <w:rsid w:val="00872BC9"/>
  </w:style>
  <w:style w:type="character" w:customStyle="1" w:styleId="bold">
    <w:name w:val="bold"/>
    <w:rsid w:val="00872BC9"/>
  </w:style>
  <w:style w:type="paragraph" w:styleId="TOCHeading">
    <w:name w:val="TOC Heading"/>
    <w:basedOn w:val="Heading1"/>
    <w:next w:val="Normal"/>
    <w:uiPriority w:val="39"/>
    <w:unhideWhenUsed/>
    <w:qFormat/>
    <w:rsid w:val="00872BC9"/>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character" w:customStyle="1" w:styleId="Heading2Char">
    <w:name w:val="Heading 2 Char"/>
    <w:link w:val="Heading2"/>
    <w:rsid w:val="00872BC9"/>
    <w:rPr>
      <w:rFonts w:ascii="Arial" w:hAnsi="Arial"/>
      <w:b/>
    </w:rPr>
  </w:style>
  <w:style w:type="character" w:customStyle="1" w:styleId="kw1">
    <w:name w:val="kw1"/>
    <w:basedOn w:val="DefaultParagraphFont"/>
    <w:rsid w:val="00872BC9"/>
  </w:style>
  <w:style w:type="character" w:customStyle="1" w:styleId="sy0">
    <w:name w:val="sy0"/>
    <w:basedOn w:val="DefaultParagraphFont"/>
    <w:rsid w:val="00872BC9"/>
  </w:style>
  <w:style w:type="character" w:customStyle="1" w:styleId="nu0">
    <w:name w:val="nu0"/>
    <w:basedOn w:val="DefaultParagraphFont"/>
    <w:rsid w:val="00872BC9"/>
  </w:style>
  <w:style w:type="character" w:customStyle="1" w:styleId="br0">
    <w:name w:val="br0"/>
    <w:basedOn w:val="DefaultParagraphFont"/>
    <w:rsid w:val="00872BC9"/>
  </w:style>
  <w:style w:type="character" w:customStyle="1" w:styleId="mw-headline">
    <w:name w:val="mw-headline"/>
    <w:basedOn w:val="DefaultParagraphFont"/>
    <w:rsid w:val="00872BC9"/>
  </w:style>
  <w:style w:type="character" w:customStyle="1" w:styleId="st0">
    <w:name w:val="st0"/>
    <w:basedOn w:val="DefaultParagraphFont"/>
    <w:rsid w:val="00872BC9"/>
  </w:style>
  <w:style w:type="character" w:customStyle="1" w:styleId="editsection">
    <w:name w:val="editsection"/>
    <w:basedOn w:val="DefaultParagraphFont"/>
    <w:rsid w:val="00872B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Emphasis" w:uiPriority="20"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22DC3"/>
    <w:pPr>
      <w:widowControl w:val="0"/>
      <w:spacing w:line="240" w:lineRule="atLeast"/>
    </w:pPr>
  </w:style>
  <w:style w:type="paragraph" w:styleId="Heading1">
    <w:name w:val="heading 1"/>
    <w:basedOn w:val="Normal"/>
    <w:next w:val="BodyText"/>
    <w:qFormat/>
    <w:rsid w:val="00AF72D5"/>
    <w:pPr>
      <w:keepNext/>
      <w:numPr>
        <w:numId w:val="28"/>
      </w:numPr>
      <w:spacing w:before="240" w:after="6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8"/>
      </w:numPr>
      <w:spacing w:before="240" w:after="60"/>
      <w:outlineLvl w:val="4"/>
    </w:pPr>
    <w:rPr>
      <w:sz w:val="22"/>
    </w:rPr>
  </w:style>
  <w:style w:type="paragraph" w:styleId="Heading6">
    <w:name w:val="heading 6"/>
    <w:basedOn w:val="Normal"/>
    <w:next w:val="BodyText"/>
    <w:rsid w:val="00BB0780"/>
    <w:pPr>
      <w:numPr>
        <w:ilvl w:val="5"/>
        <w:numId w:val="28"/>
      </w:numPr>
      <w:spacing w:before="240" w:after="60"/>
      <w:outlineLvl w:val="5"/>
    </w:pPr>
    <w:rPr>
      <w:i/>
      <w:sz w:val="22"/>
    </w:rPr>
  </w:style>
  <w:style w:type="paragraph" w:styleId="Heading7">
    <w:name w:val="heading 7"/>
    <w:basedOn w:val="Normal"/>
    <w:next w:val="BodyText"/>
    <w:rsid w:val="00BB0780"/>
    <w:pPr>
      <w:numPr>
        <w:ilvl w:val="6"/>
        <w:numId w:val="28"/>
      </w:numPr>
      <w:spacing w:before="240" w:after="60"/>
      <w:outlineLvl w:val="6"/>
    </w:pPr>
  </w:style>
  <w:style w:type="paragraph" w:styleId="Heading8">
    <w:name w:val="heading 8"/>
    <w:basedOn w:val="Normal"/>
    <w:next w:val="BodyText"/>
    <w:rsid w:val="00BB0780"/>
    <w:pPr>
      <w:numPr>
        <w:ilvl w:val="7"/>
        <w:numId w:val="28"/>
      </w:numPr>
      <w:spacing w:before="240" w:after="60"/>
      <w:outlineLvl w:val="7"/>
    </w:pPr>
    <w:rPr>
      <w:i/>
    </w:rPr>
  </w:style>
  <w:style w:type="paragraph" w:styleId="Heading9">
    <w:name w:val="heading 9"/>
    <w:basedOn w:val="Normal"/>
    <w:next w:val="BodyText"/>
    <w:rsid w:val="00BB0780"/>
    <w:pPr>
      <w:numPr>
        <w:ilvl w:val="8"/>
        <w:numId w:val="28"/>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uiPriority w:val="20"/>
    <w:qForma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apple-converted-space">
    <w:name w:val="apple-converted-space"/>
    <w:basedOn w:val="DefaultParagraphFont"/>
    <w:rsid w:val="007C27A8"/>
  </w:style>
  <w:style w:type="table" w:styleId="1-11">
    <w:name w:val="Medium Shading 1 Accent 1"/>
    <w:basedOn w:val="TableNormal"/>
    <w:uiPriority w:val="63"/>
    <w:rsid w:val="009B00E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9B00E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numbering" w:customStyle="1" w:styleId="apple-style-span">
    <w:name w:val="a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5095">
      <w:bodyDiv w:val="1"/>
      <w:marLeft w:val="0"/>
      <w:marRight w:val="0"/>
      <w:marTop w:val="0"/>
      <w:marBottom w:val="0"/>
      <w:divBdr>
        <w:top w:val="none" w:sz="0" w:space="0" w:color="auto"/>
        <w:left w:val="none" w:sz="0" w:space="0" w:color="auto"/>
        <w:bottom w:val="none" w:sz="0" w:space="0" w:color="auto"/>
        <w:right w:val="none" w:sz="0" w:space="0" w:color="auto"/>
      </w:divBdr>
    </w:div>
    <w:div w:id="18437299">
      <w:bodyDiv w:val="1"/>
      <w:marLeft w:val="0"/>
      <w:marRight w:val="0"/>
      <w:marTop w:val="0"/>
      <w:marBottom w:val="0"/>
      <w:divBdr>
        <w:top w:val="none" w:sz="0" w:space="0" w:color="auto"/>
        <w:left w:val="none" w:sz="0" w:space="0" w:color="auto"/>
        <w:bottom w:val="none" w:sz="0" w:space="0" w:color="auto"/>
        <w:right w:val="none" w:sz="0" w:space="0" w:color="auto"/>
      </w:divBdr>
    </w:div>
    <w:div w:id="103311470">
      <w:bodyDiv w:val="1"/>
      <w:marLeft w:val="0"/>
      <w:marRight w:val="0"/>
      <w:marTop w:val="0"/>
      <w:marBottom w:val="0"/>
      <w:divBdr>
        <w:top w:val="none" w:sz="0" w:space="0" w:color="auto"/>
        <w:left w:val="none" w:sz="0" w:space="0" w:color="auto"/>
        <w:bottom w:val="none" w:sz="0" w:space="0" w:color="auto"/>
        <w:right w:val="none" w:sz="0" w:space="0" w:color="auto"/>
      </w:divBdr>
      <w:divsChild>
        <w:div w:id="1022131450">
          <w:marLeft w:val="274"/>
          <w:marRight w:val="0"/>
          <w:marTop w:val="0"/>
          <w:marBottom w:val="0"/>
          <w:divBdr>
            <w:top w:val="none" w:sz="0" w:space="0" w:color="auto"/>
            <w:left w:val="none" w:sz="0" w:space="0" w:color="auto"/>
            <w:bottom w:val="none" w:sz="0" w:space="0" w:color="auto"/>
            <w:right w:val="none" w:sz="0" w:space="0" w:color="auto"/>
          </w:divBdr>
        </w:div>
        <w:div w:id="345837641">
          <w:marLeft w:val="274"/>
          <w:marRight w:val="0"/>
          <w:marTop w:val="0"/>
          <w:marBottom w:val="0"/>
          <w:divBdr>
            <w:top w:val="none" w:sz="0" w:space="0" w:color="auto"/>
            <w:left w:val="none" w:sz="0" w:space="0" w:color="auto"/>
            <w:bottom w:val="none" w:sz="0" w:space="0" w:color="auto"/>
            <w:right w:val="none" w:sz="0" w:space="0" w:color="auto"/>
          </w:divBdr>
        </w:div>
        <w:div w:id="616569924">
          <w:marLeft w:val="274"/>
          <w:marRight w:val="0"/>
          <w:marTop w:val="0"/>
          <w:marBottom w:val="0"/>
          <w:divBdr>
            <w:top w:val="none" w:sz="0" w:space="0" w:color="auto"/>
            <w:left w:val="none" w:sz="0" w:space="0" w:color="auto"/>
            <w:bottom w:val="none" w:sz="0" w:space="0" w:color="auto"/>
            <w:right w:val="none" w:sz="0" w:space="0" w:color="auto"/>
          </w:divBdr>
        </w:div>
        <w:div w:id="1677924126">
          <w:marLeft w:val="274"/>
          <w:marRight w:val="0"/>
          <w:marTop w:val="0"/>
          <w:marBottom w:val="0"/>
          <w:divBdr>
            <w:top w:val="none" w:sz="0" w:space="0" w:color="auto"/>
            <w:left w:val="none" w:sz="0" w:space="0" w:color="auto"/>
            <w:bottom w:val="none" w:sz="0" w:space="0" w:color="auto"/>
            <w:right w:val="none" w:sz="0" w:space="0" w:color="auto"/>
          </w:divBdr>
        </w:div>
        <w:div w:id="323123883">
          <w:marLeft w:val="274"/>
          <w:marRight w:val="0"/>
          <w:marTop w:val="0"/>
          <w:marBottom w:val="0"/>
          <w:divBdr>
            <w:top w:val="none" w:sz="0" w:space="0" w:color="auto"/>
            <w:left w:val="none" w:sz="0" w:space="0" w:color="auto"/>
            <w:bottom w:val="none" w:sz="0" w:space="0" w:color="auto"/>
            <w:right w:val="none" w:sz="0" w:space="0" w:color="auto"/>
          </w:divBdr>
        </w:div>
        <w:div w:id="735397714">
          <w:marLeft w:val="274"/>
          <w:marRight w:val="0"/>
          <w:marTop w:val="0"/>
          <w:marBottom w:val="0"/>
          <w:divBdr>
            <w:top w:val="none" w:sz="0" w:space="0" w:color="auto"/>
            <w:left w:val="none" w:sz="0" w:space="0" w:color="auto"/>
            <w:bottom w:val="none" w:sz="0" w:space="0" w:color="auto"/>
            <w:right w:val="none" w:sz="0" w:space="0" w:color="auto"/>
          </w:divBdr>
        </w:div>
        <w:div w:id="1503624173">
          <w:marLeft w:val="274"/>
          <w:marRight w:val="0"/>
          <w:marTop w:val="0"/>
          <w:marBottom w:val="0"/>
          <w:divBdr>
            <w:top w:val="none" w:sz="0" w:space="0" w:color="auto"/>
            <w:left w:val="none" w:sz="0" w:space="0" w:color="auto"/>
            <w:bottom w:val="none" w:sz="0" w:space="0" w:color="auto"/>
            <w:right w:val="none" w:sz="0" w:space="0" w:color="auto"/>
          </w:divBdr>
        </w:div>
        <w:div w:id="1658458584">
          <w:marLeft w:val="274"/>
          <w:marRight w:val="0"/>
          <w:marTop w:val="0"/>
          <w:marBottom w:val="0"/>
          <w:divBdr>
            <w:top w:val="none" w:sz="0" w:space="0" w:color="auto"/>
            <w:left w:val="none" w:sz="0" w:space="0" w:color="auto"/>
            <w:bottom w:val="none" w:sz="0" w:space="0" w:color="auto"/>
            <w:right w:val="none" w:sz="0" w:space="0" w:color="auto"/>
          </w:divBdr>
        </w:div>
      </w:divsChild>
    </w:div>
    <w:div w:id="140119396">
      <w:bodyDiv w:val="1"/>
      <w:marLeft w:val="0"/>
      <w:marRight w:val="0"/>
      <w:marTop w:val="0"/>
      <w:marBottom w:val="0"/>
      <w:divBdr>
        <w:top w:val="none" w:sz="0" w:space="0" w:color="auto"/>
        <w:left w:val="none" w:sz="0" w:space="0" w:color="auto"/>
        <w:bottom w:val="none" w:sz="0" w:space="0" w:color="auto"/>
        <w:right w:val="none" w:sz="0" w:space="0" w:color="auto"/>
      </w:divBdr>
    </w:div>
    <w:div w:id="258607486">
      <w:bodyDiv w:val="1"/>
      <w:marLeft w:val="0"/>
      <w:marRight w:val="0"/>
      <w:marTop w:val="0"/>
      <w:marBottom w:val="0"/>
      <w:divBdr>
        <w:top w:val="none" w:sz="0" w:space="0" w:color="auto"/>
        <w:left w:val="none" w:sz="0" w:space="0" w:color="auto"/>
        <w:bottom w:val="none" w:sz="0" w:space="0" w:color="auto"/>
        <w:right w:val="none" w:sz="0" w:space="0" w:color="auto"/>
      </w:divBdr>
    </w:div>
    <w:div w:id="329986102">
      <w:bodyDiv w:val="1"/>
      <w:marLeft w:val="0"/>
      <w:marRight w:val="0"/>
      <w:marTop w:val="0"/>
      <w:marBottom w:val="0"/>
      <w:divBdr>
        <w:top w:val="none" w:sz="0" w:space="0" w:color="auto"/>
        <w:left w:val="none" w:sz="0" w:space="0" w:color="auto"/>
        <w:bottom w:val="none" w:sz="0" w:space="0" w:color="auto"/>
        <w:right w:val="none" w:sz="0" w:space="0" w:color="auto"/>
      </w:divBdr>
    </w:div>
    <w:div w:id="376314973">
      <w:bodyDiv w:val="1"/>
      <w:marLeft w:val="0"/>
      <w:marRight w:val="0"/>
      <w:marTop w:val="0"/>
      <w:marBottom w:val="0"/>
      <w:divBdr>
        <w:top w:val="none" w:sz="0" w:space="0" w:color="auto"/>
        <w:left w:val="none" w:sz="0" w:space="0" w:color="auto"/>
        <w:bottom w:val="none" w:sz="0" w:space="0" w:color="auto"/>
        <w:right w:val="none" w:sz="0" w:space="0" w:color="auto"/>
      </w:divBdr>
    </w:div>
    <w:div w:id="388694374">
      <w:bodyDiv w:val="1"/>
      <w:marLeft w:val="0"/>
      <w:marRight w:val="0"/>
      <w:marTop w:val="0"/>
      <w:marBottom w:val="0"/>
      <w:divBdr>
        <w:top w:val="none" w:sz="0" w:space="0" w:color="auto"/>
        <w:left w:val="none" w:sz="0" w:space="0" w:color="auto"/>
        <w:bottom w:val="none" w:sz="0" w:space="0" w:color="auto"/>
        <w:right w:val="none" w:sz="0" w:space="0" w:color="auto"/>
      </w:divBdr>
    </w:div>
    <w:div w:id="405228156">
      <w:bodyDiv w:val="1"/>
      <w:marLeft w:val="0"/>
      <w:marRight w:val="0"/>
      <w:marTop w:val="0"/>
      <w:marBottom w:val="0"/>
      <w:divBdr>
        <w:top w:val="none" w:sz="0" w:space="0" w:color="auto"/>
        <w:left w:val="none" w:sz="0" w:space="0" w:color="auto"/>
        <w:bottom w:val="none" w:sz="0" w:space="0" w:color="auto"/>
        <w:right w:val="none" w:sz="0" w:space="0" w:color="auto"/>
      </w:divBdr>
    </w:div>
    <w:div w:id="485509799">
      <w:bodyDiv w:val="1"/>
      <w:marLeft w:val="0"/>
      <w:marRight w:val="0"/>
      <w:marTop w:val="0"/>
      <w:marBottom w:val="0"/>
      <w:divBdr>
        <w:top w:val="none" w:sz="0" w:space="0" w:color="auto"/>
        <w:left w:val="none" w:sz="0" w:space="0" w:color="auto"/>
        <w:bottom w:val="none" w:sz="0" w:space="0" w:color="auto"/>
        <w:right w:val="none" w:sz="0" w:space="0" w:color="auto"/>
      </w:divBdr>
    </w:div>
    <w:div w:id="603004553">
      <w:bodyDiv w:val="1"/>
      <w:marLeft w:val="0"/>
      <w:marRight w:val="0"/>
      <w:marTop w:val="0"/>
      <w:marBottom w:val="0"/>
      <w:divBdr>
        <w:top w:val="none" w:sz="0" w:space="0" w:color="auto"/>
        <w:left w:val="none" w:sz="0" w:space="0" w:color="auto"/>
        <w:bottom w:val="none" w:sz="0" w:space="0" w:color="auto"/>
        <w:right w:val="none" w:sz="0" w:space="0" w:color="auto"/>
      </w:divBdr>
    </w:div>
    <w:div w:id="627321517">
      <w:bodyDiv w:val="1"/>
      <w:marLeft w:val="0"/>
      <w:marRight w:val="0"/>
      <w:marTop w:val="0"/>
      <w:marBottom w:val="0"/>
      <w:divBdr>
        <w:top w:val="none" w:sz="0" w:space="0" w:color="auto"/>
        <w:left w:val="none" w:sz="0" w:space="0" w:color="auto"/>
        <w:bottom w:val="none" w:sz="0" w:space="0" w:color="auto"/>
        <w:right w:val="none" w:sz="0" w:space="0" w:color="auto"/>
      </w:divBdr>
    </w:div>
    <w:div w:id="633949986">
      <w:bodyDiv w:val="1"/>
      <w:marLeft w:val="0"/>
      <w:marRight w:val="0"/>
      <w:marTop w:val="0"/>
      <w:marBottom w:val="0"/>
      <w:divBdr>
        <w:top w:val="none" w:sz="0" w:space="0" w:color="auto"/>
        <w:left w:val="none" w:sz="0" w:space="0" w:color="auto"/>
        <w:bottom w:val="none" w:sz="0" w:space="0" w:color="auto"/>
        <w:right w:val="none" w:sz="0" w:space="0" w:color="auto"/>
      </w:divBdr>
    </w:div>
    <w:div w:id="669675210">
      <w:bodyDiv w:val="1"/>
      <w:marLeft w:val="0"/>
      <w:marRight w:val="0"/>
      <w:marTop w:val="0"/>
      <w:marBottom w:val="0"/>
      <w:divBdr>
        <w:top w:val="none" w:sz="0" w:space="0" w:color="auto"/>
        <w:left w:val="none" w:sz="0" w:space="0" w:color="auto"/>
        <w:bottom w:val="none" w:sz="0" w:space="0" w:color="auto"/>
        <w:right w:val="none" w:sz="0" w:space="0" w:color="auto"/>
      </w:divBdr>
    </w:div>
    <w:div w:id="690106521">
      <w:bodyDiv w:val="1"/>
      <w:marLeft w:val="0"/>
      <w:marRight w:val="0"/>
      <w:marTop w:val="0"/>
      <w:marBottom w:val="0"/>
      <w:divBdr>
        <w:top w:val="none" w:sz="0" w:space="0" w:color="auto"/>
        <w:left w:val="none" w:sz="0" w:space="0" w:color="auto"/>
        <w:bottom w:val="none" w:sz="0" w:space="0" w:color="auto"/>
        <w:right w:val="none" w:sz="0" w:space="0" w:color="auto"/>
      </w:divBdr>
    </w:div>
    <w:div w:id="899443391">
      <w:bodyDiv w:val="1"/>
      <w:marLeft w:val="0"/>
      <w:marRight w:val="0"/>
      <w:marTop w:val="0"/>
      <w:marBottom w:val="0"/>
      <w:divBdr>
        <w:top w:val="none" w:sz="0" w:space="0" w:color="auto"/>
        <w:left w:val="none" w:sz="0" w:space="0" w:color="auto"/>
        <w:bottom w:val="none" w:sz="0" w:space="0" w:color="auto"/>
        <w:right w:val="none" w:sz="0" w:space="0" w:color="auto"/>
      </w:divBdr>
    </w:div>
    <w:div w:id="918559778">
      <w:bodyDiv w:val="1"/>
      <w:marLeft w:val="0"/>
      <w:marRight w:val="0"/>
      <w:marTop w:val="0"/>
      <w:marBottom w:val="0"/>
      <w:divBdr>
        <w:top w:val="none" w:sz="0" w:space="0" w:color="auto"/>
        <w:left w:val="none" w:sz="0" w:space="0" w:color="auto"/>
        <w:bottom w:val="none" w:sz="0" w:space="0" w:color="auto"/>
        <w:right w:val="none" w:sz="0" w:space="0" w:color="auto"/>
      </w:divBdr>
    </w:div>
    <w:div w:id="972760083">
      <w:bodyDiv w:val="1"/>
      <w:marLeft w:val="0"/>
      <w:marRight w:val="0"/>
      <w:marTop w:val="0"/>
      <w:marBottom w:val="0"/>
      <w:divBdr>
        <w:top w:val="none" w:sz="0" w:space="0" w:color="auto"/>
        <w:left w:val="none" w:sz="0" w:space="0" w:color="auto"/>
        <w:bottom w:val="none" w:sz="0" w:space="0" w:color="auto"/>
        <w:right w:val="none" w:sz="0" w:space="0" w:color="auto"/>
      </w:divBdr>
    </w:div>
    <w:div w:id="1002464206">
      <w:bodyDiv w:val="1"/>
      <w:marLeft w:val="0"/>
      <w:marRight w:val="0"/>
      <w:marTop w:val="0"/>
      <w:marBottom w:val="0"/>
      <w:divBdr>
        <w:top w:val="none" w:sz="0" w:space="0" w:color="auto"/>
        <w:left w:val="none" w:sz="0" w:space="0" w:color="auto"/>
        <w:bottom w:val="none" w:sz="0" w:space="0" w:color="auto"/>
        <w:right w:val="none" w:sz="0" w:space="0" w:color="auto"/>
      </w:divBdr>
    </w:div>
    <w:div w:id="1027291811">
      <w:bodyDiv w:val="1"/>
      <w:marLeft w:val="0"/>
      <w:marRight w:val="0"/>
      <w:marTop w:val="0"/>
      <w:marBottom w:val="0"/>
      <w:divBdr>
        <w:top w:val="none" w:sz="0" w:space="0" w:color="auto"/>
        <w:left w:val="none" w:sz="0" w:space="0" w:color="auto"/>
        <w:bottom w:val="none" w:sz="0" w:space="0" w:color="auto"/>
        <w:right w:val="none" w:sz="0" w:space="0" w:color="auto"/>
      </w:divBdr>
    </w:div>
    <w:div w:id="1130632789">
      <w:bodyDiv w:val="1"/>
      <w:marLeft w:val="0"/>
      <w:marRight w:val="0"/>
      <w:marTop w:val="0"/>
      <w:marBottom w:val="0"/>
      <w:divBdr>
        <w:top w:val="none" w:sz="0" w:space="0" w:color="auto"/>
        <w:left w:val="none" w:sz="0" w:space="0" w:color="auto"/>
        <w:bottom w:val="none" w:sz="0" w:space="0" w:color="auto"/>
        <w:right w:val="none" w:sz="0" w:space="0" w:color="auto"/>
      </w:divBdr>
    </w:div>
    <w:div w:id="1153597182">
      <w:bodyDiv w:val="1"/>
      <w:marLeft w:val="0"/>
      <w:marRight w:val="0"/>
      <w:marTop w:val="0"/>
      <w:marBottom w:val="0"/>
      <w:divBdr>
        <w:top w:val="none" w:sz="0" w:space="0" w:color="auto"/>
        <w:left w:val="none" w:sz="0" w:space="0" w:color="auto"/>
        <w:bottom w:val="none" w:sz="0" w:space="0" w:color="auto"/>
        <w:right w:val="none" w:sz="0" w:space="0" w:color="auto"/>
      </w:divBdr>
    </w:div>
    <w:div w:id="1301114776">
      <w:bodyDiv w:val="1"/>
      <w:marLeft w:val="0"/>
      <w:marRight w:val="0"/>
      <w:marTop w:val="0"/>
      <w:marBottom w:val="0"/>
      <w:divBdr>
        <w:top w:val="none" w:sz="0" w:space="0" w:color="auto"/>
        <w:left w:val="none" w:sz="0" w:space="0" w:color="auto"/>
        <w:bottom w:val="none" w:sz="0" w:space="0" w:color="auto"/>
        <w:right w:val="none" w:sz="0" w:space="0" w:color="auto"/>
      </w:divBdr>
    </w:div>
    <w:div w:id="1375235253">
      <w:bodyDiv w:val="1"/>
      <w:marLeft w:val="0"/>
      <w:marRight w:val="0"/>
      <w:marTop w:val="0"/>
      <w:marBottom w:val="0"/>
      <w:divBdr>
        <w:top w:val="none" w:sz="0" w:space="0" w:color="auto"/>
        <w:left w:val="none" w:sz="0" w:space="0" w:color="auto"/>
        <w:bottom w:val="none" w:sz="0" w:space="0" w:color="auto"/>
        <w:right w:val="none" w:sz="0" w:space="0" w:color="auto"/>
      </w:divBdr>
    </w:div>
    <w:div w:id="1378626996">
      <w:bodyDiv w:val="1"/>
      <w:marLeft w:val="0"/>
      <w:marRight w:val="0"/>
      <w:marTop w:val="0"/>
      <w:marBottom w:val="0"/>
      <w:divBdr>
        <w:top w:val="none" w:sz="0" w:space="0" w:color="auto"/>
        <w:left w:val="none" w:sz="0" w:space="0" w:color="auto"/>
        <w:bottom w:val="none" w:sz="0" w:space="0" w:color="auto"/>
        <w:right w:val="none" w:sz="0" w:space="0" w:color="auto"/>
      </w:divBdr>
    </w:div>
    <w:div w:id="1483499698">
      <w:bodyDiv w:val="1"/>
      <w:marLeft w:val="0"/>
      <w:marRight w:val="0"/>
      <w:marTop w:val="0"/>
      <w:marBottom w:val="0"/>
      <w:divBdr>
        <w:top w:val="none" w:sz="0" w:space="0" w:color="auto"/>
        <w:left w:val="none" w:sz="0" w:space="0" w:color="auto"/>
        <w:bottom w:val="none" w:sz="0" w:space="0" w:color="auto"/>
        <w:right w:val="none" w:sz="0" w:space="0" w:color="auto"/>
      </w:divBdr>
    </w:div>
    <w:div w:id="1499274497">
      <w:bodyDiv w:val="1"/>
      <w:marLeft w:val="0"/>
      <w:marRight w:val="0"/>
      <w:marTop w:val="0"/>
      <w:marBottom w:val="0"/>
      <w:divBdr>
        <w:top w:val="none" w:sz="0" w:space="0" w:color="auto"/>
        <w:left w:val="none" w:sz="0" w:space="0" w:color="auto"/>
        <w:bottom w:val="none" w:sz="0" w:space="0" w:color="auto"/>
        <w:right w:val="none" w:sz="0" w:space="0" w:color="auto"/>
      </w:divBdr>
    </w:div>
    <w:div w:id="1716150449">
      <w:bodyDiv w:val="1"/>
      <w:marLeft w:val="0"/>
      <w:marRight w:val="0"/>
      <w:marTop w:val="0"/>
      <w:marBottom w:val="0"/>
      <w:divBdr>
        <w:top w:val="none" w:sz="0" w:space="0" w:color="auto"/>
        <w:left w:val="none" w:sz="0" w:space="0" w:color="auto"/>
        <w:bottom w:val="none" w:sz="0" w:space="0" w:color="auto"/>
        <w:right w:val="none" w:sz="0" w:space="0" w:color="auto"/>
      </w:divBdr>
    </w:div>
    <w:div w:id="1787968072">
      <w:bodyDiv w:val="1"/>
      <w:marLeft w:val="0"/>
      <w:marRight w:val="0"/>
      <w:marTop w:val="0"/>
      <w:marBottom w:val="0"/>
      <w:divBdr>
        <w:top w:val="none" w:sz="0" w:space="0" w:color="auto"/>
        <w:left w:val="none" w:sz="0" w:space="0" w:color="auto"/>
        <w:bottom w:val="none" w:sz="0" w:space="0" w:color="auto"/>
        <w:right w:val="none" w:sz="0" w:space="0" w:color="auto"/>
      </w:divBdr>
    </w:div>
    <w:div w:id="1821843679">
      <w:bodyDiv w:val="1"/>
      <w:marLeft w:val="0"/>
      <w:marRight w:val="0"/>
      <w:marTop w:val="0"/>
      <w:marBottom w:val="0"/>
      <w:divBdr>
        <w:top w:val="none" w:sz="0" w:space="0" w:color="auto"/>
        <w:left w:val="none" w:sz="0" w:space="0" w:color="auto"/>
        <w:bottom w:val="none" w:sz="0" w:space="0" w:color="auto"/>
        <w:right w:val="none" w:sz="0" w:space="0" w:color="auto"/>
      </w:divBdr>
    </w:div>
    <w:div w:id="1888905600">
      <w:bodyDiv w:val="1"/>
      <w:marLeft w:val="0"/>
      <w:marRight w:val="0"/>
      <w:marTop w:val="0"/>
      <w:marBottom w:val="0"/>
      <w:divBdr>
        <w:top w:val="none" w:sz="0" w:space="0" w:color="auto"/>
        <w:left w:val="none" w:sz="0" w:space="0" w:color="auto"/>
        <w:bottom w:val="none" w:sz="0" w:space="0" w:color="auto"/>
        <w:right w:val="none" w:sz="0" w:space="0" w:color="auto"/>
      </w:divBdr>
    </w:div>
    <w:div w:id="1895576931">
      <w:bodyDiv w:val="1"/>
      <w:marLeft w:val="0"/>
      <w:marRight w:val="0"/>
      <w:marTop w:val="0"/>
      <w:marBottom w:val="0"/>
      <w:divBdr>
        <w:top w:val="none" w:sz="0" w:space="0" w:color="auto"/>
        <w:left w:val="none" w:sz="0" w:space="0" w:color="auto"/>
        <w:bottom w:val="none" w:sz="0" w:space="0" w:color="auto"/>
        <w:right w:val="none" w:sz="0" w:space="0" w:color="auto"/>
      </w:divBdr>
    </w:div>
    <w:div w:id="1900357565">
      <w:bodyDiv w:val="1"/>
      <w:marLeft w:val="0"/>
      <w:marRight w:val="0"/>
      <w:marTop w:val="0"/>
      <w:marBottom w:val="0"/>
      <w:divBdr>
        <w:top w:val="none" w:sz="0" w:space="0" w:color="auto"/>
        <w:left w:val="none" w:sz="0" w:space="0" w:color="auto"/>
        <w:bottom w:val="none" w:sz="0" w:space="0" w:color="auto"/>
        <w:right w:val="none" w:sz="0" w:space="0" w:color="auto"/>
      </w:divBdr>
    </w:div>
    <w:div w:id="1973637546">
      <w:bodyDiv w:val="1"/>
      <w:marLeft w:val="0"/>
      <w:marRight w:val="0"/>
      <w:marTop w:val="0"/>
      <w:marBottom w:val="0"/>
      <w:divBdr>
        <w:top w:val="none" w:sz="0" w:space="0" w:color="auto"/>
        <w:left w:val="none" w:sz="0" w:space="0" w:color="auto"/>
        <w:bottom w:val="none" w:sz="0" w:space="0" w:color="auto"/>
        <w:right w:val="none" w:sz="0" w:space="0" w:color="auto"/>
      </w:divBdr>
    </w:div>
    <w:div w:id="2059553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2632</TotalTime>
  <Pages>7</Pages>
  <Words>1910</Words>
  <Characters>9882</Characters>
  <Application>Microsoft Office Word</Application>
  <DocSecurity>0</DocSecurity>
  <Lines>82</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MTN.BI.02 Oracle SQL Foundation</vt:lpstr>
      <vt:lpstr>MTN.BI.02 Oracle SQL Foundation</vt:lpstr>
    </vt:vector>
  </TitlesOfParts>
  <Company>EPAM Systems, RD Dep.</Company>
  <LinksUpToDate>false</LinksUpToDate>
  <CharactersWithSpaces>11769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MTN.BI.02 Oracle SQL Foundation</dc:title>
  <dc:subject>Oracle SQL</dc:subject>
  <dc:creator>Aliaksei Belablotski &lt;Aliaksei_Belablotski@epam.com&gt;</dc:creator>
  <cp:lastModifiedBy>Siarhei Kandrashevich</cp:lastModifiedBy>
  <cp:revision>79</cp:revision>
  <cp:lastPrinted>2005-01-28T11:27:00Z</cp:lastPrinted>
  <dcterms:created xsi:type="dcterms:W3CDTF">2012-02-12T13:46:00Z</dcterms:created>
  <dcterms:modified xsi:type="dcterms:W3CDTF">2014-02-18T15:29:00Z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