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проект можно запускать как из среды разработки так и упаковав проект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с помощью системы сборки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случае запуска файла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с помощью параметра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указать путь для сохранения файлов с результатами. Если программа запускается из среды разработки данную опцию можно не указывать, тогда результаты будут сохранены в папку с ресурсами. Для исходных файлов можно указать как имя файла, если они сохранены в папку с ресурсами, так и абсолютный путь, если они сохранены в другом месте.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написании данного тестового задания использовалась версия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система сборки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версии 3.9.9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