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5AF" w:rsidRDefault="00587508" w:rsidP="005875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在本次</w:t>
      </w:r>
      <w:proofErr w:type="gramStart"/>
      <w:r>
        <w:rPr>
          <w:rFonts w:hint="eastAsia"/>
          <w:sz w:val="24"/>
          <w:szCs w:val="24"/>
        </w:rPr>
        <w:t>扫描振镜的</w:t>
      </w:r>
      <w:proofErr w:type="gramEnd"/>
      <w:r>
        <w:rPr>
          <w:rFonts w:hint="eastAsia"/>
          <w:sz w:val="24"/>
          <w:szCs w:val="24"/>
        </w:rPr>
        <w:t>测试中，分别测量</w:t>
      </w:r>
      <w:proofErr w:type="gramStart"/>
      <w:r>
        <w:rPr>
          <w:rFonts w:hint="eastAsia"/>
          <w:sz w:val="24"/>
          <w:szCs w:val="24"/>
        </w:rPr>
        <w:t>了振镜在</w:t>
      </w:r>
      <w:proofErr w:type="gramEnd"/>
      <w:r>
        <w:rPr>
          <w:rFonts w:hint="eastAsia"/>
          <w:sz w:val="24"/>
          <w:szCs w:val="24"/>
        </w:rPr>
        <w:t>不同分辨率下</w:t>
      </w:r>
      <w:proofErr w:type="gramStart"/>
      <w:r>
        <w:rPr>
          <w:rFonts w:hint="eastAsia"/>
          <w:sz w:val="24"/>
          <w:szCs w:val="24"/>
        </w:rPr>
        <w:t>每角度</w:t>
      </w:r>
      <w:proofErr w:type="gramEnd"/>
      <w:r>
        <w:rPr>
          <w:rFonts w:hint="eastAsia"/>
          <w:sz w:val="24"/>
          <w:szCs w:val="24"/>
        </w:rPr>
        <w:t>的阶跃响应时间以及</w:t>
      </w:r>
      <w:r w:rsidR="00060B44">
        <w:rPr>
          <w:rFonts w:hint="eastAsia"/>
          <w:sz w:val="24"/>
          <w:szCs w:val="24"/>
        </w:rPr>
        <w:t>其在</w:t>
      </w:r>
      <w:proofErr w:type="gramStart"/>
      <w:r w:rsidR="00060B44">
        <w:rPr>
          <w:rFonts w:hint="eastAsia"/>
          <w:sz w:val="24"/>
          <w:szCs w:val="24"/>
        </w:rPr>
        <w:t>不同大</w:t>
      </w:r>
      <w:proofErr w:type="gramEnd"/>
      <w:r w:rsidR="00060B44">
        <w:rPr>
          <w:rFonts w:hint="eastAsia"/>
          <w:sz w:val="24"/>
          <w:szCs w:val="24"/>
        </w:rPr>
        <w:t>角度下的阶跃响应时间，经测试，该</w:t>
      </w:r>
      <w:proofErr w:type="gramStart"/>
      <w:r w:rsidR="00060B44">
        <w:rPr>
          <w:rFonts w:hint="eastAsia"/>
          <w:sz w:val="24"/>
          <w:szCs w:val="24"/>
        </w:rPr>
        <w:t>振镜最高</w:t>
      </w:r>
      <w:proofErr w:type="gramEnd"/>
      <w:r w:rsidR="00060B44">
        <w:rPr>
          <w:rFonts w:hint="eastAsia"/>
          <w:sz w:val="24"/>
          <w:szCs w:val="24"/>
        </w:rPr>
        <w:t>可支持的分辨率为</w:t>
      </w:r>
      <w:r w:rsidR="00060B44">
        <w:rPr>
          <w:rFonts w:hint="eastAsia"/>
          <w:sz w:val="24"/>
          <w:szCs w:val="24"/>
        </w:rPr>
        <w:t>512*512</w:t>
      </w:r>
      <w:r w:rsidR="00060B44">
        <w:rPr>
          <w:rFonts w:hint="eastAsia"/>
          <w:sz w:val="24"/>
          <w:szCs w:val="24"/>
        </w:rPr>
        <w:t>。</w:t>
      </w:r>
    </w:p>
    <w:p w:rsidR="00073097" w:rsidRDefault="00073097" w:rsidP="00073097">
      <w:pPr>
        <w:pStyle w:val="a3"/>
        <w:rPr>
          <w:noProof/>
        </w:rPr>
      </w:pPr>
    </w:p>
    <w:p w:rsidR="007175E0" w:rsidRDefault="00073097" w:rsidP="00073097">
      <w:pPr>
        <w:pStyle w:val="a3"/>
      </w:pPr>
      <w:bookmarkStart w:id="0" w:name="_GoBack"/>
      <w:r>
        <w:rPr>
          <w:noProof/>
        </w:rPr>
        <w:drawing>
          <wp:inline distT="0" distB="0" distL="0" distR="0" wp14:anchorId="655C9F60" wp14:editId="36AB717A">
            <wp:extent cx="7019925" cy="4804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48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073097">
        <w:rPr>
          <w:rFonts w:hint="eastAsia"/>
          <w:noProof/>
        </w:rPr>
        <w:drawing>
          <wp:inline distT="0" distB="0" distL="0" distR="0">
            <wp:extent cx="7019276" cy="420303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276" cy="420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3E4" w:rsidRDefault="007103E4" w:rsidP="007103E4">
      <w:pPr>
        <w:rPr>
          <w:rFonts w:hint="eastAsia"/>
        </w:rPr>
      </w:pPr>
      <w:r>
        <w:rPr>
          <w:rFonts w:hint="eastAsia"/>
        </w:rPr>
        <w:lastRenderedPageBreak/>
        <w:t>由于</w:t>
      </w:r>
      <w:r>
        <w:rPr>
          <w:rFonts w:hint="eastAsia"/>
        </w:rPr>
        <w:t>16*16</w:t>
      </w:r>
      <w:r>
        <w:rPr>
          <w:rFonts w:hint="eastAsia"/>
        </w:rPr>
        <w:t>的分辨率采用的是与其他分辨率不同的采样，因此将</w:t>
      </w:r>
      <w:r>
        <w:rPr>
          <w:rFonts w:hint="eastAsia"/>
        </w:rPr>
        <w:t>16*16</w:t>
      </w:r>
      <w:r>
        <w:rPr>
          <w:rFonts w:hint="eastAsia"/>
        </w:rPr>
        <w:t>单独作图，如下</w:t>
      </w:r>
      <w:r>
        <w:rPr>
          <w:rFonts w:hint="eastAsia"/>
        </w:rPr>
        <w:t>:</w:t>
      </w:r>
    </w:p>
    <w:p w:rsidR="007103E4" w:rsidRDefault="007103E4" w:rsidP="007103E4">
      <w:r>
        <w:rPr>
          <w:noProof/>
        </w:rPr>
        <w:drawing>
          <wp:inline distT="0" distB="0" distL="0" distR="0" wp14:anchorId="56C5A5A3" wp14:editId="52BA9C89">
            <wp:extent cx="7019925" cy="3657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0198" cy="365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E4" w:rsidRPr="007103E4" w:rsidRDefault="007103E4" w:rsidP="007103E4">
      <w:pPr>
        <w:rPr>
          <w:rFonts w:hint="eastAsia"/>
        </w:rPr>
      </w:pPr>
    </w:p>
    <w:sectPr w:rsidR="007103E4" w:rsidRPr="007103E4" w:rsidSect="00F105AF">
      <w:pgSz w:w="11906" w:h="16838"/>
      <w:pgMar w:top="567" w:right="284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508"/>
    <w:rsid w:val="00060B44"/>
    <w:rsid w:val="00073097"/>
    <w:rsid w:val="003708C1"/>
    <w:rsid w:val="00417E38"/>
    <w:rsid w:val="00547965"/>
    <w:rsid w:val="00587508"/>
    <w:rsid w:val="007103E4"/>
    <w:rsid w:val="007175E0"/>
    <w:rsid w:val="007F5118"/>
    <w:rsid w:val="00F1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CE380-F53A-4477-BA1B-46EE2B39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708C1"/>
    <w:rPr>
      <w:rFonts w:asciiTheme="majorHAnsi" w:eastAsia="黑体" w:hAnsiTheme="majorHAnsi" w:cstheme="majorBidi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3708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08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张兴强</dc:creator>
  <cp:keywords/>
  <dc:description/>
  <cp:lastModifiedBy>张兴强</cp:lastModifiedBy>
  <cp:revision>6</cp:revision>
  <cp:lastPrinted>2019-09-20T02:28:00Z</cp:lastPrinted>
  <dcterms:created xsi:type="dcterms:W3CDTF">2019-09-19T12:29:00Z</dcterms:created>
  <dcterms:modified xsi:type="dcterms:W3CDTF">2019-09-20T06:54:00Z</dcterms:modified>
</cp:coreProperties>
</file>