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200" w:lineRule="auto"/>
        <w:jc w:val="center"/>
        <w:rPr/>
      </w:pPr>
      <w:r w:rsidDel="00000000" w:rsidR="00000000" w:rsidRPr="00000000">
        <w:rPr>
          <w:rFonts w:ascii="Arial" w:cs="Arial" w:eastAsia="Arial" w:hAnsi="Arial"/>
          <w:b w:val="1"/>
          <w:bCs w:val="1"/>
          <w:color w:val="1b5e7b"/>
          <w:sz w:val="44"/>
          <w:szCs w:val="44"/>
          <w:rtl w:val="0"/>
        </w:rPr>
        <w:t xml:space="preserve">BDC 2026</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color w:val="555555"/>
          <w:sz w:val="32"/>
          <w:szCs w:val="32"/>
          <w:rtl w:val="0"/>
        </w:rPr>
        <w:t xml:space="preserve">AI + Code-Based Biodesign Project Ideas</w:t>
      </w:r>
      <w:r w:rsidDel="00000000" w:rsidR="00000000" w:rsidRPr="00000000">
        <w:rPr>
          <w:rtl w:val="0"/>
        </w:rPr>
      </w:r>
    </w:p>
    <w:p w:rsidR="00000000" w:rsidDel="00000000" w:rsidP="00000000" w:rsidRDefault="00000000" w:rsidRPr="00000000" w14:paraId="00000003">
      <w:pPr>
        <w:pBdr>
          <w:bottom w:color="1b5e7b" w:space="1" w:sz="4" w:val="single"/>
        </w:pBdr>
        <w:spacing w:after="600" w:lineRule="auto"/>
        <w:jc w:val="center"/>
        <w:rPr/>
      </w:pPr>
      <w:r w:rsidDel="00000000" w:rsidR="00000000" w:rsidRPr="00000000">
        <w:rPr>
          <w:rFonts w:ascii="Arial" w:cs="Arial" w:eastAsia="Arial" w:hAnsi="Arial"/>
          <w:sz w:val="12"/>
          <w:szCs w:val="12"/>
          <w:rtl w:val="0"/>
        </w:rPr>
        <w:t xml:space="preserve"> </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color w:val="888888"/>
          <w:sz w:val="20"/>
          <w:szCs w:val="20"/>
          <w:rtl w:val="0"/>
        </w:rPr>
        <w:t xml:space="preserve">For: Digital Art &amp; AI Technology MDes Students</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i w:val="1"/>
          <w:iCs w:val="1"/>
          <w:color w:val="888888"/>
          <w:sz w:val="20"/>
          <w:szCs w:val="20"/>
          <w:rtl w:val="0"/>
        </w:rPr>
        <w:t xml:space="preserve">Target: Biodigital Excellence + Outstanding Digital Submission Prizes</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color w:val="1a1a1a"/>
          <w:sz w:val="21"/>
          <w:szCs w:val="21"/>
          <w:rtl w:val="0"/>
        </w:rPr>
        <w:t xml:space="preserve">Each idea below includes a biotechnology domain, a computational angle, a speculative design hook, and notes on feasibility. These are starting points — combine, modify, and make them your own.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spacing w:after="140" w:before="280" w:lineRule="auto"/>
        <w:rPr/>
      </w:pPr>
      <w:r w:rsidDel="00000000" w:rsidR="00000000" w:rsidRPr="00000000">
        <w:rPr>
          <w:rFonts w:ascii="Arial" w:cs="Arial" w:eastAsia="Arial" w:hAnsi="Arial"/>
          <w:b w:val="1"/>
          <w:bCs w:val="1"/>
          <w:color w:val="1b5e7b"/>
          <w:sz w:val="24"/>
          <w:szCs w:val="24"/>
          <w:rtl w:val="0"/>
        </w:rPr>
        <w:t xml:space="preserve">Idea 1: Biome Simulator — Interactive Microbiome Ecology Game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Bio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Human gut microbiome, microbial ecology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Code/AI 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Simulation engine, procedural generation, AI-driven ecosystem modeling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Interactive web game or downloadable application</w:t>
            </w:r>
            <w:r w:rsidDel="00000000" w:rsidR="00000000" w:rsidRPr="00000000">
              <w:rPr>
                <w:rtl w:val="0"/>
              </w:rPr>
            </w:r>
          </w:p>
        </w:tc>
      </w:tr>
    </w:tbl>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b w:val="1"/>
          <w:bCs w:val="1"/>
          <w:color w:val="1a1a1a"/>
          <w:sz w:val="21"/>
          <w:szCs w:val="21"/>
          <w:rtl w:val="0"/>
        </w:rPr>
        <w:t xml:space="preserve">Concept: </w:t>
      </w:r>
      <w:r w:rsidDel="00000000" w:rsidR="00000000" w:rsidRPr="00000000">
        <w:rPr>
          <w:rFonts w:ascii="Arial" w:cs="Arial" w:eastAsia="Arial" w:hAnsi="Arial"/>
          <w:color w:val="1a1a1a"/>
          <w:sz w:val="21"/>
          <w:szCs w:val="21"/>
          <w:rtl w:val="0"/>
        </w:rPr>
        <w:t xml:space="preserve">A real-time simulation game where players manage a human gut microbiome ecosystem. Players introduce foods, antibiotics, probiotics, and environmental stressors, watching how microbial populations shift in response. Grounded in published microbiome research. Could use LLMs to generate narrative context (“You ate street food in Bangkok — here’s what’s happening in your gut”).</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b w:val="1"/>
          <w:bCs w:val="1"/>
          <w:color w:val="1a1a1a"/>
          <w:sz w:val="21"/>
          <w:szCs w:val="21"/>
          <w:rtl w:val="0"/>
        </w:rPr>
        <w:t xml:space="preserve">Judging alignment: </w:t>
      </w:r>
      <w:r w:rsidDel="00000000" w:rsidR="00000000" w:rsidRPr="00000000">
        <w:rPr>
          <w:rFonts w:ascii="Arial" w:cs="Arial" w:eastAsia="Arial" w:hAnsi="Arial"/>
          <w:color w:val="1a1a1a"/>
          <w:sz w:val="21"/>
          <w:szCs w:val="21"/>
          <w:rtl w:val="0"/>
        </w:rPr>
        <w:t xml:space="preserve">Strong Narrative (game storytelling), strong Concept (original + scientifically grounded), strong Context (public health education, accessibility).</w:t>
      </w:r>
      <w:r w:rsidDel="00000000" w:rsidR="00000000" w:rsidRPr="00000000">
        <w:rPr>
          <w:rtl w:val="0"/>
        </w:rPr>
      </w:r>
    </w:p>
    <w:p w:rsidR="00000000" w:rsidDel="00000000" w:rsidP="00000000" w:rsidRDefault="00000000" w:rsidRPr="00000000" w14:paraId="00000012">
      <w:pPr>
        <w:pStyle w:val="Heading2"/>
        <w:spacing w:after="140" w:before="280" w:lineRule="auto"/>
        <w:rPr/>
      </w:pPr>
      <w:r w:rsidDel="00000000" w:rsidR="00000000" w:rsidRPr="00000000">
        <w:rPr>
          <w:rFonts w:ascii="Arial" w:cs="Arial" w:eastAsia="Arial" w:hAnsi="Arial"/>
          <w:b w:val="1"/>
          <w:bCs w:val="1"/>
          <w:color w:val="1b5e7b"/>
          <w:sz w:val="24"/>
          <w:szCs w:val="24"/>
          <w:rtl w:val="0"/>
        </w:rPr>
        <w:t xml:space="preserve">Idea 2: Mycelium Vision — Computer Vision for Fungal Growth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0"/>
                <w:szCs w:val="20"/>
                <w:rtl w:val="0"/>
              </w:rPr>
              <w:t xml:space="preserve">Bio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Mycology, mycelium networks, fungal biomaterials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Code/AI 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Computer vision, pattern recognition, generative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Interactive website + physical mycelium samples</w:t>
            </w: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1"/>
          <w:bCs w:val="1"/>
          <w:color w:val="1a1a1a"/>
          <w:sz w:val="21"/>
          <w:szCs w:val="21"/>
          <w:rtl w:val="0"/>
        </w:rPr>
        <w:t xml:space="preserve">Concept: </w:t>
      </w:r>
      <w:r w:rsidDel="00000000" w:rsidR="00000000" w:rsidRPr="00000000">
        <w:rPr>
          <w:rFonts w:ascii="Arial" w:cs="Arial" w:eastAsia="Arial" w:hAnsi="Arial"/>
          <w:color w:val="1a1a1a"/>
          <w:sz w:val="21"/>
          <w:szCs w:val="21"/>
          <w:rtl w:val="0"/>
        </w:rPr>
        <w:t xml:space="preserve">Train a computer vision model to analyze and predict mycelium growth patterns, then use those patterns as generative design inputs for architecture, textiles, or packaging. The AI doesn’t replace the fungus — it learns from it, creating a feedback loop between biological growth and computational design. Physical output: mycelium-grown objects designed by the AI-fungal collaboration.</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b w:val="1"/>
          <w:bCs w:val="1"/>
          <w:color w:val="1a1a1a"/>
          <w:sz w:val="21"/>
          <w:szCs w:val="21"/>
          <w:rtl w:val="0"/>
        </w:rPr>
        <w:t xml:space="preserve">Judging alignment: </w:t>
      </w:r>
      <w:r w:rsidDel="00000000" w:rsidR="00000000" w:rsidRPr="00000000">
        <w:rPr>
          <w:rFonts w:ascii="Arial" w:cs="Arial" w:eastAsia="Arial" w:hAnsi="Arial"/>
          <w:color w:val="1a1a1a"/>
          <w:sz w:val="21"/>
          <w:szCs w:val="21"/>
          <w:rtl w:val="0"/>
        </w:rPr>
        <w:t xml:space="preserve">Strong Concept (AI + biology feedback loop), strong Reflection (process-heavy, iterative), targets Biodigital Excellence directly.</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pacing w:after="140" w:before="280" w:lineRule="auto"/>
        <w:rPr/>
      </w:pPr>
      <w:r w:rsidDel="00000000" w:rsidR="00000000" w:rsidRPr="00000000">
        <w:rPr>
          <w:rFonts w:ascii="Arial" w:cs="Arial" w:eastAsia="Arial" w:hAnsi="Arial"/>
          <w:b w:val="1"/>
          <w:bCs w:val="1"/>
          <w:color w:val="1b5e7b"/>
          <w:sz w:val="24"/>
          <w:szCs w:val="24"/>
          <w:rtl w:val="0"/>
        </w:rPr>
        <w:t xml:space="preserve">Idea 3: Extinction Archive — AI Memorial for Lost Species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Bio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Conservation biology, biodiversity loss, de-extinction debate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Code/AI 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Generative AI, interactive storytelling, data visualization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Immersive web experience or AR installation</w:t>
            </w:r>
            <w:r w:rsidDel="00000000" w:rsidR="00000000" w:rsidRPr="00000000">
              <w:rPr>
                <w:rtl w:val="0"/>
              </w:rPr>
            </w:r>
          </w:p>
        </w:tc>
      </w:tr>
    </w:tbl>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1"/>
          <w:bCs w:val="1"/>
          <w:color w:val="1a1a1a"/>
          <w:sz w:val="21"/>
          <w:szCs w:val="21"/>
          <w:rtl w:val="0"/>
        </w:rPr>
        <w:t xml:space="preserve">Concept: </w:t>
      </w:r>
      <w:r w:rsidDel="00000000" w:rsidR="00000000" w:rsidRPr="00000000">
        <w:rPr>
          <w:rFonts w:ascii="Arial" w:cs="Arial" w:eastAsia="Arial" w:hAnsi="Arial"/>
          <w:color w:val="1a1a1a"/>
          <w:sz w:val="21"/>
          <w:szCs w:val="21"/>
          <w:rtl w:val="0"/>
        </w:rPr>
        <w:t xml:space="preserve">An interactive digital memorial that uses AI to reconstruct the sensory worlds of extinct species — what they saw, heard, smelled, how they moved through their environments. Based on scientific literature about each species’ ecology. Could include a speculative “de-extinction interface” where users weigh the ethical tradeoffs of bringing species back.</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1"/>
          <w:bCs w:val="1"/>
          <w:color w:val="1a1a1a"/>
          <w:sz w:val="21"/>
          <w:szCs w:val="21"/>
          <w:rtl w:val="0"/>
        </w:rPr>
        <w:t xml:space="preserve">Judging alignment: </w:t>
      </w:r>
      <w:r w:rsidDel="00000000" w:rsidR="00000000" w:rsidRPr="00000000">
        <w:rPr>
          <w:rFonts w:ascii="Arial" w:cs="Arial" w:eastAsia="Arial" w:hAnsi="Arial"/>
          <w:color w:val="1a1a1a"/>
          <w:sz w:val="21"/>
          <w:szCs w:val="21"/>
          <w:rtl w:val="0"/>
        </w:rPr>
        <w:t xml:space="preserve">Strong Context (ethics, environmental impact), strong Narrative (emotional storytelling), strong Social Critique potential.</w:t>
      </w:r>
      <w:r w:rsidDel="00000000" w:rsidR="00000000" w:rsidRPr="00000000">
        <w:rPr>
          <w:rtl w:val="0"/>
        </w:rPr>
      </w:r>
    </w:p>
    <w:p w:rsidR="00000000" w:rsidDel="00000000" w:rsidP="00000000" w:rsidRDefault="00000000" w:rsidRPr="00000000" w14:paraId="00000027">
      <w:pPr>
        <w:pStyle w:val="Heading2"/>
        <w:spacing w:after="140" w:before="280" w:lineRule="auto"/>
        <w:rPr/>
      </w:pPr>
      <w:r w:rsidDel="00000000" w:rsidR="00000000" w:rsidRPr="00000000">
        <w:rPr>
          <w:rFonts w:ascii="Arial" w:cs="Arial" w:eastAsia="Arial" w:hAnsi="Arial"/>
          <w:b w:val="1"/>
          <w:bCs w:val="1"/>
          <w:color w:val="1b5e7b"/>
          <w:sz w:val="24"/>
          <w:szCs w:val="24"/>
          <w:rtl w:val="0"/>
        </w:rPr>
        <w:t xml:space="preserve">Idea 4: Photosynthesis Dashboard — Real-Time Plant-Computer Interface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0"/>
                <w:szCs w:val="20"/>
                <w:rtl w:val="0"/>
              </w:rPr>
              <w:t xml:space="preserve">Bio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Plant biology, photosynthesis, biosensing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20"/>
                <w:szCs w:val="20"/>
                <w:rtl w:val="0"/>
              </w:rPr>
              <w:t xml:space="preserve">Code/AI 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IoT sensors, data visualization, ML prediction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Physical sensor kit + live web dashboard + data viz</w:t>
            </w:r>
            <w:r w:rsidDel="00000000" w:rsidR="00000000" w:rsidRPr="00000000">
              <w:rPr>
                <w:rtl w:val="0"/>
              </w:rPr>
            </w:r>
          </w:p>
        </w:tc>
      </w:tr>
    </w:tbl>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b w:val="1"/>
          <w:bCs w:val="1"/>
          <w:color w:val="1a1a1a"/>
          <w:sz w:val="21"/>
          <w:szCs w:val="21"/>
          <w:rtl w:val="0"/>
        </w:rPr>
        <w:t xml:space="preserve">Concept: </w:t>
      </w:r>
      <w:r w:rsidDel="00000000" w:rsidR="00000000" w:rsidRPr="00000000">
        <w:rPr>
          <w:rFonts w:ascii="Arial" w:cs="Arial" w:eastAsia="Arial" w:hAnsi="Arial"/>
          <w:color w:val="1a1a1a"/>
          <w:sz w:val="21"/>
          <w:szCs w:val="21"/>
          <w:rtl w:val="0"/>
        </w:rPr>
        <w:t xml:space="preserve">Build a sensor system that monitors real-time photosynthetic activity (light absorption, CO2 exchange, chlorophyll fluorescence) of living plants, then visualizes this data as an interactive, beautiful dashboard. ML models predict plant stress before visible symptoms appear. The physical model IS the living plant with sensors attached. Frame it as giving plants a “voice” through data.</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Arial" w:cs="Arial" w:eastAsia="Arial" w:hAnsi="Arial"/>
          <w:b w:val="1"/>
          <w:bCs w:val="1"/>
          <w:color w:val="1a1a1a"/>
          <w:sz w:val="21"/>
          <w:szCs w:val="21"/>
          <w:rtl w:val="0"/>
        </w:rPr>
        <w:t xml:space="preserve">Judging alignment: </w:t>
      </w:r>
      <w:r w:rsidDel="00000000" w:rsidR="00000000" w:rsidRPr="00000000">
        <w:rPr>
          <w:rFonts w:ascii="Arial" w:cs="Arial" w:eastAsia="Arial" w:hAnsi="Arial"/>
          <w:color w:val="1a1a1a"/>
          <w:sz w:val="21"/>
          <w:szCs w:val="21"/>
          <w:rtl w:val="0"/>
        </w:rPr>
        <w:t xml:space="preserve">Strong Science (real measurement), strong Concept (plant-computer interface), strong Display (living, real-time exhibit).</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spacing w:after="140" w:before="280" w:lineRule="auto"/>
        <w:rPr/>
      </w:pPr>
      <w:r w:rsidDel="00000000" w:rsidR="00000000" w:rsidRPr="00000000">
        <w:rPr>
          <w:rFonts w:ascii="Arial" w:cs="Arial" w:eastAsia="Arial" w:hAnsi="Arial"/>
          <w:b w:val="1"/>
          <w:bCs w:val="1"/>
          <w:color w:val="1b5e7b"/>
          <w:sz w:val="24"/>
          <w:szCs w:val="24"/>
          <w:rtl w:val="0"/>
        </w:rPr>
        <w:t xml:space="preserve">Idea 5: CRISPR Consequence Engine — Speculative Gene Editing Simulator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Bio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Gene editing, CRISPR-Cas9, synthetic biology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Code/AI 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Simulation, AI scenario generation, interactive decision trees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Interactive web application</w:t>
            </w:r>
            <w:r w:rsidDel="00000000" w:rsidR="00000000" w:rsidRPr="00000000">
              <w:rPr>
                <w:rtl w:val="0"/>
              </w:rPr>
            </w:r>
          </w:p>
        </w:tc>
      </w:tr>
    </w:tbl>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Arial" w:cs="Arial" w:eastAsia="Arial" w:hAnsi="Arial"/>
          <w:b w:val="1"/>
          <w:bCs w:val="1"/>
          <w:color w:val="1a1a1a"/>
          <w:sz w:val="21"/>
          <w:szCs w:val="21"/>
          <w:rtl w:val="0"/>
        </w:rPr>
        <w:t xml:space="preserve">Concept: </w:t>
      </w:r>
      <w:r w:rsidDel="00000000" w:rsidR="00000000" w:rsidRPr="00000000">
        <w:rPr>
          <w:rFonts w:ascii="Arial" w:cs="Arial" w:eastAsia="Arial" w:hAnsi="Arial"/>
          <w:color w:val="1a1a1a"/>
          <w:sz w:val="21"/>
          <w:szCs w:val="21"/>
          <w:rtl w:val="0"/>
        </w:rPr>
        <w:t xml:space="preserve">A speculative design tool where users “edit” genes of organisms and an AI system generates plausible cascading consequences — ecological, social, economic, ethical. Based on real CRISPR research but extrapolated into speculative futures. Each edit branches into multiple possible outcomes, creating a choose-your-own-adventure through the implications of genetic modification.</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b w:val="1"/>
          <w:bCs w:val="1"/>
          <w:color w:val="1a1a1a"/>
          <w:sz w:val="21"/>
          <w:szCs w:val="21"/>
          <w:rtl w:val="0"/>
        </w:rPr>
        <w:t xml:space="preserve">Judging alignment: </w:t>
      </w:r>
      <w:r w:rsidDel="00000000" w:rsidR="00000000" w:rsidRPr="00000000">
        <w:rPr>
          <w:rFonts w:ascii="Arial" w:cs="Arial" w:eastAsia="Arial" w:hAnsi="Arial"/>
          <w:color w:val="1a1a1a"/>
          <w:sz w:val="21"/>
          <w:szCs w:val="21"/>
          <w:rtl w:val="0"/>
        </w:rPr>
        <w:t xml:space="preserve">Strong Social Critique, strong Context (risk, ethics), strong Narrative (branching storytelling), targets Outstanding Digital Submission.</w:t>
      </w:r>
      <w:r w:rsidDel="00000000" w:rsidR="00000000" w:rsidRPr="00000000">
        <w:rPr>
          <w:rtl w:val="0"/>
        </w:rPr>
      </w:r>
    </w:p>
    <w:p w:rsidR="00000000" w:rsidDel="00000000" w:rsidP="00000000" w:rsidRDefault="00000000" w:rsidRPr="00000000" w14:paraId="0000003C">
      <w:pPr>
        <w:pStyle w:val="Heading2"/>
        <w:spacing w:after="140" w:before="280" w:lineRule="auto"/>
        <w:rPr/>
      </w:pPr>
      <w:r w:rsidDel="00000000" w:rsidR="00000000" w:rsidRPr="00000000">
        <w:rPr>
          <w:rFonts w:ascii="Arial" w:cs="Arial" w:eastAsia="Arial" w:hAnsi="Arial"/>
          <w:b w:val="1"/>
          <w:bCs w:val="1"/>
          <w:color w:val="1b5e7b"/>
          <w:sz w:val="24"/>
          <w:szCs w:val="24"/>
          <w:rtl w:val="0"/>
        </w:rPr>
        <w:t xml:space="preserve">Idea 6: Biorhythm Composer — Sonifying Biological Data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Bio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Chronobiology, circadian rhythms, biological oscillations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20"/>
                <w:szCs w:val="20"/>
                <w:rtl w:val="0"/>
              </w:rPr>
              <w:t xml:space="preserve">Code/AI 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Data sonification, generative music, web audio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Interactive web experience + physical installation</w:t>
            </w:r>
            <w:r w:rsidDel="00000000" w:rsidR="00000000" w:rsidRPr="00000000">
              <w:rPr>
                <w:rtl w:val="0"/>
              </w:rPr>
            </w:r>
          </w:p>
        </w:tc>
      </w:tr>
    </w:tbl>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Arial" w:cs="Arial" w:eastAsia="Arial" w:hAnsi="Arial"/>
          <w:b w:val="1"/>
          <w:bCs w:val="1"/>
          <w:color w:val="1a1a1a"/>
          <w:sz w:val="21"/>
          <w:szCs w:val="21"/>
          <w:rtl w:val="0"/>
        </w:rPr>
        <w:t xml:space="preserve">Concept: </w:t>
      </w:r>
      <w:r w:rsidDel="00000000" w:rsidR="00000000" w:rsidRPr="00000000">
        <w:rPr>
          <w:rFonts w:ascii="Arial" w:cs="Arial" w:eastAsia="Arial" w:hAnsi="Arial"/>
          <w:color w:val="1a1a1a"/>
          <w:sz w:val="21"/>
          <w:szCs w:val="21"/>
          <w:rtl w:val="0"/>
        </w:rPr>
        <w:t xml:space="preserve">Transform biological rhythms (heartbeat, circadian cycles, cell division, seasonal migration) into music using AI-assisted sonification. Users can layer different biological rhythms, hear how they sync or conflict, and explore “biological harmony.” The physical installation could include living organisms (plants, bioluminescent bacteria) whose real-time data drives the music.</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Arial" w:cs="Arial" w:eastAsia="Arial" w:hAnsi="Arial"/>
          <w:b w:val="1"/>
          <w:bCs w:val="1"/>
          <w:color w:val="1a1a1a"/>
          <w:sz w:val="21"/>
          <w:szCs w:val="21"/>
          <w:rtl w:val="0"/>
        </w:rPr>
        <w:t xml:space="preserve">Judging alignment: </w:t>
      </w:r>
      <w:r w:rsidDel="00000000" w:rsidR="00000000" w:rsidRPr="00000000">
        <w:rPr>
          <w:rFonts w:ascii="Arial" w:cs="Arial" w:eastAsia="Arial" w:hAnsi="Arial"/>
          <w:color w:val="1a1a1a"/>
          <w:sz w:val="21"/>
          <w:szCs w:val="21"/>
          <w:rtl w:val="0"/>
        </w:rPr>
        <w:t xml:space="preserve">Strong Art potential, strong Narrative (music as storytelling), strong Display (immersive audio-visual installation).</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spacing w:after="140" w:before="280" w:lineRule="auto"/>
        <w:rPr/>
      </w:pPr>
      <w:r w:rsidDel="00000000" w:rsidR="00000000" w:rsidRPr="00000000">
        <w:rPr>
          <w:rFonts w:ascii="Arial" w:cs="Arial" w:eastAsia="Arial" w:hAnsi="Arial"/>
          <w:b w:val="1"/>
          <w:bCs w:val="1"/>
          <w:color w:val="1b5e7b"/>
          <w:sz w:val="24"/>
          <w:szCs w:val="24"/>
          <w:rtl w:val="0"/>
        </w:rPr>
        <w:t xml:space="preserve">Idea 7: Contamination Cartographer — Community Environmental Mapping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z w:val="20"/>
                <w:szCs w:val="20"/>
                <w:rtl w:val="0"/>
              </w:rPr>
              <w:t xml:space="preserve">Bio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Environmental science, bioremediation, environmental justice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z w:val="20"/>
                <w:szCs w:val="20"/>
                <w:rtl w:val="0"/>
              </w:rPr>
              <w:t xml:space="preserve">Code/AI 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Crowdsourced data, ML classification, mapping/GIS, community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Mobile web app + data visualization</w:t>
            </w:r>
            <w:r w:rsidDel="00000000" w:rsidR="00000000" w:rsidRPr="00000000">
              <w:rPr>
                <w:rtl w:val="0"/>
              </w:rPr>
            </w:r>
          </w:p>
        </w:tc>
      </w:tr>
    </w:tbl>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Arial" w:cs="Arial" w:eastAsia="Arial" w:hAnsi="Arial"/>
          <w:b w:val="1"/>
          <w:bCs w:val="1"/>
          <w:color w:val="1a1a1a"/>
          <w:sz w:val="21"/>
          <w:szCs w:val="21"/>
          <w:rtl w:val="0"/>
        </w:rPr>
        <w:t xml:space="preserve">Concept: </w:t>
      </w:r>
      <w:r w:rsidDel="00000000" w:rsidR="00000000" w:rsidRPr="00000000">
        <w:rPr>
          <w:rFonts w:ascii="Arial" w:cs="Arial" w:eastAsia="Arial" w:hAnsi="Arial"/>
          <w:color w:val="1a1a1a"/>
          <w:sz w:val="21"/>
          <w:szCs w:val="21"/>
          <w:rtl w:val="0"/>
        </w:rPr>
        <w:t xml:space="preserve">A community-powered platform where residents can report environmental concerns (water quality, soil contamination, air quality) with AI-assisted identification of potential contaminants from photos and descriptions. Aggregates into an interactive map that makes invisible pollution visible. Inspired by the 2025 winner Chornozem’s approach.</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b w:val="1"/>
          <w:bCs w:val="1"/>
          <w:color w:val="1a1a1a"/>
          <w:sz w:val="21"/>
          <w:szCs w:val="21"/>
          <w:rtl w:val="0"/>
        </w:rPr>
        <w:t xml:space="preserve">Judging alignment: </w:t>
      </w:r>
      <w:r w:rsidDel="00000000" w:rsidR="00000000" w:rsidRPr="00000000">
        <w:rPr>
          <w:rFonts w:ascii="Arial" w:cs="Arial" w:eastAsia="Arial" w:hAnsi="Arial"/>
          <w:color w:val="1a1a1a"/>
          <w:sz w:val="21"/>
          <w:szCs w:val="21"/>
          <w:rtl w:val="0"/>
        </w:rPr>
        <w:t xml:space="preserve">Strong Field Research, strong Context (environmental justice, equity), strong Social Critique, scalable.</w:t>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b5e7b"/>
          <w:sz w:val="30"/>
          <w:szCs w:val="30"/>
          <w:rtl w:val="0"/>
        </w:rPr>
        <w:t xml:space="preserve">General Tips for All AI-Bio Projects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The biology must be real.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Consult published papers. Use the BDC expert consultant network. Don’t hand-wave the science.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AI should be a lens, not a crutch.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most compelling projects use AI to reveal something about biology we couldn’t see otherwise — not just to generate pretty pictures.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Build something people can interact with.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Digital Submission prize explicitly values interactivity. A static website won’t cut it.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The physical model still matters.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Even if your main output is digital, you need a physical model. Make it meaningful.</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Be transparent about AI use.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2026 Symposium topic is literally AI in biodesign education. Judges will appreciate thoughtful, transparent AI integration.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Consider the “Convergent Life” theme.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Make the convergence of biology, design, art, and technology central to your concept.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Prototype early, iterate often.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Reflection category rewards documented process. Start building in week 1, not week 8.</w:t>
      </w:r>
      <w:r w:rsidDel="00000000" w:rsidR="00000000" w:rsidRPr="00000000">
        <w:rPr>
          <w:rtl w:val="0"/>
        </w:rPr>
      </w:r>
    </w:p>
    <w:p w:rsidR="00000000" w:rsidDel="00000000" w:rsidP="00000000" w:rsidRDefault="00000000" w:rsidRPr="00000000" w14:paraId="00000059">
      <w:pPr>
        <w:pBdr>
          <w:top w:color="1b5e7b" w:space="1" w:sz="4" w:val="single"/>
        </w:pBdr>
        <w:spacing w:before="200" w:lineRule="auto"/>
        <w:rPr/>
      </w:pP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Arial" w:cs="Arial" w:eastAsia="Arial" w:hAnsi="Arial"/>
          <w:i w:val="1"/>
          <w:iCs w:val="1"/>
          <w:color w:val="666666"/>
          <w:sz w:val="20"/>
          <w:szCs w:val="20"/>
          <w:rtl w:val="0"/>
        </w:rPr>
        <w:t xml:space="preserve">These ideas are conversation starters. The strongest BDC projects come from genuine curiosity and personal connection to the topic. Find the biotechnology that excites YOUR team, then figure out how your computational skills can make it visible, interactive, and meaningful.</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pPr>
    <w:r w:rsidDel="00000000" w:rsidR="00000000" w:rsidRPr="00000000">
      <w:rPr>
        <w:rFonts w:ascii="Arial" w:cs="Arial" w:eastAsia="Arial" w:hAnsi="Arial"/>
        <w:i w:val="1"/>
        <w:iCs w:val="1"/>
        <w:color w:val="999999"/>
        <w:sz w:val="16"/>
        <w:szCs w:val="16"/>
        <w:rtl w:val="0"/>
      </w:rPr>
      <w:t xml:space="preserve">BDC 2026 — AI + Code-Based Project Ideas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5e7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b5e7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