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گزارش مدل‌سازی SIR</w:t>
        <w:br/>
        <w:t>برای ۱۰۷ استان ایتالیا</w:t>
      </w:r>
    </w:p>
    <w:p/>
    <w:p>
      <w:pPr>
        <w:jc w:val="center"/>
      </w:pPr>
      <w:r>
        <w:rPr>
          <w:color w:val="646464"/>
          <w:sz w:val="28"/>
        </w:rPr>
        <w:t>مدل‌سازی Compartmental انتشار COVID-19</w:t>
        <w:br/>
        <w:t>با استفاده از مدل SIR - داده‌های سال ۲۰۲۱</w:t>
      </w:r>
    </w:p>
    <w:p/>
    <w:p>
      <w:pPr>
        <w:jc w:val="center"/>
      </w:pPr>
      <w:r>
        <w:rPr>
          <w:sz w:val="24"/>
        </w:rPr>
        <w:t>تاریخ: مارس ۲۰۲۶</w:t>
      </w:r>
    </w:p>
    <w:p>
      <w:r>
        <w:br w:type="page"/>
      </w:r>
    </w:p>
    <w:p>
      <w:pPr>
        <w:pStyle w:val="Heading1"/>
        <w:jc w:val="right"/>
      </w:pPr>
      <w:r>
        <w:t>فهرست مطالب</w:t>
      </w:r>
    </w:p>
    <w:p>
      <w:pPr>
        <w:jc w:val="right"/>
      </w:pPr>
      <w:r>
        <w:t>۱. مقدمه</w:t>
      </w:r>
    </w:p>
    <w:p>
      <w:pPr>
        <w:jc w:val="right"/>
      </w:pPr>
      <w:r>
        <w:t>۲. مدل SIR</w:t>
      </w:r>
    </w:p>
    <w:p>
      <w:pPr>
        <w:jc w:val="right"/>
      </w:pPr>
      <w:r>
        <w:t>۳. شرح داده‌ها</w:t>
      </w:r>
    </w:p>
    <w:p>
      <w:pPr>
        <w:jc w:val="right"/>
      </w:pPr>
      <w:r>
        <w:t>۴. پارامترهای مدل</w:t>
      </w:r>
    </w:p>
    <w:p>
      <w:pPr>
        <w:jc w:val="right"/>
      </w:pPr>
      <w:r>
        <w:t>۵. نتایج</w:t>
      </w:r>
    </w:p>
    <w:p>
      <w:pPr>
        <w:jc w:val="right"/>
      </w:pPr>
      <w:r>
        <w:t xml:space="preserve">   ۵.۱ جدول خلاصه</w:t>
      </w:r>
    </w:p>
    <w:p>
      <w:pPr>
        <w:jc w:val="right"/>
      </w:pPr>
      <w:r>
        <w:t xml:space="preserve">   ۵.۲ مقایسه ۱۰ شهر برتر</w:t>
      </w:r>
    </w:p>
    <w:p>
      <w:pPr>
        <w:jc w:val="right"/>
      </w:pPr>
      <w:r>
        <w:t xml:space="preserve">   ۵.۳ نقشه حرارتی Beta</w:t>
      </w:r>
    </w:p>
    <w:p>
      <w:pPr>
        <w:jc w:val="right"/>
      </w:pPr>
      <w:r>
        <w:t xml:space="preserve">   ۵.۴ توزیع R0</w:t>
      </w:r>
    </w:p>
    <w:p>
      <w:pPr>
        <w:jc w:val="right"/>
      </w:pPr>
      <w:r>
        <w:t xml:space="preserve">   ۵.۵ نمونه نتایج</w:t>
      </w:r>
    </w:p>
    <w:p>
      <w:pPr>
        <w:jc w:val="right"/>
      </w:pPr>
      <w:r>
        <w:t>۶. تحلیل نتایج</w:t>
      </w:r>
    </w:p>
    <w:p>
      <w:pPr>
        <w:jc w:val="right"/>
      </w:pPr>
      <w:r>
        <w:t>۷. نتیجه‌گیری</w:t>
      </w:r>
    </w:p>
    <w:p>
      <w:pPr>
        <w:jc w:val="right"/>
      </w:pPr>
      <w:r>
        <w:t>پیوست</w:t>
      </w:r>
    </w:p>
    <w:p>
      <w:r>
        <w:br w:type="page"/>
      </w:r>
    </w:p>
    <w:p>
      <w:pPr>
        <w:pStyle w:val="Heading1"/>
        <w:jc w:val="right"/>
      </w:pPr>
      <w:r>
        <w:t>۱. مقدمه</w:t>
      </w:r>
    </w:p>
    <w:p>
      <w:pPr>
        <w:jc w:val="both"/>
      </w:pPr>
      <w:r>
        <w:t>در این پروژه، مدل SIR برای مدل‌سازی انتشار COVID-19 در ۱۰۷ استان ایتالیا در سال ۲۰۲۱ استفاده شده است. هدف: تخمین β متغیر با زمان و R0 برای هر شهر.</w:t>
      </w:r>
    </w:p>
    <w:p>
      <w:pPr>
        <w:pStyle w:val="Heading1"/>
        <w:jc w:val="right"/>
      </w:pPr>
      <w:r>
        <w:t>۲. مدل SIR</w:t>
      </w:r>
    </w:p>
    <w:p>
      <w:pPr>
        <w:jc w:val="both"/>
      </w:pPr>
      <w:r>
        <w:t>مدل SIR جمعیت را به سه گروه S, I, R تقسیم می‌کند.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گروه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نماد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حساس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آلوده نشده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آلوده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مبتلا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بهبودیافته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 یافته/فوت شده</w:t>
            </w:r>
          </w:p>
        </w:tc>
      </w:tr>
    </w:tbl>
    <w:p/>
    <w:p>
      <w:r>
        <w:t>dS/dt = -β × S × I / N</w:t>
        <w:br/>
        <w:t>dI/dt = β × S × I / N - γ × I</w:t>
        <w:br/>
        <w:t>dR/dt = γ × I</w:t>
      </w:r>
    </w:p>
    <w:p>
      <w:pPr>
        <w:jc w:val="both"/>
      </w:pPr>
      <w:r>
        <w:t>R0 = β/γ عدد بازتولید پایه. اگر R0 &gt; 1 بیماری گسترش می‌یابد. از Piecewise fitting با بازه ۳۰ روزه و Differential Evolution استفاده شده.</w:t>
      </w:r>
    </w:p>
    <w:p>
      <w:r>
        <w:br w:type="page"/>
      </w:r>
    </w:p>
    <w:p>
      <w:pPr>
        <w:pStyle w:val="Heading1"/>
        <w:jc w:val="right"/>
      </w:pPr>
      <w:r>
        <w:t>۳. شرح داده‌ها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شاخص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شهرها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بازه زمانی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2020-01-01 تا 2020-12-31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روزها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نوع داده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totale_casi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منبع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۴. پارامترهای مدل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پارامتر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دوره بهبودی ۱۴ روز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بازه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روز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β ثابت در هر قطعه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بهینه‌سازی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Diff.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الگوریتم تکاملی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تکرار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حداکثر نسل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مجاز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تابع هدف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Norm.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خطای نرمال‌شده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۵. نتایج</w:t>
      </w:r>
    </w:p>
    <w:p>
      <w:pPr>
        <w:jc w:val="both"/>
      </w:pPr>
      <w:r>
        <w:t>مجموع مبتلایان ۲۰۲۱: 2,062,770. میانگین R0: 1.28.</w:t>
      </w:r>
    </w:p>
    <w:p>
      <w:pPr>
        <w:pStyle w:val="Heading2"/>
        <w:jc w:val="right"/>
      </w:pPr>
      <w:r>
        <w:t>۵.۱ جدول خلاصه (۲۰ شهر برتر)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174,013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117,378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115,468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104,188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51,786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49,675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49,654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48,239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46,374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43,116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41,960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38,381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35,232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35,127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34,733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33,537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30,279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29,494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</w:tbl>
    <w:p>
      <w:r>
        <w:br w:type="page"/>
      </w:r>
    </w:p>
    <w:p>
      <w:pPr>
        <w:pStyle w:val="Heading2"/>
        <w:jc w:val="right"/>
      </w:pPr>
      <w:r>
        <w:t>۵.۲ مقایسه ۱۰ شهر برتر</w:t>
      </w:r>
    </w:p>
    <w:p>
      <w:pPr>
        <w:jc w:val="center"/>
      </w:pPr>
      <w:r>
        <w:t>شکل ۱: مقایسه ۱۰ شهر برتر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۵.۳ نقشه حرارتی Beta</w:t>
      </w:r>
    </w:p>
    <w:p>
      <w:pPr>
        <w:jc w:val="center"/>
      </w:pPr>
      <w:r>
        <w:t>شکل ۲: نقشه حرارتی Beta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۵.۴ توزیع R0</w:t>
      </w:r>
    </w:p>
    <w:p>
      <w:pPr>
        <w:jc w:val="center"/>
      </w:pPr>
      <w:r>
        <w:t>شکل ۳: توزیع R0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۵.۵ نمونه نتایج شهرها</w:t>
      </w:r>
    </w:p>
    <w:p>
      <w:pPr>
        <w:jc w:val="center"/>
      </w:pPr>
      <w:r>
        <w:t>شکل 4: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5: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6: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7: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8: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۶. تحلیل نتایج</w:t>
      </w:r>
    </w:p>
    <w:p>
      <w:pPr>
        <w:jc w:val="both"/>
      </w:pPr>
      <w:r>
        <w:t>β در طول سال ۲۰۲۱ به طور قابل توجهی تغییر کرده (امواج مختلف و lockdown).</w:t>
      </w:r>
    </w:p>
    <w:p>
      <w:pPr>
        <w:pStyle w:val="Heading1"/>
        <w:jc w:val="right"/>
      </w:pPr>
      <w:r>
        <w:t>۷. نتیجه‌گیری</w:t>
      </w:r>
    </w:p>
    <w:p>
      <w:pPr>
        <w:pStyle w:val="ListBullet"/>
        <w:jc w:val="right"/>
      </w:pPr>
      <w:r>
        <w:t>مجموع مبتلایان: 2,062,770</w:t>
      </w:r>
    </w:p>
    <w:p>
      <w:pPr>
        <w:pStyle w:val="ListBullet"/>
        <w:jc w:val="right"/>
      </w:pPr>
      <w:r>
        <w:t>میانگین R0: 1.28</w:t>
      </w:r>
    </w:p>
    <w:p>
      <w:pPr>
        <w:pStyle w:val="ListBullet"/>
        <w:jc w:val="right"/>
      </w:pPr>
      <w:r>
        <w:t>مدل SIR با موفقیت بر ۱۰۷ شهر برازش شد</w:t>
      </w:r>
    </w:p>
    <w:p>
      <w:pPr>
        <w:pStyle w:val="ListBullet"/>
        <w:jc w:val="right"/>
      </w:pPr>
      <w:r>
        <w:t>Piecewise fitting بهترین نتایج را داد</w:t>
      </w:r>
    </w:p>
    <w:p>
      <w:r>
        <w:br w:type="page"/>
      </w:r>
    </w:p>
    <w:p>
      <w:pPr>
        <w:pStyle w:val="Heading1"/>
        <w:jc w:val="right"/>
      </w:pPr>
      <w:r>
        <w:t>پیوست: جدول کامل ۱۰۷ شهر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174,013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117,378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115,468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104,188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51,786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49,675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49,654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48,239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46,374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43,116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41,960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38,381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35,232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35,127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34,733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33,537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30,279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29,494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28,253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27,556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25,738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25,647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24,634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23,562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22,038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21,840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21,063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20,016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17,412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16,733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16,244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15,450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14,636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14,584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14,463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13,777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13,286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12,755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12,647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12,546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11,648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11,115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11,026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10,840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10,635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10,621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10,621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10,585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10,465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10,413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10,350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9,879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9,448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9,130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9,067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8,905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8,636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8,588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8,229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7,670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7,510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7,497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7,466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7,202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7,141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7,090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6,974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6,943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6,873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6,697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6,696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6,501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6,382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6,165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6,022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5,544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5,145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5,107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5,030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4,959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4,859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4,659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4,257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4,193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3,961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3,863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3,545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3,361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3,338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2,482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1,826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