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Inter-City Infection Relationship Analysis</w:t>
        <w:br/>
        <w:t>Using Cartesian Genetic Programming (CGP)</w:t>
      </w:r>
    </w:p>
    <w:p/>
    <w:p>
      <w:pPr>
        <w:jc w:val="center"/>
      </w:pPr>
      <w:r>
        <w:rPr>
          <w:color w:val="646464"/>
          <w:sz w:val="28"/>
        </w:rPr>
        <w:t>Behavioral Analysis of COVID-19 Spread Across 107 Italian Provinces</w:t>
        <w:br/>
        <w:t>Year 2021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and Objectives</w:t>
      </w:r>
    </w:p>
    <w:p>
      <w:r>
        <w:t>2. CGP Overview</w:t>
      </w:r>
    </w:p>
    <w:p>
      <w:r>
        <w:t>3. Data Description</w:t>
      </w:r>
    </w:p>
    <w:p>
      <w:r>
        <w:t>4. CGP Model Parameters</w:t>
      </w:r>
    </w:p>
    <w:p>
      <w:r>
        <w:t>5. CGP Analysis Results</w:t>
      </w:r>
    </w:p>
    <w:p>
      <w:r>
        <w:t xml:space="preserve">   5.1 Strongest Connections</w:t>
      </w:r>
    </w:p>
    <w:p>
      <w:r>
        <w:t xml:space="preserve">   5.2 Hub Cities</w:t>
      </w:r>
    </w:p>
    <w:p>
      <w:r>
        <w:t xml:space="preserve">   5.3 Network Graph</w:t>
      </w:r>
    </w:p>
    <w:p>
      <w:r>
        <w:t xml:space="preserve">   5.4 Connection Heatmap</w:t>
      </w:r>
    </w:p>
    <w:p>
      <w:r>
        <w:t xml:space="preserve">   5.5 Top 30 Matrix</w:t>
      </w:r>
    </w:p>
    <w:p>
      <w:r>
        <w:t xml:space="preserve">   5.6 Fitness Convergence</w:t>
      </w:r>
    </w:p>
    <w:p>
      <w:r>
        <w:t xml:space="preserve">   5.7 Hub Influence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 and Objectives</w:t>
      </w:r>
    </w:p>
    <w:p>
      <w:r>
        <w:t>This study investigates direct relationships between Italian cities regarding COVID-19 spread using CGP on 2021 data from 107 provinces.</w:t>
      </w:r>
    </w:p>
    <w:p>
      <w:pPr>
        <w:pStyle w:val="Heading1"/>
      </w:pPr>
      <w:r>
        <w:t>2. CGP Overview</w:t>
      </w:r>
    </w:p>
    <w:p>
      <w:r>
        <w:t>CGP is an evolutionary algorithm by Julian Miller (2000) using DAGs on a 2D grid.</w:t>
      </w:r>
    </w:p>
    <w:p>
      <w:pPr>
        <w:pStyle w:val="Heading1"/>
      </w:pPr>
      <w:r>
        <w:t>3. Data Description</w:t>
      </w:r>
    </w:p>
    <w:p>
      <w:r>
        <w:t>Daily cumulative infections for 107 provinces in 2021 (365 days), merged into merged_cities_2021.csv.</w:t>
      </w:r>
    </w:p>
    <w:p>
      <w:pPr>
        <w:pStyle w:val="Heading1"/>
      </w:pPr>
      <w:r>
        <w:t>4. CGP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3x8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CGP grid dimensions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Generations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Lambda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Offspring per gen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Mutation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Per-gene mutation prob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0,1,2 day lags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Candidates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Top correlated cities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R2 Threshold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Significance cutoff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Math operations</w:t>
            </w:r>
          </w:p>
        </w:tc>
      </w:tr>
    </w:tbl>
    <w:p>
      <w:r>
        <w:br w:type="page"/>
      </w:r>
    </w:p>
    <w:p>
      <w:pPr>
        <w:pStyle w:val="Heading1"/>
      </w:pPr>
      <w:r>
        <w:t>5. CGP Analysis Results</w:t>
      </w:r>
    </w:p>
    <w:p>
      <w:r>
        <w:t>181 pairs found, 169 significant. 104/107 cities connected.</w:t>
      </w:r>
    </w:p>
    <w:p>
      <w:pPr>
        <w:pStyle w:val="Heading2"/>
      </w:pPr>
      <w:r>
        <w:t>5.1 Strongest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0.9822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0.9782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0.9782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0.9726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689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nn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 Hub Cities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Connections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Torino; Pistoia; Avellino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Cagliari; Verona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Savona; Vicenza; Napoli; Torino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Catanzaro; Siracusa; Venezia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Sondrio; Alessandria; Biella; Torino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Mantova; Perugia; Brescia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Verbano-Cusio-Ossola; Novara; Mantova; Forlì-Cesena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Cuneo; Lecce; Cremona; Potenza; Asti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L'Aquila; Pescara; Pistoia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6869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Network Graph</w:t>
      </w:r>
    </w:p>
    <w:p>
      <w:r>
        <w:drawing>
          <wp:inline xmlns:a="http://schemas.openxmlformats.org/drawingml/2006/main" xmlns:pic="http://schemas.openxmlformats.org/drawingml/2006/picture">
            <wp:extent cx="5486400" cy="5146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6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Connection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5725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Top 30 Matrix</w:t>
      </w:r>
    </w:p>
    <w:p>
      <w:r>
        <w:drawing>
          <wp:inline xmlns:a="http://schemas.openxmlformats.org/drawingml/2006/main" xmlns:pic="http://schemas.openxmlformats.org/drawingml/2006/picture">
            <wp:extent cx="5486400" cy="48317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30_connec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5.6 Fitness Convergence</w:t>
      </w:r>
    </w:p>
    <w:p>
      <w:r>
        <w:drawing>
          <wp:inline xmlns:a="http://schemas.openxmlformats.org/drawingml/2006/main" xmlns:pic="http://schemas.openxmlformats.org/drawingml/2006/picture">
            <wp:extent cx="5486400" cy="3016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gp_fitness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5.7 Hub Influence</w:t>
      </w:r>
    </w:p>
    <w:p>
      <w:r>
        <w:drawing>
          <wp:inline xmlns:a="http://schemas.openxmlformats.org/drawingml/2006/main" xmlns:pic="http://schemas.openxmlformats.org/drawingml/2006/picture">
            <wp:extent cx="4114800" cy="1607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caltanissett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catan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84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firenz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8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genov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mantov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napol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orin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r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venez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vicenz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Geographic proximity drives connections. Clear regional clusters found.</w:t>
      </w:r>
    </w:p>
    <w:p>
      <w:pPr>
        <w:pStyle w:val="Heading1"/>
      </w:pPr>
      <w:r>
        <w:t>7. Conclusions</w:t>
      </w:r>
    </w:p>
    <w:p>
      <w:r>
        <w:t>169 significant connections found among 107 cities in 2021 data.</w:t>
      </w:r>
    </w:p>
    <w:p>
      <w:r>
        <w:br w:type="page"/>
      </w:r>
    </w:p>
    <w:p>
      <w:pPr>
        <w:pStyle w:val="Heading1"/>
      </w:pPr>
      <w:r>
        <w:t>Appendix: All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0.9822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0.9782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0.9782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0.9726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0.9659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0.9514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0.9205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0.9196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0.9019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0.7949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0.7326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0.6912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0.6711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0.6628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0.6575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0.6575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0.6564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0.6368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0.6066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0.5884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0.5637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0.4701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0.4567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0.4543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0.4543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0.4543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0.4475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0.4475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0.4475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0.3209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0.3209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0.0582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