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8B" w:rsidRPr="0097151B" w:rsidRDefault="00373C8B" w:rsidP="000A1426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60575" cy="2493645"/>
            <wp:effectExtent l="0" t="0" r="0" b="190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</w:rPr>
      </w:pPr>
    </w:p>
    <w:p w:rsidR="00373C8B" w:rsidRPr="0097151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</w:rPr>
      </w:pP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سیاوش کاوسی – 9231048</w:t>
      </w:r>
    </w:p>
    <w:p w:rsidR="00373C8B" w:rsidRPr="0097151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373C8B" w:rsidRPr="0097151B" w:rsidRDefault="00EA308D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  <w:r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تکلیف</w:t>
      </w:r>
      <w:r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 xml:space="preserve"> هفتم</w:t>
      </w: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روش تحقیق و گزارش نویسی</w:t>
      </w: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373C8B" w:rsidRPr="0097151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استاد: دکتر صفابخش</w:t>
      </w: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>فروردین 1395</w:t>
      </w:r>
    </w:p>
    <w:p w:rsidR="000A1426" w:rsidRDefault="000A1426" w:rsidP="000A1426">
      <w:pPr>
        <w:bidi/>
        <w:jc w:val="center"/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</w:pPr>
      <w:r w:rsidRPr="00C710D0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lastRenderedPageBreak/>
        <w:t xml:space="preserve">اعتبار سنجی با معیارهای </w:t>
      </w:r>
      <w:r w:rsidRPr="00C710D0">
        <w:rPr>
          <w:rFonts w:ascii="Adobe Arabic" w:hAnsi="Adobe Arabic" w:cs="Adobe Arabic"/>
          <w:b/>
          <w:bCs/>
          <w:sz w:val="44"/>
          <w:szCs w:val="44"/>
          <w:lang w:bidi="fa-IR"/>
        </w:rPr>
        <w:t>h-index</w:t>
      </w:r>
      <w:r w:rsidRPr="00C710D0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 xml:space="preserve"> و </w:t>
      </w:r>
      <w:r w:rsidRPr="00C710D0">
        <w:rPr>
          <w:rFonts w:ascii="Adobe Arabic" w:hAnsi="Adobe Arabic" w:cs="Adobe Arabic"/>
          <w:b/>
          <w:bCs/>
          <w:sz w:val="44"/>
          <w:szCs w:val="44"/>
          <w:lang w:bidi="fa-IR"/>
        </w:rPr>
        <w:t xml:space="preserve"> # of citation</w:t>
      </w:r>
    </w:p>
    <w:p w:rsidR="00373C8B" w:rsidRDefault="00373C8B" w:rsidP="000A1426">
      <w:pPr>
        <w:bidi/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tbl>
      <w:tblPr>
        <w:tblStyle w:val="TableGrid"/>
        <w:tblpPr w:leftFromText="180" w:rightFromText="180" w:vertAnchor="page" w:horzAnchor="margin" w:tblpY="346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  <w:rtl/>
                <w:lang w:bidi="fa-IR"/>
              </w:rPr>
            </w:pPr>
            <w:r w:rsidRPr="00373C8B">
              <w:rPr>
                <w:rFonts w:cs="Adobe Arabic"/>
                <w:sz w:val="24"/>
                <w:szCs w:val="24"/>
                <w:rtl/>
                <w:lang w:bidi="fa-IR"/>
              </w:rPr>
              <w:t>عنوان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  <w:rtl/>
                <w:lang w:bidi="fa-IR"/>
              </w:rPr>
            </w:pPr>
            <w:r w:rsidRPr="00373C8B">
              <w:rPr>
                <w:rFonts w:cs="Adobe Arabic"/>
                <w:lang w:bidi="fa-IR"/>
              </w:rPr>
              <w:t>number of citation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pStyle w:val="Heading3"/>
              <w:shd w:val="clear" w:color="auto" w:fill="FFFFFF"/>
              <w:spacing w:before="0" w:line="285" w:lineRule="atLeast"/>
              <w:jc w:val="center"/>
              <w:outlineLvl w:val="2"/>
              <w:rPr>
                <w:rFonts w:asciiTheme="minorHAnsi" w:hAnsiTheme="minorHAnsi" w:cs="Adobe Arabic"/>
                <w:color w:val="auto"/>
                <w:sz w:val="22"/>
                <w:szCs w:val="22"/>
              </w:rPr>
            </w:pPr>
            <w:hyperlink r:id="rId6" w:history="1">
              <w:proofErr w:type="gramStart"/>
              <w:r w:rsidRPr="00373C8B">
                <w:rPr>
                  <w:rStyle w:val="Hyperlink"/>
                  <w:rFonts w:asciiTheme="minorHAnsi" w:hAnsiTheme="minorHAnsi" w:cs="Adobe Arabic"/>
                  <w:color w:val="auto"/>
                  <w:sz w:val="22"/>
                  <w:szCs w:val="22"/>
                  <w:u w:val="none"/>
                </w:rPr>
                <w:t>man</w:t>
              </w:r>
              <w:proofErr w:type="gramEnd"/>
              <w:r w:rsidRPr="00373C8B">
                <w:rPr>
                  <w:rStyle w:val="Hyperlink"/>
                  <w:rFonts w:asciiTheme="minorHAnsi" w:hAnsiTheme="minorHAnsi" w:cs="Adobe Arabic"/>
                  <w:color w:val="auto"/>
                  <w:sz w:val="22"/>
                  <w:szCs w:val="22"/>
                  <w:u w:val="none"/>
                </w:rPr>
                <w:t xml:space="preserve"> vs. computer: benchmarking machine learning algorithms for traffic sign recognition</w:t>
              </w:r>
            </w:hyperlink>
          </w:p>
          <w:p w:rsidR="00C710D0" w:rsidRPr="00373C8B" w:rsidRDefault="00C710D0" w:rsidP="000F5FFE">
            <w:pPr>
              <w:tabs>
                <w:tab w:val="left" w:pos="1103"/>
              </w:tabs>
              <w:jc w:val="center"/>
              <w:rPr>
                <w:rFonts w:cs="Adobe Arabic"/>
              </w:rPr>
            </w:pP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144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proofErr w:type="gramStart"/>
            <w:r w:rsidRPr="00373C8B">
              <w:rPr>
                <w:rFonts w:cs="Adobe Arabic"/>
              </w:rPr>
              <w:t>traffic</w:t>
            </w:r>
            <w:proofErr w:type="gramEnd"/>
            <w:r w:rsidRPr="00373C8B">
              <w:rPr>
                <w:rFonts w:cs="Adobe Arabic"/>
              </w:rPr>
              <w:t xml:space="preserve"> sign recognition — how far are we from the solution?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71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real-time traffic sign recognition in three stages, robotics and autonomous systems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41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traffic sign detection and recognition based on random forests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0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shd w:val="clear" w:color="auto" w:fill="FFFFFF"/>
              <w:spacing w:after="180"/>
              <w:jc w:val="center"/>
              <w:textAlignment w:val="baseline"/>
              <w:outlineLvl w:val="0"/>
              <w:rPr>
                <w:rFonts w:eastAsia="Times New Roman" w:cs="Adobe Arabic"/>
                <w:kern w:val="36"/>
              </w:rPr>
            </w:pPr>
            <w:r w:rsidRPr="00373C8B">
              <w:rPr>
                <w:rFonts w:eastAsia="Times New Roman" w:cs="Adobe Arabic"/>
                <w:kern w:val="36"/>
              </w:rPr>
              <w:t>multi-column deep neural network for traffic sign classification</w:t>
            </w:r>
          </w:p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166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a committee of neural networks for traffic sign classification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  <w:shd w:val="clear" w:color="auto" w:fill="FFFFFF"/>
              </w:rPr>
              <w:t>135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shape classification algorithm using support</w:t>
            </w:r>
            <w:r w:rsidRPr="00373C8B">
              <w:rPr>
                <w:rFonts w:cs="Adobe Arabic"/>
              </w:rPr>
              <w:br/>
              <w:t>vector machines for traffic sign recognition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29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a study on traffic sign recognition in scene image using genetic algorithms and neural networks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141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traffic sign recognition with multi-scale convolutional networks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160</w:t>
            </w:r>
          </w:p>
        </w:tc>
      </w:tr>
      <w:tr w:rsidR="00C710D0" w:rsidRPr="00373C8B" w:rsidTr="000F5FFE"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speed sign detection and recognition by convolutional neural networks</w:t>
            </w:r>
          </w:p>
        </w:tc>
        <w:tc>
          <w:tcPr>
            <w:tcW w:w="4675" w:type="dxa"/>
            <w:vAlign w:val="center"/>
          </w:tcPr>
          <w:p w:rsidR="00C710D0" w:rsidRPr="00373C8B" w:rsidRDefault="00C710D0" w:rsidP="000F5FFE">
            <w:pPr>
              <w:jc w:val="center"/>
              <w:rPr>
                <w:rFonts w:cs="Adobe Arabic"/>
              </w:rPr>
            </w:pPr>
            <w:r w:rsidRPr="00373C8B">
              <w:rPr>
                <w:rFonts w:cs="Adobe Arabic"/>
              </w:rP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21"/>
        <w:bidiVisual/>
        <w:tblW w:w="11268" w:type="dxa"/>
        <w:tblLook w:val="04A0" w:firstRow="1" w:lastRow="0" w:firstColumn="1" w:lastColumn="0" w:noHBand="0" w:noVBand="1"/>
      </w:tblPr>
      <w:tblGrid>
        <w:gridCol w:w="3906"/>
        <w:gridCol w:w="8030"/>
      </w:tblGrid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0A1426" w:rsidRDefault="000A1426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fa-IR"/>
              </w:rPr>
              <w:lastRenderedPageBreak/>
              <w:t>اطلاعات</w:t>
            </w:r>
          </w:p>
        </w:tc>
        <w:tc>
          <w:tcPr>
            <w:tcW w:w="7806" w:type="dxa"/>
            <w:vAlign w:val="center"/>
          </w:tcPr>
          <w:p w:rsidR="000A1426" w:rsidRDefault="000A1426" w:rsidP="0084670A">
            <w:pPr>
              <w:bidi/>
              <w:jc w:val="center"/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fa-IR"/>
              </w:rPr>
              <w:t>نام مولف</w:t>
            </w:r>
          </w:p>
        </w:tc>
      </w:tr>
      <w:tr w:rsidR="00A277C1" w:rsidTr="0084670A">
        <w:trPr>
          <w:trHeight w:val="2540"/>
        </w:trPr>
        <w:tc>
          <w:tcPr>
            <w:tcW w:w="3462" w:type="dxa"/>
            <w:vAlign w:val="center"/>
          </w:tcPr>
          <w:p w:rsidR="000A1426" w:rsidRDefault="000A1426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 w:rsidRPr="000A1426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</w:rPr>
              <w:drawing>
                <wp:inline distT="0" distB="0" distL="0" distR="0" wp14:anchorId="18B9511E" wp14:editId="1869BAF3">
                  <wp:extent cx="2061713" cy="1261954"/>
                  <wp:effectExtent l="0" t="0" r="0" b="0"/>
                  <wp:docPr id="6" name="Picture 6" descr="C:\Users\siava\Pictures\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iava\Pictures\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44" cy="1284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0A1426" w:rsidRDefault="000A1426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B35C7F5" wp14:editId="4944C703">
                  <wp:extent cx="4714660" cy="1095554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823" cy="110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0A1426" w:rsidRDefault="00C33B81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83D1366" wp14:editId="2CCCB440">
                  <wp:extent cx="2215012" cy="128543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255" cy="129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0A1426" w:rsidRDefault="000A1426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E93A317" wp14:editId="30E4A3DD">
                  <wp:extent cx="4813540" cy="1110817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181" cy="111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0A1426" w:rsidRDefault="00C33B81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2BD88C0" wp14:editId="3D6541EF">
                  <wp:extent cx="2052907" cy="122372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402" cy="122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0A1426" w:rsidRDefault="00C33B81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02123A8" wp14:editId="79CC708B">
                  <wp:extent cx="4787660" cy="1102849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832" cy="110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0A1426" w:rsidRDefault="006B632B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ADD03C9" wp14:editId="631A8295">
                  <wp:extent cx="2198119" cy="1290959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17" cy="129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0A1426" w:rsidRDefault="00C33B81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083EC76" wp14:editId="069482D4">
                  <wp:extent cx="4908430" cy="1103241"/>
                  <wp:effectExtent l="0" t="0" r="698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035" cy="110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0A1426" w:rsidRDefault="00100FC7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0560F81" wp14:editId="35BF51E2">
                  <wp:extent cx="2232264" cy="1390591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916" cy="13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0A1426" w:rsidRDefault="00100FC7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112EBD9" wp14:editId="481D2DF0">
                  <wp:extent cx="4882551" cy="11271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586" cy="113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0A1426" w:rsidRDefault="0084670A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4D1A91" wp14:editId="2FA74D88">
                  <wp:extent cx="2182807" cy="1396717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667" cy="139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0A1426" w:rsidRDefault="0084670A" w:rsidP="0084670A">
            <w:pPr>
              <w:bidi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8C520C6" wp14:editId="0CC7E410">
                  <wp:extent cx="4822166" cy="11334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42" cy="114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84670A" w:rsidRDefault="00FD1CF6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741E8" wp14:editId="543CF293">
                  <wp:extent cx="2277591" cy="1397613"/>
                  <wp:effectExtent l="0" t="0" r="889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63" cy="140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84670A" w:rsidRDefault="00FD1CF6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10E54B" wp14:editId="4CD7226E">
                  <wp:extent cx="4873924" cy="1149137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393" cy="116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84670A" w:rsidRDefault="003255B6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E0744" wp14:editId="36944EFC">
                  <wp:extent cx="2292239" cy="138122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313" cy="139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84670A" w:rsidRDefault="003255B6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1798D" wp14:editId="7407ACCF">
                  <wp:extent cx="4925683" cy="1144418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186" cy="115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EB6D0D" w:rsidRDefault="00EB6D0D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B0AC7" wp14:editId="036995C2">
                  <wp:extent cx="2286719" cy="1447760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07" cy="145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EB6D0D" w:rsidRDefault="00EB6D0D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F0DD46" wp14:editId="2D758502">
                  <wp:extent cx="4813240" cy="1116965"/>
                  <wp:effectExtent l="0" t="0" r="698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711" cy="113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F4EC18" wp14:editId="349FF2FA">
                  <wp:extent cx="2320326" cy="1466265"/>
                  <wp:effectExtent l="0" t="0" r="381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868" cy="147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3E47B" wp14:editId="6EFDDDCB">
                  <wp:extent cx="4856784" cy="1147014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682" cy="115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CF1909" wp14:editId="2F480FE9">
                  <wp:extent cx="2070340" cy="1306119"/>
                  <wp:effectExtent l="0" t="0" r="635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685" cy="132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857CC" wp14:editId="10B7724B">
                  <wp:extent cx="4796287" cy="1065116"/>
                  <wp:effectExtent l="0" t="0" r="444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414" cy="108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D5C03B" wp14:editId="35B7243F">
                  <wp:extent cx="2316732" cy="1422152"/>
                  <wp:effectExtent l="0" t="0" r="762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133" cy="143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62C4F" wp14:editId="76228595">
                  <wp:extent cx="4848045" cy="107146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774" cy="107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BD5315" wp14:editId="6F250CB0">
                  <wp:extent cx="2324460" cy="145471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593" cy="14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EADF46" wp14:editId="6B468934">
                  <wp:extent cx="4876336" cy="1087383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065" cy="109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4909D2" wp14:editId="3B1E83A6">
                  <wp:extent cx="2343510" cy="141844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138" cy="142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0D587" wp14:editId="1C3AE88D">
                  <wp:extent cx="4891177" cy="1089155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219" cy="109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BF3604" wp14:editId="375E9342">
                  <wp:extent cx="2329491" cy="1500880"/>
                  <wp:effectExtent l="0" t="0" r="0" b="44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434" cy="150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9CEE4C" wp14:editId="4E14C01E">
                  <wp:extent cx="4865298" cy="101831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137" cy="103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7C1" w:rsidTr="0084670A">
        <w:trPr>
          <w:trHeight w:val="608"/>
        </w:trPr>
        <w:tc>
          <w:tcPr>
            <w:tcW w:w="3462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CBD36F" wp14:editId="0F321AE6">
                  <wp:extent cx="2152267" cy="1306987"/>
                  <wp:effectExtent l="0" t="0" r="635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02" cy="131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6" w:type="dxa"/>
            <w:vAlign w:val="center"/>
          </w:tcPr>
          <w:p w:rsidR="00A277C1" w:rsidRDefault="00A277C1" w:rsidP="0084670A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68C98D" wp14:editId="1F2F5BB3">
                  <wp:extent cx="4962506" cy="107008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858" cy="107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0D0" w:rsidRDefault="00C710D0" w:rsidP="000A1426">
      <w:pPr>
        <w:bidi/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0A1426" w:rsidRDefault="000A1426" w:rsidP="000A1426">
      <w:pPr>
        <w:bidi/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0A1426" w:rsidRDefault="000A1426" w:rsidP="000A1426">
      <w:pPr>
        <w:bidi/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C710D0" w:rsidRPr="00C710D0" w:rsidRDefault="00C710D0" w:rsidP="000A1426">
      <w:pPr>
        <w:bidi/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373C8B" w:rsidRDefault="00373C8B" w:rsidP="000A1426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0A30FE" w:rsidRDefault="000A30FE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rtl/>
        </w:rPr>
      </w:pPr>
    </w:p>
    <w:p w:rsidR="00D16FC2" w:rsidRDefault="00D16FC2" w:rsidP="000A1426">
      <w:pPr>
        <w:jc w:val="center"/>
        <w:rPr>
          <w:rFonts w:cs="Adobe Arabic"/>
          <w:sz w:val="40"/>
          <w:szCs w:val="40"/>
        </w:rPr>
      </w:pPr>
      <w:r w:rsidRPr="00D16FC2">
        <w:rPr>
          <w:rFonts w:cs="Adobe Arabic" w:hint="cs"/>
          <w:sz w:val="40"/>
          <w:szCs w:val="40"/>
          <w:rtl/>
        </w:rPr>
        <w:t>لیست منابع</w:t>
      </w:r>
    </w:p>
    <w:p w:rsidR="00633256" w:rsidRDefault="00633256" w:rsidP="000A1426">
      <w:pPr>
        <w:jc w:val="center"/>
        <w:rPr>
          <w:rFonts w:cs="Adobe Arabic"/>
          <w:sz w:val="40"/>
          <w:szCs w:val="40"/>
          <w:rtl/>
        </w:rPr>
      </w:pPr>
    </w:p>
    <w:p w:rsidR="00633256" w:rsidRDefault="00633256" w:rsidP="000A1426">
      <w:pPr>
        <w:jc w:val="center"/>
        <w:rPr>
          <w:rFonts w:cs="Adobe Arabic"/>
          <w:sz w:val="40"/>
          <w:szCs w:val="40"/>
        </w:rPr>
      </w:pPr>
      <w:r>
        <w:rPr>
          <w:rFonts w:cs="Adobe Arabic"/>
          <w:sz w:val="40"/>
          <w:szCs w:val="40"/>
        </w:rPr>
        <w:t>IEEE</w:t>
      </w:r>
    </w:p>
    <w:p w:rsidR="00633256" w:rsidRPr="00D16FC2" w:rsidRDefault="00633256" w:rsidP="000A1426">
      <w:pPr>
        <w:jc w:val="center"/>
        <w:rPr>
          <w:rFonts w:cs="Adobe Arabic"/>
          <w:sz w:val="40"/>
          <w:szCs w:val="40"/>
        </w:rPr>
      </w:pPr>
      <w:bookmarkStart w:id="0" w:name="_GoBack"/>
      <w:bookmarkEnd w:id="0"/>
    </w:p>
    <w:sectPr w:rsidR="00633256" w:rsidRPr="00D1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AB"/>
    <w:rsid w:val="000A1426"/>
    <w:rsid w:val="000A30FE"/>
    <w:rsid w:val="000F5FFE"/>
    <w:rsid w:val="00100FC7"/>
    <w:rsid w:val="001553AB"/>
    <w:rsid w:val="002A07A8"/>
    <w:rsid w:val="002B0D50"/>
    <w:rsid w:val="003255B6"/>
    <w:rsid w:val="00373C8B"/>
    <w:rsid w:val="005C60B2"/>
    <w:rsid w:val="00633256"/>
    <w:rsid w:val="006B632B"/>
    <w:rsid w:val="006E1097"/>
    <w:rsid w:val="0084670A"/>
    <w:rsid w:val="00926B61"/>
    <w:rsid w:val="00A277C1"/>
    <w:rsid w:val="00C33B81"/>
    <w:rsid w:val="00C710D0"/>
    <w:rsid w:val="00D16FC2"/>
    <w:rsid w:val="00D55F65"/>
    <w:rsid w:val="00E35406"/>
    <w:rsid w:val="00EA308D"/>
    <w:rsid w:val="00EB6D0D"/>
    <w:rsid w:val="00EC0F72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D4C2F-C421-409A-B4E7-5006E777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5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0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direct.com/science/article/pii/S0893608012000457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0750-0AFD-4E9F-BF57-5CAF70EB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 kavousi</cp:lastModifiedBy>
  <cp:revision>2</cp:revision>
  <dcterms:created xsi:type="dcterms:W3CDTF">2016-04-10T07:18:00Z</dcterms:created>
  <dcterms:modified xsi:type="dcterms:W3CDTF">2016-04-10T07:18:00Z</dcterms:modified>
</cp:coreProperties>
</file>