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77380" w14:textId="77777777" w:rsidR="004D1B0D" w:rsidRDefault="00000000">
      <w:pPr>
        <w:pStyle w:val="Title"/>
      </w:pPr>
      <w:r>
        <w:t>Setup</w:t>
      </w:r>
    </w:p>
    <w:p w14:paraId="5DE6E06C" w14:textId="77777777" w:rsidR="004D1B0D" w:rsidRDefault="00000000">
      <w:pPr>
        <w:pStyle w:val="Heading2"/>
      </w:pPr>
      <w:bookmarkStart w:id="0" w:name="material"/>
      <w:r>
        <w:t>Material</w:t>
      </w:r>
    </w:p>
    <w:p w14:paraId="7D3C70CA" w14:textId="77777777" w:rsidR="004D1B0D" w:rsidRDefault="00000000">
      <w:pPr>
        <w:pStyle w:val="Heading2"/>
      </w:pPr>
      <w:bookmarkStart w:id="1" w:name="exercises"/>
      <w:bookmarkEnd w:id="0"/>
      <w:r>
        <w:t>Exercises</w:t>
      </w:r>
    </w:p>
    <w:p w14:paraId="12BFE242" w14:textId="77777777" w:rsidR="004D1B0D" w:rsidRDefault="00000000">
      <w:pPr>
        <w:pStyle w:val="Heading3"/>
      </w:pPr>
      <w:bookmarkStart w:id="2" w:name="login-and-set-up"/>
      <w:r>
        <w:t>Login and set up</w:t>
      </w:r>
    </w:p>
    <w:p w14:paraId="6657AE9A" w14:textId="77777777" w:rsidR="004D1B0D" w:rsidRDefault="00000000">
      <w:pPr>
        <w:pStyle w:val="FirstParagraph"/>
      </w:pPr>
      <w:r>
        <w:t>Choose one of the following:</w:t>
      </w:r>
    </w:p>
    <w:p w14:paraId="4CD245BA" w14:textId="77777777" w:rsidR="004D1B0D" w:rsidRDefault="00000000">
      <w:pPr>
        <w:pStyle w:val="Compact"/>
        <w:numPr>
          <w:ilvl w:val="0"/>
          <w:numId w:val="2"/>
        </w:numPr>
      </w:pPr>
      <w:r>
        <w:rPr>
          <w:b/>
          <w:bCs/>
        </w:rPr>
        <w:t>Enrolled:</w:t>
      </w:r>
      <w:r>
        <w:t xml:space="preserve"> if you are enrolled in a course with a teacher</w:t>
      </w:r>
    </w:p>
    <w:p w14:paraId="39C9CD1C" w14:textId="77777777" w:rsidR="004D1B0D" w:rsidRDefault="00000000">
      <w:pPr>
        <w:pStyle w:val="Compact"/>
        <w:numPr>
          <w:ilvl w:val="0"/>
          <w:numId w:val="2"/>
        </w:numPr>
      </w:pPr>
      <w:r>
        <w:rPr>
          <w:b/>
          <w:bCs/>
        </w:rPr>
        <w:t>Own installation:</w:t>
      </w:r>
      <w:r>
        <w:t xml:space="preserve"> if you want to install packages on your own local Rstudio installation</w:t>
      </w:r>
    </w:p>
    <w:p w14:paraId="0DCE6B2A" w14:textId="77777777" w:rsidR="004D1B0D" w:rsidRDefault="00000000">
      <w:pPr>
        <w:pStyle w:val="Compact"/>
        <w:numPr>
          <w:ilvl w:val="0"/>
          <w:numId w:val="2"/>
        </w:numPr>
      </w:pPr>
      <w:r>
        <w:rPr>
          <w:b/>
          <w:bCs/>
        </w:rPr>
        <w:t>Docker:</w:t>
      </w:r>
      <w:r>
        <w:t xml:space="preserve"> if you want to use the docker image locally</w:t>
      </w:r>
    </w:p>
    <w:p w14:paraId="42F1E261" w14:textId="77777777" w:rsidR="004D1B0D" w:rsidRDefault="00000000">
      <w:pPr>
        <w:pStyle w:val="Compact"/>
        <w:numPr>
          <w:ilvl w:val="0"/>
          <w:numId w:val="2"/>
        </w:numPr>
      </w:pPr>
      <w:r>
        <w:rPr>
          <w:b/>
          <w:bCs/>
        </w:rPr>
        <w:t>renkulab.io</w:t>
      </w:r>
      <w:r>
        <w:t xml:space="preserve"> if you want to easily deploy the environment outside the course</w:t>
      </w:r>
    </w:p>
    <w:bookmarkEnd w:id="1"/>
    <w:bookmarkEnd w:id="2"/>
    <w:p w14:paraId="54867EF3" w14:textId="77777777" w:rsidR="004D1B0D" w:rsidRDefault="00000000">
      <w:pPr>
        <w:pStyle w:val="Heading2"/>
      </w:pPr>
      <w:r>
        <w:t>Enrolled</w:t>
      </w:r>
    </w:p>
    <w:p w14:paraId="46C116B4" w14:textId="77777777" w:rsidR="004D1B0D" w:rsidRDefault="00000000">
      <w:pPr>
        <w:pStyle w:val="FirstParagraph"/>
      </w:pPr>
      <w:r>
        <w:t>Log in to Rstudio server with the provided link, username and password.</w:t>
      </w:r>
    </w:p>
    <w:p w14:paraId="7890DCD7" w14:textId="77777777" w:rsidR="004D1B0D" w:rsidRDefault="00000000">
      <w:pPr>
        <w:pStyle w:val="Heading2"/>
      </w:pPr>
      <w:r>
        <w:t>Own installation</w:t>
      </w:r>
    </w:p>
    <w:p w14:paraId="6875220F" w14:textId="77777777" w:rsidR="004D1B0D" w:rsidRDefault="00000000">
      <w:pPr>
        <w:pStyle w:val="FirstParagraph"/>
      </w:pPr>
      <w:r>
        <w:t xml:space="preserve">Install the required packages using the script </w:t>
      </w:r>
      <w:hyperlink r:id="rId5">
        <w:r w:rsidR="004D1B0D">
          <w:rPr>
            <w:rStyle w:val="VerbatimChar"/>
          </w:rPr>
          <w:t>install_packages.R</w:t>
        </w:r>
      </w:hyperlink>
    </w:p>
    <w:p w14:paraId="70A88053" w14:textId="77777777" w:rsidR="004D1B0D" w:rsidRDefault="00000000">
      <w:pPr>
        <w:pStyle w:val="Heading2"/>
      </w:pPr>
      <w:r>
        <w:t>Docker</w:t>
      </w:r>
    </w:p>
    <w:p w14:paraId="0B4FD90E" w14:textId="77777777" w:rsidR="004D1B0D" w:rsidRDefault="00000000">
      <w:pPr>
        <w:pStyle w:val="FirstParagraph"/>
      </w:pPr>
      <w:r>
        <w:t>With docker, you can use exactly the same environment as we use in the enrolled course, but than running locally.</w:t>
      </w:r>
    </w:p>
    <w:p w14:paraId="1146ACF4" w14:textId="77777777" w:rsidR="004D1B0D" w:rsidRDefault="00000000">
      <w:pPr>
        <w:pStyle w:val="BodyText"/>
      </w:pPr>
      <w:r>
        <w:t>In the video below there’s a short tutorial on how to set up a docker container for this course. Note that you will need administrator rights, and that if you are using Windows, you need the latest version of Windows 10.</w:t>
      </w:r>
    </w:p>
    <w:p w14:paraId="5F65CF53" w14:textId="77777777" w:rsidR="004D1B0D" w:rsidRDefault="004D1B0D">
      <w:pPr>
        <w:pStyle w:val="BodyText"/>
      </w:pPr>
      <w:hyperlink r:id="rId6">
        <w:r>
          <w:rPr>
            <w:rStyle w:val="Hyperlink"/>
          </w:rPr>
          <w:t>https://vimeo.com/481620477</w:t>
        </w:r>
      </w:hyperlink>
    </w:p>
    <w:p w14:paraId="5FCF9651" w14:textId="77777777" w:rsidR="004D1B0D" w:rsidRDefault="00000000">
      <w:pPr>
        <w:pStyle w:val="BodyText"/>
      </w:pPr>
      <w:r>
        <w:t>The command to run the environment required for this course looks like this (in a terminal):</w:t>
      </w:r>
    </w:p>
    <w:p w14:paraId="799EBC30" w14:textId="77777777" w:rsidR="003C261D" w:rsidRDefault="003C261D">
      <w:pPr>
        <w:pStyle w:val="BodyText"/>
      </w:pPr>
    </w:p>
    <w:tbl>
      <w:tblPr>
        <w:tblStyle w:val="Table"/>
        <w:tblW w:w="5000" w:type="pct"/>
        <w:tblInd w:w="164" w:type="dxa"/>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3C261D" w14:paraId="226F0D16" w14:textId="77777777" w:rsidTr="00A91729">
        <w:trPr>
          <w:cantSplit/>
        </w:trPr>
        <w:tc>
          <w:tcPr>
            <w:tcW w:w="0" w:type="auto"/>
            <w:shd w:val="clear" w:color="auto" w:fill="FCEFDC"/>
            <w:tcMar>
              <w:top w:w="92" w:type="dxa"/>
              <w:bottom w:w="92" w:type="dxa"/>
            </w:tcMar>
          </w:tcPr>
          <w:p w14:paraId="5B3F3207" w14:textId="77777777" w:rsidR="003C261D" w:rsidRDefault="003C261D" w:rsidP="00A91729">
            <w:pPr>
              <w:pStyle w:val="BodyText"/>
              <w:spacing w:before="0" w:after="0"/>
              <w:textAlignment w:val="center"/>
            </w:pPr>
            <w:r>
              <w:rPr>
                <w:noProof/>
              </w:rPr>
              <w:drawing>
                <wp:inline distT="0" distB="0" distL="0" distR="0" wp14:anchorId="4ECD5498" wp14:editId="36331879">
                  <wp:extent cx="152400" cy="152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Applications/RStudio.app/Contents/Resources/app/quarto/share/formats/docx/warning.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Modify the script</w:t>
            </w:r>
          </w:p>
        </w:tc>
      </w:tr>
      <w:tr w:rsidR="003C261D" w14:paraId="0D2490A2" w14:textId="77777777" w:rsidTr="00A91729">
        <w:trPr>
          <w:cantSplit/>
        </w:trPr>
        <w:tc>
          <w:tcPr>
            <w:tcW w:w="0" w:type="auto"/>
            <w:tcMar>
              <w:top w:w="108" w:type="dxa"/>
              <w:bottom w:w="108" w:type="dxa"/>
            </w:tcMar>
          </w:tcPr>
          <w:p w14:paraId="1955D6F7" w14:textId="77777777" w:rsidR="003C261D" w:rsidRDefault="003C261D" w:rsidP="00A91729">
            <w:pPr>
              <w:pStyle w:val="BodyText"/>
              <w:spacing w:before="16" w:after="16"/>
            </w:pPr>
            <w:r>
              <w:t>The home directory within the container is mounted to your current directory (</w:t>
            </w:r>
            <w:r>
              <w:rPr>
                <w:rStyle w:val="VerbatimChar"/>
              </w:rPr>
              <w:t>$PWD</w:t>
            </w:r>
            <w:r>
              <w:t xml:space="preserve">), if you want to change this </w:t>
            </w:r>
            <w:proofErr w:type="spellStart"/>
            <w:r>
              <w:t>behaviour</w:t>
            </w:r>
            <w:proofErr w:type="spellEnd"/>
            <w:r>
              <w:t xml:space="preserve">, modify the path after </w:t>
            </w:r>
            <w:r>
              <w:rPr>
                <w:rStyle w:val="VerbatimChar"/>
              </w:rPr>
              <w:t>-v</w:t>
            </w:r>
            <w:r>
              <w:t xml:space="preserve"> to the working directory on your computer before running it.</w:t>
            </w:r>
          </w:p>
        </w:tc>
      </w:tr>
    </w:tbl>
    <w:p w14:paraId="63AD48A2" w14:textId="77777777" w:rsidR="003C261D" w:rsidRDefault="003C261D">
      <w:pPr>
        <w:pStyle w:val="BodyText"/>
      </w:pPr>
    </w:p>
    <w:p w14:paraId="6626029D" w14:textId="0BF517AF" w:rsidR="003C261D" w:rsidRDefault="006055AF">
      <w:pPr>
        <w:pStyle w:val="BodyText"/>
      </w:pPr>
      <w:r>
        <w:lastRenderedPageBreak/>
        <w:t>Code starts here:</w:t>
      </w:r>
    </w:p>
    <w:p w14:paraId="79E58A87" w14:textId="77777777" w:rsidR="004D1B0D" w:rsidRDefault="00000000">
      <w:pPr>
        <w:pStyle w:val="SourceCode"/>
      </w:pPr>
      <w:r>
        <w:rPr>
          <w:rStyle w:val="ExtensionTok"/>
        </w:rPr>
        <w:t>docker</w:t>
      </w:r>
      <w:r>
        <w:rPr>
          <w:rStyle w:val="NormalTok"/>
        </w:rPr>
        <w:t xml:space="preserve"> run </w:t>
      </w:r>
      <w:r>
        <w:rPr>
          <w:rStyle w:val="DataTypeTok"/>
        </w:rPr>
        <w:t>\</w:t>
      </w:r>
      <w:r>
        <w:br/>
      </w:r>
      <w:r>
        <w:rPr>
          <w:rStyle w:val="NormalTok"/>
        </w:rPr>
        <w:t xml:space="preserve">--rm </w:t>
      </w:r>
      <w:r>
        <w:rPr>
          <w:rStyle w:val="DataTypeTok"/>
        </w:rPr>
        <w:t>\</w:t>
      </w:r>
      <w:r>
        <w:br/>
      </w:r>
      <w:r>
        <w:rPr>
          <w:rStyle w:val="NormalTok"/>
        </w:rPr>
        <w:t xml:space="preserve">-p 8787:8787 </w:t>
      </w:r>
      <w:r>
        <w:rPr>
          <w:rStyle w:val="DataTypeTok"/>
        </w:rPr>
        <w:t>\</w:t>
      </w:r>
      <w:r>
        <w:br/>
      </w:r>
      <w:r>
        <w:rPr>
          <w:rStyle w:val="NormalTok"/>
        </w:rPr>
        <w:t xml:space="preserve">-e PASSWORD=test </w:t>
      </w:r>
      <w:r>
        <w:rPr>
          <w:rStyle w:val="DataTypeTok"/>
        </w:rPr>
        <w:t>\</w:t>
      </w:r>
      <w:r>
        <w:br/>
      </w:r>
      <w:r>
        <w:rPr>
          <w:rStyle w:val="NormalTok"/>
        </w:rPr>
        <w:t xml:space="preserve">-v </w:t>
      </w:r>
      <w:r>
        <w:rPr>
          <w:rStyle w:val="VariableTok"/>
        </w:rPr>
        <w:t>$PWD</w:t>
      </w:r>
      <w:r>
        <w:rPr>
          <w:rStyle w:val="NormalTok"/>
        </w:rPr>
        <w:t xml:space="preserve">:/home/rstudio </w:t>
      </w:r>
      <w:r>
        <w:rPr>
          <w:rStyle w:val="DataTypeTok"/>
        </w:rPr>
        <w:t>\</w:t>
      </w:r>
      <w:r>
        <w:br/>
      </w:r>
      <w:r>
        <w:rPr>
          <w:rStyle w:val="NormalTok"/>
        </w:rPr>
        <w:t>geertvangeest/single-cell-</w:t>
      </w:r>
      <w:proofErr w:type="gramStart"/>
      <w:r>
        <w:rPr>
          <w:rStyle w:val="NormalTok"/>
        </w:rPr>
        <w:t>rstudio:latest</w:t>
      </w:r>
      <w:proofErr w:type="gramEnd"/>
    </w:p>
    <w:p w14:paraId="76005142" w14:textId="77777777" w:rsidR="004D1B0D" w:rsidRDefault="00000000">
      <w:pPr>
        <w:pStyle w:val="FirstParagraph"/>
      </w:pPr>
      <w:r>
        <w:t>If this command has run successfully, approach Rstudio server like this:</w:t>
      </w:r>
    </w:p>
    <w:p w14:paraId="053A3742" w14:textId="77777777" w:rsidR="004D1B0D" w:rsidRDefault="00000000">
      <w:pPr>
        <w:pStyle w:val="SourceCode"/>
      </w:pPr>
      <w:r>
        <w:rPr>
          <w:rStyle w:val="VerbatimChar"/>
        </w:rPr>
        <w:t>http://localhost:8787</w:t>
      </w:r>
    </w:p>
    <w:p w14:paraId="25669035" w14:textId="77777777" w:rsidR="004D1B0D" w:rsidRDefault="00000000">
      <w:pPr>
        <w:pStyle w:val="FirstParagraph"/>
      </w:pPr>
      <w:r>
        <w:t>Copy this URL into your browser. If you used the snippet above, the credentials will be:</w:t>
      </w:r>
    </w:p>
    <w:p w14:paraId="6AB701B1" w14:textId="77777777" w:rsidR="004D1B0D" w:rsidRDefault="00000000">
      <w:pPr>
        <w:pStyle w:val="Compact"/>
        <w:numPr>
          <w:ilvl w:val="0"/>
          <w:numId w:val="3"/>
        </w:numPr>
      </w:pPr>
      <w:r>
        <w:rPr>
          <w:b/>
          <w:bCs/>
        </w:rPr>
        <w:t>Username:</w:t>
      </w:r>
      <w:r>
        <w:t xml:space="preserve"> </w:t>
      </w:r>
      <w:r>
        <w:rPr>
          <w:rStyle w:val="VerbatimChar"/>
        </w:rPr>
        <w:t>rstudio</w:t>
      </w:r>
    </w:p>
    <w:p w14:paraId="09C8C53C" w14:textId="77777777" w:rsidR="004D1B0D" w:rsidRDefault="00000000">
      <w:pPr>
        <w:pStyle w:val="Compact"/>
        <w:numPr>
          <w:ilvl w:val="0"/>
          <w:numId w:val="3"/>
        </w:numPr>
      </w:pPr>
      <w:r>
        <w:rPr>
          <w:b/>
          <w:bCs/>
        </w:rPr>
        <w:t>Password:</w:t>
      </w:r>
      <w:r>
        <w:t xml:space="preserve"> </w:t>
      </w:r>
      <w:r>
        <w:rPr>
          <w:rStyle w:val="VerbatimChar"/>
        </w:rPr>
        <w:t>test</w:t>
      </w:r>
    </w:p>
    <w:p w14:paraId="764351C8" w14:textId="77777777" w:rsidR="004D1B0D" w:rsidRDefault="00000000">
      <w:pPr>
        <w:pStyle w:val="FirstParagraph"/>
      </w:pPr>
      <w:r>
        <w:t>Great! Now you will be able to use Rstudio with all required installations.</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4D1B0D" w14:paraId="53BAE347" w14:textId="77777777" w:rsidTr="004D1B0D">
        <w:trPr>
          <w:cantSplit/>
        </w:trPr>
        <w:tc>
          <w:tcPr>
            <w:tcW w:w="0" w:type="auto"/>
            <w:shd w:val="clear" w:color="auto" w:fill="DAE6FB"/>
            <w:tcMar>
              <w:top w:w="92" w:type="dxa"/>
              <w:bottom w:w="92" w:type="dxa"/>
            </w:tcMar>
          </w:tcPr>
          <w:p w14:paraId="0FA54E56" w14:textId="77777777" w:rsidR="004D1B0D" w:rsidRDefault="00000000">
            <w:pPr>
              <w:pStyle w:val="BodyText"/>
              <w:spacing w:before="0" w:after="0"/>
              <w:textAlignment w:val="center"/>
            </w:pPr>
            <w:r>
              <w:rPr>
                <w:noProof/>
              </w:rPr>
              <w:drawing>
                <wp:inline distT="0" distB="0" distL="0" distR="0" wp14:anchorId="17B2871C" wp14:editId="36F5EB2E">
                  <wp:extent cx="152400" cy="1524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Applications/RStudio.app/Contents/Resources/app/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About the options</w:t>
            </w:r>
          </w:p>
        </w:tc>
      </w:tr>
      <w:tr w:rsidR="004D1B0D" w14:paraId="1DDC21A6" w14:textId="77777777" w:rsidTr="004D1B0D">
        <w:trPr>
          <w:cantSplit/>
        </w:trPr>
        <w:tc>
          <w:tcPr>
            <w:tcW w:w="0" w:type="auto"/>
            <w:tcMar>
              <w:top w:w="108" w:type="dxa"/>
              <w:bottom w:w="108" w:type="dxa"/>
            </w:tcMar>
          </w:tcPr>
          <w:p w14:paraId="43ADF0D0" w14:textId="77777777" w:rsidR="004D1B0D" w:rsidRDefault="00000000">
            <w:pPr>
              <w:pStyle w:val="BodyText"/>
              <w:spacing w:before="16"/>
            </w:pPr>
            <w:r>
              <w:t xml:space="preserve">The option </w:t>
            </w:r>
            <w:r>
              <w:rPr>
                <w:rStyle w:val="VerbatimChar"/>
              </w:rPr>
              <w:t>-v</w:t>
            </w:r>
            <w:r>
              <w:t xml:space="preserve"> mounts a local directory in your computer to the directory </w:t>
            </w:r>
            <w:r>
              <w:rPr>
                <w:rStyle w:val="VerbatimChar"/>
              </w:rPr>
              <w:t>/home/rstudio</w:t>
            </w:r>
            <w:r>
              <w:t xml:space="preserve"> in the docker container (‘rstudio’ is the default user for Rstudio containers). In that way, you have files available both in the container and on your computer. Use this directory on your computer. Change the first path to a path on your computer that you want to use as a working directory.</w:t>
            </w:r>
          </w:p>
          <w:p w14:paraId="02FC2320" w14:textId="77777777" w:rsidR="004D1B0D" w:rsidRDefault="00000000">
            <w:pPr>
              <w:pStyle w:val="BodyText"/>
              <w:spacing w:after="16"/>
            </w:pPr>
            <w:r>
              <w:t xml:space="preserve">The part </w:t>
            </w:r>
            <w:r>
              <w:rPr>
                <w:rStyle w:val="VerbatimChar"/>
              </w:rPr>
              <w:t>geertvangeest/single-cell-rstudio:latest</w:t>
            </w:r>
            <w:r>
              <w:t xml:space="preserve"> is the image we are going to load into the container. The image contains all the information about software and dependencies needed for this course. When you run this command for the first time it will download the image. Once it’s on your computer, it will start immediately.</w:t>
            </w:r>
          </w:p>
        </w:tc>
      </w:tr>
    </w:tbl>
    <w:p w14:paraId="2103986D" w14:textId="77777777" w:rsidR="004D1B0D" w:rsidRDefault="00000000">
      <w:pPr>
        <w:pStyle w:val="Heading2"/>
      </w:pPr>
      <w:r>
        <w:t>renkulab.io</w:t>
      </w:r>
    </w:p>
    <w:p w14:paraId="21FB6424" w14:textId="77777777" w:rsidR="004D1B0D" w:rsidRDefault="00000000">
      <w:pPr>
        <w:pStyle w:val="FirstParagraph"/>
      </w:pPr>
      <w:r>
        <w:t xml:space="preserve">To simply run the environment, you can use </w:t>
      </w:r>
      <w:hyperlink r:id="rId9">
        <w:r w:rsidR="004D1B0D">
          <w:rPr>
            <w:rStyle w:val="Hyperlink"/>
          </w:rPr>
          <w:t>renku</w:t>
        </w:r>
      </w:hyperlink>
      <w:r>
        <w:t xml:space="preserve">. You can find the repository (including the image) here: </w:t>
      </w:r>
      <w:hyperlink r:id="rId10">
        <w:r w:rsidR="004D1B0D">
          <w:rPr>
            <w:rStyle w:val="Hyperlink"/>
          </w:rPr>
          <w:t>https://renkulab.io/projects/geert.vangeest/single-cell-training/</w:t>
        </w:r>
      </w:hyperlink>
      <w:r>
        <w:t>.</w:t>
      </w:r>
    </w:p>
    <w:p w14:paraId="443D8B0D" w14:textId="77777777" w:rsidR="004D1B0D" w:rsidRDefault="00000000">
      <w:pPr>
        <w:pStyle w:val="Heading3"/>
      </w:pPr>
      <w:bookmarkStart w:id="3" w:name="create-a-project"/>
      <w:r>
        <w:t>Create a project</w:t>
      </w:r>
    </w:p>
    <w:p w14:paraId="080C40A0" w14:textId="77777777" w:rsidR="004D1B0D" w:rsidRDefault="00000000">
      <w:pPr>
        <w:pStyle w:val="FirstParagraph"/>
      </w:pPr>
      <w:r>
        <w:t xml:space="preserve">Now that you have access to an environment with the required installations, we will set up a project in a new directory. On the top right choose the button </w:t>
      </w:r>
      <w:r>
        <w:rPr>
          <w:b/>
          <w:bCs/>
        </w:rPr>
        <w:t>Project (None)</w:t>
      </w:r>
      <w:r>
        <w:t xml:space="preserve"> and select </w:t>
      </w:r>
      <w:r>
        <w:rPr>
          <w:b/>
          <w:bCs/>
        </w:rPr>
        <w:t>New Project…</w:t>
      </w:r>
    </w:p>
    <w:p w14:paraId="5917F7DD" w14:textId="77777777" w:rsidR="004D1B0D" w:rsidRDefault="00000000">
      <w:pPr>
        <w:pStyle w:val="BodyText"/>
      </w:pPr>
      <w:r>
        <w:rPr>
          <w:noProof/>
        </w:rPr>
        <w:lastRenderedPageBreak/>
        <w:drawing>
          <wp:inline distT="0" distB="0" distL="0" distR="0" wp14:anchorId="134C0B6C" wp14:editId="675EDB30">
            <wp:extent cx="1905000" cy="1545123"/>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assets/images/create_new_project.png"/>
                    <pic:cNvPicPr>
                      <a:picLocks noChangeAspect="1" noChangeArrowheads="1"/>
                    </pic:cNvPicPr>
                  </pic:nvPicPr>
                  <pic:blipFill>
                    <a:blip r:embed="rId11"/>
                    <a:stretch>
                      <a:fillRect/>
                    </a:stretch>
                  </pic:blipFill>
                  <pic:spPr bwMode="auto">
                    <a:xfrm>
                      <a:off x="0" y="0"/>
                      <a:ext cx="1905000" cy="1545123"/>
                    </a:xfrm>
                    <a:prstGeom prst="rect">
                      <a:avLst/>
                    </a:prstGeom>
                    <a:noFill/>
                    <a:ln w="9525">
                      <a:noFill/>
                      <a:headEnd/>
                      <a:tailEnd/>
                    </a:ln>
                  </pic:spPr>
                </pic:pic>
              </a:graphicData>
            </a:graphic>
          </wp:inline>
        </w:drawing>
      </w:r>
    </w:p>
    <w:p w14:paraId="078CCCE7" w14:textId="77777777" w:rsidR="004D1B0D" w:rsidRDefault="00000000">
      <w:pPr>
        <w:pStyle w:val="BodyText"/>
      </w:pPr>
      <w:r>
        <w:t xml:space="preserve">Continue by choosing </w:t>
      </w:r>
      <w:r>
        <w:rPr>
          <w:b/>
          <w:bCs/>
        </w:rPr>
        <w:t>New Directory</w:t>
      </w:r>
    </w:p>
    <w:p w14:paraId="3F9D77CF" w14:textId="77777777" w:rsidR="004D1B0D" w:rsidRDefault="00000000">
      <w:pPr>
        <w:pStyle w:val="BodyText"/>
      </w:pPr>
      <w:r>
        <w:rPr>
          <w:noProof/>
        </w:rPr>
        <w:drawing>
          <wp:inline distT="0" distB="0" distL="0" distR="0" wp14:anchorId="3D0BC00A" wp14:editId="06D3264A">
            <wp:extent cx="2857500" cy="2063302"/>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assets/images/choose_new_directory.png"/>
                    <pic:cNvPicPr>
                      <a:picLocks noChangeAspect="1" noChangeArrowheads="1"/>
                    </pic:cNvPicPr>
                  </pic:nvPicPr>
                  <pic:blipFill>
                    <a:blip r:embed="rId12"/>
                    <a:stretch>
                      <a:fillRect/>
                    </a:stretch>
                  </pic:blipFill>
                  <pic:spPr bwMode="auto">
                    <a:xfrm>
                      <a:off x="0" y="0"/>
                      <a:ext cx="2857500" cy="2063302"/>
                    </a:xfrm>
                    <a:prstGeom prst="rect">
                      <a:avLst/>
                    </a:prstGeom>
                    <a:noFill/>
                    <a:ln w="9525">
                      <a:noFill/>
                      <a:headEnd/>
                      <a:tailEnd/>
                    </a:ln>
                  </pic:spPr>
                </pic:pic>
              </a:graphicData>
            </a:graphic>
          </wp:inline>
        </w:drawing>
      </w:r>
    </w:p>
    <w:p w14:paraId="170A1B64" w14:textId="77777777" w:rsidR="004D1B0D" w:rsidRDefault="00000000">
      <w:pPr>
        <w:pStyle w:val="BodyText"/>
      </w:pPr>
      <w:r>
        <w:t xml:space="preserve">As project type select </w:t>
      </w:r>
      <w:r>
        <w:rPr>
          <w:b/>
          <w:bCs/>
        </w:rPr>
        <w:t>New Project</w:t>
      </w:r>
    </w:p>
    <w:p w14:paraId="79C980F9" w14:textId="77777777" w:rsidR="004D1B0D" w:rsidRDefault="00000000">
      <w:pPr>
        <w:pStyle w:val="BodyText"/>
      </w:pPr>
      <w:r>
        <w:rPr>
          <w:noProof/>
        </w:rPr>
        <w:drawing>
          <wp:inline distT="0" distB="0" distL="0" distR="0" wp14:anchorId="6D709283" wp14:editId="12B19D2F">
            <wp:extent cx="2857500" cy="205793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assets/images/choose_new_project.png"/>
                    <pic:cNvPicPr>
                      <a:picLocks noChangeAspect="1" noChangeArrowheads="1"/>
                    </pic:cNvPicPr>
                  </pic:nvPicPr>
                  <pic:blipFill>
                    <a:blip r:embed="rId13"/>
                    <a:stretch>
                      <a:fillRect/>
                    </a:stretch>
                  </pic:blipFill>
                  <pic:spPr bwMode="auto">
                    <a:xfrm>
                      <a:off x="0" y="0"/>
                      <a:ext cx="2857500" cy="2057936"/>
                    </a:xfrm>
                    <a:prstGeom prst="rect">
                      <a:avLst/>
                    </a:prstGeom>
                    <a:noFill/>
                    <a:ln w="9525">
                      <a:noFill/>
                      <a:headEnd/>
                      <a:tailEnd/>
                    </a:ln>
                  </pic:spPr>
                </pic:pic>
              </a:graphicData>
            </a:graphic>
          </wp:inline>
        </w:drawing>
      </w:r>
    </w:p>
    <w:p w14:paraId="4265D2C2" w14:textId="77777777" w:rsidR="004D1B0D" w:rsidRDefault="00000000">
      <w:pPr>
        <w:pStyle w:val="BodyText"/>
      </w:pPr>
      <w:r>
        <w:t xml:space="preserve">Finally, type in the project name. This should be </w:t>
      </w:r>
      <w:r>
        <w:rPr>
          <w:rStyle w:val="VerbatimChar"/>
        </w:rPr>
        <w:t>single_cell_course</w:t>
      </w:r>
      <w:r>
        <w:t xml:space="preserve">. Finish by clicking </w:t>
      </w:r>
      <w:r>
        <w:rPr>
          <w:b/>
          <w:bCs/>
        </w:rPr>
        <w:t>Create Project</w:t>
      </w:r>
      <w:r>
        <w:t>.</w:t>
      </w:r>
    </w:p>
    <w:p w14:paraId="57533185" w14:textId="77777777" w:rsidR="004D1B0D" w:rsidRDefault="00000000">
      <w:pPr>
        <w:pStyle w:val="BodyText"/>
      </w:pPr>
      <w:r>
        <w:rPr>
          <w:noProof/>
        </w:rPr>
        <w:lastRenderedPageBreak/>
        <w:drawing>
          <wp:inline distT="0" distB="0" distL="0" distR="0" wp14:anchorId="42E7D5A3" wp14:editId="52FBA595">
            <wp:extent cx="2857500" cy="205257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assets/images/define_directory_name.png"/>
                    <pic:cNvPicPr>
                      <a:picLocks noChangeAspect="1" noChangeArrowheads="1"/>
                    </pic:cNvPicPr>
                  </pic:nvPicPr>
                  <pic:blipFill>
                    <a:blip r:embed="rId14"/>
                    <a:stretch>
                      <a:fillRect/>
                    </a:stretch>
                  </pic:blipFill>
                  <pic:spPr bwMode="auto">
                    <a:xfrm>
                      <a:off x="0" y="0"/>
                      <a:ext cx="2857500" cy="2052570"/>
                    </a:xfrm>
                    <a:prstGeom prst="rect">
                      <a:avLst/>
                    </a:prstGeom>
                    <a:noFill/>
                    <a:ln w="9525">
                      <a:noFill/>
                      <a:headEnd/>
                      <a:tailEnd/>
                    </a:ln>
                  </pic:spPr>
                </pic:pic>
              </a:graphicData>
            </a:graphic>
          </wp:inline>
        </w:drawing>
      </w:r>
    </w:p>
    <w:p w14:paraId="2D9F9B60" w14:textId="77777777" w:rsidR="004D1B0D" w:rsidRDefault="00000000">
      <w:pPr>
        <w:pStyle w:val="BodyText"/>
      </w:pPr>
      <w:r>
        <w:t xml:space="preserve">Now that we have setup a project and a project directory (it is in </w:t>
      </w:r>
      <w:r>
        <w:rPr>
          <w:rStyle w:val="VerbatimChar"/>
        </w:rPr>
        <w:t>/home/rstudio/single_cell_course</w:t>
      </w:r>
      <w:r>
        <w:t xml:space="preserve">), we can download the data that is required for this course. We will use the built-in terminal of Rstudio. To do this, select the </w:t>
      </w:r>
      <w:r>
        <w:rPr>
          <w:b/>
          <w:bCs/>
        </w:rPr>
        <w:t>Terminal</w:t>
      </w:r>
      <w:r>
        <w:t xml:space="preserve"> tab:</w:t>
      </w:r>
    </w:p>
    <w:p w14:paraId="5F188678" w14:textId="77777777" w:rsidR="004D1B0D" w:rsidRDefault="00000000">
      <w:pPr>
        <w:pStyle w:val="BodyText"/>
      </w:pPr>
      <w:r>
        <w:rPr>
          <w:noProof/>
        </w:rPr>
        <w:drawing>
          <wp:inline distT="0" distB="0" distL="0" distR="0" wp14:anchorId="1B0C1707" wp14:editId="39DC2F7A">
            <wp:extent cx="2857500" cy="69506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assets/images/select_terminal_tab.png"/>
                    <pic:cNvPicPr>
                      <a:picLocks noChangeAspect="1" noChangeArrowheads="1"/>
                    </pic:cNvPicPr>
                  </pic:nvPicPr>
                  <pic:blipFill>
                    <a:blip r:embed="rId15"/>
                    <a:stretch>
                      <a:fillRect/>
                    </a:stretch>
                  </pic:blipFill>
                  <pic:spPr bwMode="auto">
                    <a:xfrm>
                      <a:off x="0" y="0"/>
                      <a:ext cx="2857500" cy="695067"/>
                    </a:xfrm>
                    <a:prstGeom prst="rect">
                      <a:avLst/>
                    </a:prstGeom>
                    <a:noFill/>
                    <a:ln w="9525">
                      <a:noFill/>
                      <a:headEnd/>
                      <a:tailEnd/>
                    </a:ln>
                  </pic:spPr>
                </pic:pic>
              </a:graphicData>
            </a:graphic>
          </wp:inline>
        </w:drawing>
      </w:r>
    </w:p>
    <w:p w14:paraId="4AEB8634" w14:textId="77777777" w:rsidR="004D1B0D" w:rsidRDefault="00000000">
      <w:pPr>
        <w:pStyle w:val="Heading3"/>
      </w:pPr>
      <w:bookmarkStart w:id="4" w:name="downloading-the-course-data"/>
      <w:bookmarkEnd w:id="3"/>
      <w:r>
        <w:t>Downloading the course data</w:t>
      </w:r>
    </w:p>
    <w:p w14:paraId="48886636" w14:textId="77777777" w:rsidR="004D1B0D" w:rsidRDefault="00000000">
      <w:pPr>
        <w:pStyle w:val="FirstParagraph"/>
      </w:pPr>
      <w:r>
        <w:t>To download and extract the dataset, copy-paste these commands inside the terminal tab:</w:t>
      </w:r>
    </w:p>
    <w:p w14:paraId="3D3ABD09" w14:textId="7FA68201" w:rsidR="006055AF" w:rsidRPr="006055AF" w:rsidRDefault="006055AF" w:rsidP="006055AF">
      <w:pPr>
        <w:pStyle w:val="BodyText"/>
      </w:pPr>
      <w:r>
        <w:t>Code starts here:</w:t>
      </w:r>
    </w:p>
    <w:p w14:paraId="33C5FFFB" w14:textId="77777777" w:rsidR="004D1B0D" w:rsidRDefault="00000000">
      <w:pPr>
        <w:pStyle w:val="SourceCode"/>
      </w:pPr>
      <w:r>
        <w:rPr>
          <w:rStyle w:val="FunctionTok"/>
        </w:rPr>
        <w:t>wget</w:t>
      </w:r>
      <w:r>
        <w:rPr>
          <w:rStyle w:val="NormalTok"/>
        </w:rPr>
        <w:t xml:space="preserve"> https://single-cell-transcriptomics.s3.eu-central-1.amazonaws.com/course_data.tar.gz</w:t>
      </w:r>
      <w:r>
        <w:br/>
      </w:r>
      <w:r>
        <w:rPr>
          <w:rStyle w:val="FunctionTok"/>
        </w:rPr>
        <w:t>tar</w:t>
      </w:r>
      <w:r>
        <w:rPr>
          <w:rStyle w:val="NormalTok"/>
        </w:rPr>
        <w:t xml:space="preserve"> </w:t>
      </w:r>
      <w:r>
        <w:rPr>
          <w:rStyle w:val="AttributeTok"/>
        </w:rPr>
        <w:t>-xvf</w:t>
      </w:r>
      <w:r>
        <w:rPr>
          <w:rStyle w:val="NormalTok"/>
        </w:rPr>
        <w:t xml:space="preserve"> course_data.tar.gz</w:t>
      </w:r>
      <w:r>
        <w:br/>
      </w:r>
      <w:r>
        <w:rPr>
          <w:rStyle w:val="FunctionTok"/>
        </w:rPr>
        <w:t>rm</w:t>
      </w:r>
      <w:r>
        <w:rPr>
          <w:rStyle w:val="NormalTok"/>
        </w:rPr>
        <w:t xml:space="preserve"> course_data.tar.gz</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4D1B0D" w14:paraId="0F1B65FA" w14:textId="77777777" w:rsidTr="004D1B0D">
        <w:trPr>
          <w:cantSplit/>
        </w:trPr>
        <w:tc>
          <w:tcPr>
            <w:tcW w:w="0" w:type="auto"/>
            <w:shd w:val="clear" w:color="auto" w:fill="DAE6FB"/>
            <w:tcMar>
              <w:top w:w="92" w:type="dxa"/>
              <w:bottom w:w="92" w:type="dxa"/>
            </w:tcMar>
          </w:tcPr>
          <w:p w14:paraId="4DFA1C45" w14:textId="77777777" w:rsidR="004D1B0D" w:rsidRDefault="00000000">
            <w:pPr>
              <w:pStyle w:val="FirstParagraph"/>
              <w:spacing w:before="0" w:after="0"/>
              <w:textAlignment w:val="center"/>
            </w:pPr>
            <w:r>
              <w:rPr>
                <w:noProof/>
              </w:rPr>
              <w:drawing>
                <wp:inline distT="0" distB="0" distL="0" distR="0" wp14:anchorId="4F161D2F" wp14:editId="1E6A60F4">
                  <wp:extent cx="152400" cy="1524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pplications/RStudio.app/Contents/Resources/app/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If on Windows</w:t>
            </w:r>
          </w:p>
        </w:tc>
      </w:tr>
      <w:tr w:rsidR="004D1B0D" w14:paraId="5E47D3CC" w14:textId="77777777" w:rsidTr="004D1B0D">
        <w:trPr>
          <w:cantSplit/>
        </w:trPr>
        <w:tc>
          <w:tcPr>
            <w:tcW w:w="0" w:type="auto"/>
            <w:tcMar>
              <w:top w:w="108" w:type="dxa"/>
              <w:bottom w:w="108" w:type="dxa"/>
            </w:tcMar>
          </w:tcPr>
          <w:p w14:paraId="2923D24E" w14:textId="77777777" w:rsidR="004D1B0D" w:rsidRDefault="00000000">
            <w:pPr>
              <w:pStyle w:val="BodyText"/>
              <w:spacing w:before="16" w:after="16"/>
            </w:pPr>
            <w:r>
              <w:t xml:space="preserve">If you’re using Windows, you can directly open the </w:t>
            </w:r>
            <w:hyperlink r:id="rId16">
              <w:r w:rsidR="004D1B0D">
                <w:rPr>
                  <w:rStyle w:val="Hyperlink"/>
                </w:rPr>
                <w:t>link</w:t>
              </w:r>
            </w:hyperlink>
            <w:r>
              <w:t xml:space="preserve"> in your browser, and downloading will start automatically. Unpack the tar.gz file in the directory where you want to work in during the course.</w:t>
            </w:r>
          </w:p>
        </w:tc>
      </w:tr>
    </w:tbl>
    <w:p w14:paraId="049534AC" w14:textId="77777777" w:rsidR="004D1B0D" w:rsidRDefault="00000000">
      <w:pPr>
        <w:pStyle w:val="BodyText"/>
      </w:pPr>
      <w:r>
        <w:t>Have a look at the data directory you have downloaded. It should contain the following:</w:t>
      </w:r>
    </w:p>
    <w:p w14:paraId="6B124BC0" w14:textId="77777777" w:rsidR="004D1B0D" w:rsidRDefault="00000000">
      <w:pPr>
        <w:pStyle w:val="SourceCode"/>
      </w:pPr>
      <w:r>
        <w:rPr>
          <w:rStyle w:val="VerbatimChar"/>
        </w:rPr>
        <w:t>course_data</w:t>
      </w:r>
      <w:r>
        <w:br/>
      </w:r>
      <w:r>
        <w:rPr>
          <w:rStyle w:val="VerbatimChar"/>
        </w:rPr>
        <w:t>├── count_matrices</w:t>
      </w:r>
      <w:r>
        <w:br/>
      </w:r>
      <w:r>
        <w:rPr>
          <w:rStyle w:val="VerbatimChar"/>
        </w:rPr>
        <w:t>│   ├── ETV6-RUNX1_1</w:t>
      </w:r>
      <w:r>
        <w:br/>
      </w:r>
      <w:r>
        <w:rPr>
          <w:rStyle w:val="VerbatimChar"/>
        </w:rPr>
        <w:t>│   │   └── outs</w:t>
      </w:r>
      <w:r>
        <w:br/>
      </w:r>
      <w:r>
        <w:rPr>
          <w:rStyle w:val="VerbatimChar"/>
        </w:rPr>
        <w:t>│   │       └── filtered_feature_bc_matrix</w:t>
      </w:r>
      <w:r>
        <w:br/>
      </w:r>
      <w:r>
        <w:rPr>
          <w:rStyle w:val="VerbatimChar"/>
        </w:rPr>
        <w:t>│   │           ├── barcodes.tsv.gz</w:t>
      </w:r>
      <w:r>
        <w:br/>
      </w:r>
      <w:r>
        <w:rPr>
          <w:rStyle w:val="VerbatimChar"/>
        </w:rPr>
        <w:t>│   │           ├── features.tsv.gz</w:t>
      </w:r>
      <w:r>
        <w:br/>
      </w:r>
      <w:r>
        <w:rPr>
          <w:rStyle w:val="VerbatimChar"/>
        </w:rPr>
        <w:t>│   │           └── matrix.mtx.gz</w:t>
      </w:r>
      <w:r>
        <w:br/>
      </w:r>
      <w:r>
        <w:rPr>
          <w:rStyle w:val="VerbatimChar"/>
        </w:rPr>
        <w:lastRenderedPageBreak/>
        <w:t>│   ├── ETV6-RUNX1_2</w:t>
      </w:r>
      <w:r>
        <w:br/>
      </w:r>
      <w:r>
        <w:rPr>
          <w:rStyle w:val="VerbatimChar"/>
        </w:rPr>
        <w:t>│   │   └── outs</w:t>
      </w:r>
      <w:r>
        <w:br/>
      </w:r>
      <w:r>
        <w:rPr>
          <w:rStyle w:val="VerbatimChar"/>
        </w:rPr>
        <w:t>│   │       └── filtered_feature_bc_matrix</w:t>
      </w:r>
      <w:r>
        <w:br/>
      </w:r>
      <w:r>
        <w:rPr>
          <w:rStyle w:val="VerbatimChar"/>
        </w:rPr>
        <w:t>│   │           ├── barcodes.tsv.gz</w:t>
      </w:r>
      <w:r>
        <w:br/>
      </w:r>
      <w:r>
        <w:rPr>
          <w:rStyle w:val="VerbatimChar"/>
        </w:rPr>
        <w:t>│   │           ├── features.tsv.gz</w:t>
      </w:r>
      <w:r>
        <w:br/>
      </w:r>
      <w:r>
        <w:rPr>
          <w:rStyle w:val="VerbatimChar"/>
        </w:rPr>
        <w:t>│   │           └── matrix.mtx.gz</w:t>
      </w:r>
      <w:r>
        <w:br/>
      </w:r>
      <w:r>
        <w:rPr>
          <w:rStyle w:val="VerbatimChar"/>
        </w:rPr>
        <w:t>│   ├── ETV6-RUNX1_3</w:t>
      </w:r>
      <w:r>
        <w:br/>
      </w:r>
      <w:r>
        <w:rPr>
          <w:rStyle w:val="VerbatimChar"/>
        </w:rPr>
        <w:t>│   │   └── outs</w:t>
      </w:r>
      <w:r>
        <w:br/>
      </w:r>
      <w:r>
        <w:rPr>
          <w:rStyle w:val="VerbatimChar"/>
        </w:rPr>
        <w:t>│   │       └── filtered_feature_bc_matrix</w:t>
      </w:r>
      <w:r>
        <w:br/>
      </w:r>
      <w:r>
        <w:rPr>
          <w:rStyle w:val="VerbatimChar"/>
        </w:rPr>
        <w:t>│   │           ├── barcodes.tsv.gz</w:t>
      </w:r>
      <w:r>
        <w:br/>
      </w:r>
      <w:r>
        <w:rPr>
          <w:rStyle w:val="VerbatimChar"/>
        </w:rPr>
        <w:t>│   │           ├── features.tsv.gz</w:t>
      </w:r>
      <w:r>
        <w:br/>
      </w:r>
      <w:r>
        <w:rPr>
          <w:rStyle w:val="VerbatimChar"/>
        </w:rPr>
        <w:t>│   │           └── matrix.mtx.gz</w:t>
      </w:r>
      <w:r>
        <w:br/>
      </w:r>
      <w:r>
        <w:rPr>
          <w:rStyle w:val="VerbatimChar"/>
        </w:rPr>
        <w:t>│   ├── PBMMC_1</w:t>
      </w:r>
      <w:r>
        <w:br/>
      </w:r>
      <w:r>
        <w:rPr>
          <w:rStyle w:val="VerbatimChar"/>
        </w:rPr>
        <w:t>│   │   └── outs</w:t>
      </w:r>
      <w:r>
        <w:br/>
      </w:r>
      <w:r>
        <w:rPr>
          <w:rStyle w:val="VerbatimChar"/>
        </w:rPr>
        <w:t>│   │       └── filtered_feature_bc_matrix</w:t>
      </w:r>
      <w:r>
        <w:br/>
      </w:r>
      <w:r>
        <w:rPr>
          <w:rStyle w:val="VerbatimChar"/>
        </w:rPr>
        <w:t>│   │           ├── barcodes.tsv.gz</w:t>
      </w:r>
      <w:r>
        <w:br/>
      </w:r>
      <w:r>
        <w:rPr>
          <w:rStyle w:val="VerbatimChar"/>
        </w:rPr>
        <w:t>│   │           ├── features.tsv.gz</w:t>
      </w:r>
      <w:r>
        <w:br/>
      </w:r>
      <w:r>
        <w:rPr>
          <w:rStyle w:val="VerbatimChar"/>
        </w:rPr>
        <w:t>│   │           └── matrix.mtx.gz</w:t>
      </w:r>
      <w:r>
        <w:br/>
      </w:r>
      <w:r>
        <w:rPr>
          <w:rStyle w:val="VerbatimChar"/>
        </w:rPr>
        <w:t>│   ├── PBMMC_2</w:t>
      </w:r>
      <w:r>
        <w:br/>
      </w:r>
      <w:r>
        <w:rPr>
          <w:rStyle w:val="VerbatimChar"/>
        </w:rPr>
        <w:t>│   │   └── outs</w:t>
      </w:r>
      <w:r>
        <w:br/>
      </w:r>
      <w:r>
        <w:rPr>
          <w:rStyle w:val="VerbatimChar"/>
        </w:rPr>
        <w:t>│   │       └── filtered_feature_bc_matrix</w:t>
      </w:r>
      <w:r>
        <w:br/>
      </w:r>
      <w:r>
        <w:rPr>
          <w:rStyle w:val="VerbatimChar"/>
        </w:rPr>
        <w:t>│   │           ├── barcodes.tsv.gz</w:t>
      </w:r>
      <w:r>
        <w:br/>
      </w:r>
      <w:r>
        <w:rPr>
          <w:rStyle w:val="VerbatimChar"/>
        </w:rPr>
        <w:t>│   │           ├── features.tsv.gz</w:t>
      </w:r>
      <w:r>
        <w:br/>
      </w:r>
      <w:r>
        <w:rPr>
          <w:rStyle w:val="VerbatimChar"/>
        </w:rPr>
        <w:t>│   │           └── matrix.mtx.gz</w:t>
      </w:r>
      <w:r>
        <w:br/>
      </w:r>
      <w:r>
        <w:rPr>
          <w:rStyle w:val="VerbatimChar"/>
        </w:rPr>
        <w:t>│   └── PBMMC_3</w:t>
      </w:r>
      <w:r>
        <w:br/>
      </w:r>
      <w:r>
        <w:rPr>
          <w:rStyle w:val="VerbatimChar"/>
        </w:rPr>
        <w:t>│       └── outs</w:t>
      </w:r>
      <w:r>
        <w:br/>
      </w:r>
      <w:r>
        <w:rPr>
          <w:rStyle w:val="VerbatimChar"/>
        </w:rPr>
        <w:t>│           └── filtered_feature_bc_matrix</w:t>
      </w:r>
      <w:r>
        <w:br/>
      </w:r>
      <w:r>
        <w:rPr>
          <w:rStyle w:val="VerbatimChar"/>
        </w:rPr>
        <w:t>│               ├── barcodes.tsv.gz</w:t>
      </w:r>
      <w:r>
        <w:br/>
      </w:r>
      <w:r>
        <w:rPr>
          <w:rStyle w:val="VerbatimChar"/>
        </w:rPr>
        <w:t>│               ├── features.tsv.gz</w:t>
      </w:r>
      <w:r>
        <w:br/>
      </w:r>
      <w:r>
        <w:rPr>
          <w:rStyle w:val="VerbatimChar"/>
        </w:rPr>
        <w:t>│               └── matrix.mtx.gz</w:t>
      </w:r>
      <w:r>
        <w:br/>
      </w:r>
      <w:r>
        <w:rPr>
          <w:rStyle w:val="VerbatimChar"/>
        </w:rPr>
        <w:t>└── reads</w:t>
      </w:r>
      <w:r>
        <w:br/>
      </w:r>
      <w:r>
        <w:rPr>
          <w:rStyle w:val="VerbatimChar"/>
        </w:rPr>
        <w:t xml:space="preserve">    ├── ETV6-RUNX1_1_S1_L001_I1_001.fastq.gz</w:t>
      </w:r>
      <w:r>
        <w:br/>
      </w:r>
      <w:r>
        <w:rPr>
          <w:rStyle w:val="VerbatimChar"/>
        </w:rPr>
        <w:t xml:space="preserve">    ├── ETV6-RUNX1_1_S1_L001_R1_001.fastq.gz</w:t>
      </w:r>
      <w:r>
        <w:br/>
      </w:r>
      <w:r>
        <w:rPr>
          <w:rStyle w:val="VerbatimChar"/>
        </w:rPr>
        <w:t xml:space="preserve">    └── ETV6-RUNX1_1_S1_L001_R2_001.fastq.gz</w:t>
      </w:r>
      <w:r>
        <w:br/>
      </w:r>
      <w:r>
        <w:br/>
      </w:r>
      <w:r>
        <w:rPr>
          <w:rStyle w:val="VerbatimChar"/>
        </w:rPr>
        <w:t>20 directories, 21 files</w:t>
      </w:r>
    </w:p>
    <w:p w14:paraId="37F0F777" w14:textId="77777777" w:rsidR="004D1B0D" w:rsidRDefault="00000000">
      <w:pPr>
        <w:pStyle w:val="FirstParagraph"/>
      </w:pPr>
      <w:r>
        <w:t>This data comes from:</w:t>
      </w:r>
    </w:p>
    <w:p w14:paraId="32526DAB" w14:textId="77777777" w:rsidR="004D1B0D" w:rsidRDefault="00000000">
      <w:pPr>
        <w:pStyle w:val="BodyText"/>
      </w:pPr>
      <w:r>
        <w:t>Caron M, St-Onge P, Sontag T, Wang YC, Richer C, Ragoussis I, et al. </w:t>
      </w:r>
      <w:r>
        <w:rPr>
          <w:b/>
          <w:bCs/>
        </w:rPr>
        <w:t>Single-cell analysis of childhood leukemia reveals a link between developmental states and ribosomal protein expression as a source of intra-individual heterogeneity.</w:t>
      </w:r>
      <w:r>
        <w:t xml:space="preserve"> Scientific Reports. 2020;10:1–12. Available from: http://dx.doi.org/10.1038/s41598-020-64929-x</w:t>
      </w:r>
    </w:p>
    <w:p w14:paraId="1F460001" w14:textId="77777777" w:rsidR="004D1B0D" w:rsidRDefault="00000000">
      <w:pPr>
        <w:pStyle w:val="BodyText"/>
      </w:pPr>
      <w:r>
        <w:t xml:space="preserve">We will use the reads to showcase the use of </w:t>
      </w:r>
      <w:r>
        <w:rPr>
          <w:rStyle w:val="VerbatimChar"/>
        </w:rPr>
        <w:t>cellranger count</w:t>
      </w:r>
      <w:r>
        <w:t>. The directory contains only reads from chromosome 21 and 22 of one sample (</w:t>
      </w:r>
      <w:r>
        <w:rPr>
          <w:rStyle w:val="VerbatimChar"/>
        </w:rPr>
        <w:t>ETV6-RUNX1_1</w:t>
      </w:r>
      <w:r>
        <w:t xml:space="preserve">). The count matrices are output of </w:t>
      </w:r>
      <w:r>
        <w:rPr>
          <w:rStyle w:val="VerbatimChar"/>
        </w:rPr>
        <w:t>cellranger count</w:t>
      </w:r>
      <w:r>
        <w:t xml:space="preserve">, and we will use those for the other exercises in </w:t>
      </w:r>
      <w:r>
        <w:rPr>
          <w:rStyle w:val="VerbatimChar"/>
        </w:rPr>
        <w:t>R</w:t>
      </w:r>
      <w:r>
        <w:t>.</w:t>
      </w:r>
      <w:bookmarkEnd w:id="4"/>
    </w:p>
    <w:sectPr w:rsidR="004D1B0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C2B9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2E1C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51324316">
    <w:abstractNumId w:val="0"/>
  </w:num>
  <w:num w:numId="2" w16cid:durableId="36130661">
    <w:abstractNumId w:val="1"/>
  </w:num>
  <w:num w:numId="3" w16cid:durableId="1704481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4D1B0D"/>
    <w:rsid w:val="003C261D"/>
    <w:rsid w:val="004D1B0D"/>
    <w:rsid w:val="006055AF"/>
    <w:rsid w:val="00E24DB1"/>
    <w:rsid w:val="00E52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6BFE17"/>
  <w15:docId w15:val="{6B75804D-DE8F-1343-8318-D1ABF8A81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ingle-cell-transcriptomics.s3.eu-central-1.amazonaws.com/course_data.tar.gz" TargetMode="External"/><Relationship Id="rId1" Type="http://schemas.openxmlformats.org/officeDocument/2006/relationships/numbering" Target="numbering.xml"/><Relationship Id="rId6" Type="http://schemas.openxmlformats.org/officeDocument/2006/relationships/hyperlink" Target="https://vimeo.com/481620477" TargetMode="External"/><Relationship Id="rId11" Type="http://schemas.openxmlformats.org/officeDocument/2006/relationships/image" Target="media/image3.png"/><Relationship Id="rId5" Type="http://schemas.openxmlformats.org/officeDocument/2006/relationships/hyperlink" Target="https://raw.githubusercontent.com/sib-swiss/single-cell-training/master/Docker/install_packages.R" TargetMode="External"/><Relationship Id="rId15" Type="http://schemas.openxmlformats.org/officeDocument/2006/relationships/image" Target="media/image7.png"/><Relationship Id="rId10" Type="http://schemas.openxmlformats.org/officeDocument/2006/relationships/hyperlink" Target="https://renkulab.io/projects/geert.vangeest/single-cell-training/" TargetMode="External"/><Relationship Id="rId4" Type="http://schemas.openxmlformats.org/officeDocument/2006/relationships/webSettings" Target="webSettings.xml"/><Relationship Id="rId9" Type="http://schemas.openxmlformats.org/officeDocument/2006/relationships/hyperlink" Target="https://renkulab.io"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dc:title>
  <dc:creator/>
  <cp:keywords/>
  <cp:lastModifiedBy>Deepak Kumar Tanwar</cp:lastModifiedBy>
  <cp:revision>3</cp:revision>
  <dcterms:created xsi:type="dcterms:W3CDTF">2025-05-16T10:44:00Z</dcterms:created>
  <dcterms:modified xsi:type="dcterms:W3CDTF">2025-05-16T12:33:00Z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