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2433CC4" w:rsidR="00B02268" w:rsidRPr="007302F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302F3" w:rsidRPr="007302F3">
        <w:rPr>
          <w:bCs/>
          <w:i/>
          <w:sz w:val="40"/>
        </w:rPr>
        <w:t>5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53019C0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7302F3" w:rsidRPr="007302F3">
        <w:rPr>
          <w:sz w:val="36"/>
          <w:szCs w:val="36"/>
        </w:rPr>
        <w:t>Контроль хода выполнения проекта с помощью средств анализа затрат. Анализ рисков по методу PERT. Работа с отчетами»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7B767CCF" w:rsidR="00D51BC9" w:rsidRPr="00623C0E" w:rsidRDefault="00D51BC9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Аминов Тимур</w:t>
      </w:r>
    </w:p>
    <w:p w14:paraId="114D1693" w14:textId="0B9F14ED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1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30423811" w:rsidR="0013632C" w:rsidRDefault="00D51BC9" w:rsidP="0013632C">
      <w:pPr>
        <w:pStyle w:val="a5"/>
        <w:keepNext/>
      </w:pPr>
      <w:r>
        <w:rPr>
          <w:noProof/>
        </w:rPr>
        <w:drawing>
          <wp:inline distT="0" distB="0" distL="0" distR="0" wp14:anchorId="776DB8B1" wp14:editId="4BE1630A">
            <wp:extent cx="6119495" cy="2413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4363AF59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r w:rsidR="00625C2B">
        <w:fldChar w:fldCharType="begin"/>
      </w:r>
      <w:r w:rsidR="00625C2B">
        <w:instrText xml:space="preserve"> SEQ Рисунок \* ARABIC </w:instrText>
      </w:r>
      <w:r w:rsidR="00625C2B">
        <w:fldChar w:fldCharType="separate"/>
      </w:r>
      <w:r w:rsidR="000815EA">
        <w:rPr>
          <w:noProof/>
        </w:rPr>
        <w:t>1</w:t>
      </w:r>
      <w:r w:rsidR="00625C2B">
        <w:rPr>
          <w:noProof/>
        </w:rPr>
        <w:fldChar w:fldCharType="end"/>
      </w:r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lastRenderedPageBreak/>
        <w:t xml:space="preserve">Задача </w:t>
      </w:r>
      <w:r w:rsidR="000B614A">
        <w:t>№</w:t>
      </w:r>
      <w:bookmarkEnd w:id="2"/>
      <w:r w:rsidR="000B614A">
        <w:t>1</w:t>
      </w:r>
    </w:p>
    <w:p w14:paraId="061B193C" w14:textId="502F0302" w:rsidR="0013632C" w:rsidRDefault="007302F3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>Выведем таблицу освоенного объема.</w:t>
      </w:r>
    </w:p>
    <w:p w14:paraId="382403A2" w14:textId="1F88A78E" w:rsidR="0013632C" w:rsidRPr="00C05E6F" w:rsidRDefault="00D51BC9" w:rsidP="0054609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90BC50" wp14:editId="2A432DAF">
            <wp:extent cx="6119495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609087D4" w:rsidR="0013632C" w:rsidRDefault="0013632C" w:rsidP="0013632C">
      <w:pPr>
        <w:pStyle w:val="a8"/>
        <w:jc w:val="center"/>
      </w:pPr>
      <w:r>
        <w:t xml:space="preserve">Рисунок </w:t>
      </w:r>
      <w:r w:rsidR="00625C2B">
        <w:fldChar w:fldCharType="begin"/>
      </w:r>
      <w:r w:rsidR="00625C2B">
        <w:instrText xml:space="preserve"> SEQ Рисунок \* ARABIC </w:instrText>
      </w:r>
      <w:r w:rsidR="00625C2B">
        <w:fldChar w:fldCharType="separate"/>
      </w:r>
      <w:r w:rsidR="000815EA">
        <w:rPr>
          <w:noProof/>
        </w:rPr>
        <w:t>2</w:t>
      </w:r>
      <w:r w:rsidR="00625C2B">
        <w:rPr>
          <w:noProof/>
        </w:rPr>
        <w:fldChar w:fldCharType="end"/>
      </w:r>
      <w:r>
        <w:t xml:space="preserve"> </w:t>
      </w:r>
      <w:r w:rsidR="00546092">
        <w:t xml:space="preserve"> </w:t>
      </w:r>
      <w:r w:rsidR="007302F3">
        <w:t>Таблица освоенного объема</w:t>
      </w:r>
    </w:p>
    <w:p w14:paraId="53CCDCFD" w14:textId="3E2FD531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Запланированный объем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(ЗО)</w:t>
      </w:r>
      <w:r w:rsidR="007302F3" w:rsidRPr="00BB7951">
        <w:rPr>
          <w:sz w:val="28"/>
          <w:szCs w:val="28"/>
        </w:rPr>
        <w:t xml:space="preserve"> – средства, которые были бы затрачены на выполнение с начала проекта до выбранной даты отчета, если бы задача </w:t>
      </w:r>
      <w:r w:rsidR="007302F3" w:rsidRPr="00BB7951">
        <w:rPr>
          <w:i/>
          <w:sz w:val="28"/>
          <w:szCs w:val="28"/>
        </w:rPr>
        <w:t>точно соответствовала графику и смете</w:t>
      </w:r>
      <w:r w:rsidR="007302F3" w:rsidRPr="00BB7951">
        <w:rPr>
          <w:sz w:val="28"/>
          <w:szCs w:val="28"/>
        </w:rPr>
        <w:t>. В случае нашего проекта: 2</w:t>
      </w:r>
      <w:r w:rsidR="00BB7951">
        <w:rPr>
          <w:sz w:val="28"/>
          <w:szCs w:val="28"/>
        </w:rPr>
        <w:t>5 849,36</w:t>
      </w:r>
      <w:r w:rsidR="007302F3" w:rsidRPr="00BB7951">
        <w:rPr>
          <w:sz w:val="28"/>
          <w:szCs w:val="28"/>
        </w:rPr>
        <w:t xml:space="preserve"> рублей.</w:t>
      </w:r>
      <w:r>
        <w:rPr>
          <w:sz w:val="28"/>
          <w:szCs w:val="28"/>
        </w:rPr>
        <w:br/>
      </w:r>
    </w:p>
    <w:p w14:paraId="7546BA16" w14:textId="4C127C76" w:rsidR="007302F3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Базовая стоимость выполненных работ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(БСВР)</w:t>
      </w:r>
      <w:r w:rsidR="007302F3" w:rsidRPr="00C05E6F">
        <w:rPr>
          <w:b/>
          <w:bCs/>
          <w:sz w:val="28"/>
          <w:szCs w:val="28"/>
        </w:rPr>
        <w:t>–</w:t>
      </w:r>
      <w:r w:rsidR="007302F3" w:rsidRPr="00BB7951">
        <w:rPr>
          <w:sz w:val="28"/>
          <w:szCs w:val="28"/>
        </w:rPr>
        <w:t xml:space="preserve"> средства, которые были бы затрачены на выполнение задачи с самого начала проекта до выбранной даты отчета, если бы </w:t>
      </w:r>
      <w:r w:rsidR="007302F3" w:rsidRPr="00BB7951">
        <w:rPr>
          <w:i/>
          <w:sz w:val="28"/>
          <w:szCs w:val="28"/>
        </w:rPr>
        <w:t>фактически выполненная</w:t>
      </w:r>
      <w:r w:rsidR="007302F3" w:rsidRPr="00BB7951">
        <w:rPr>
          <w:sz w:val="28"/>
          <w:szCs w:val="28"/>
        </w:rPr>
        <w:t xml:space="preserve"> работа оплачивалась </w:t>
      </w:r>
      <w:r w:rsidR="007302F3" w:rsidRPr="00BB7951">
        <w:rPr>
          <w:i/>
          <w:sz w:val="28"/>
          <w:szCs w:val="28"/>
        </w:rPr>
        <w:t>согласно смете</w:t>
      </w:r>
      <w:r w:rsidR="007302F3" w:rsidRPr="00BB7951">
        <w:rPr>
          <w:sz w:val="28"/>
          <w:szCs w:val="28"/>
        </w:rPr>
        <w:t>. В случае проекта: 1</w:t>
      </w:r>
      <w:r w:rsidR="00BB7951">
        <w:rPr>
          <w:sz w:val="28"/>
          <w:szCs w:val="28"/>
        </w:rPr>
        <w:t>6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050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запланированных</w:t>
      </w:r>
      <w:r w:rsidR="007302F3" w:rsidRPr="00BB7951">
        <w:rPr>
          <w:sz w:val="28"/>
          <w:szCs w:val="28"/>
        </w:rPr>
        <w:t xml:space="preserve"> работ - </w:t>
      </w:r>
      <w:r w:rsidR="00BB7951">
        <w:rPr>
          <w:sz w:val="28"/>
          <w:szCs w:val="28"/>
        </w:rPr>
        <w:t>9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798</w:t>
      </w:r>
      <w:r w:rsidR="007302F3" w:rsidRPr="00BB7951">
        <w:rPr>
          <w:sz w:val="28"/>
          <w:szCs w:val="28"/>
        </w:rPr>
        <w:t xml:space="preserve"> рублей).</w:t>
      </w:r>
    </w:p>
    <w:p w14:paraId="7C3D9587" w14:textId="77777777" w:rsidR="00C05E6F" w:rsidRPr="0000353E" w:rsidRDefault="00C05E6F" w:rsidP="007302F3">
      <w:pPr>
        <w:rPr>
          <w:sz w:val="28"/>
          <w:szCs w:val="28"/>
        </w:rPr>
      </w:pPr>
    </w:p>
    <w:p w14:paraId="355DD893" w14:textId="27B8652D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Фактические затраты или фактическая стоимость выполненных работ (ФСВР)</w:t>
      </w:r>
      <w:r w:rsidR="007302F3" w:rsidRPr="00BB7951">
        <w:rPr>
          <w:sz w:val="28"/>
          <w:szCs w:val="28"/>
        </w:rPr>
        <w:t xml:space="preserve"> – средства, </w:t>
      </w:r>
      <w:r w:rsidR="007302F3" w:rsidRPr="00BB7951">
        <w:rPr>
          <w:i/>
          <w:sz w:val="28"/>
          <w:szCs w:val="28"/>
        </w:rPr>
        <w:t>фактически потраченные на выполнение задачи</w:t>
      </w:r>
      <w:r w:rsidR="007302F3" w:rsidRPr="00BB7951">
        <w:rPr>
          <w:sz w:val="28"/>
          <w:szCs w:val="28"/>
        </w:rPr>
        <w:t xml:space="preserve"> в период с начала проекта до выбранной даты отчета. В случае проекта: 1</w:t>
      </w:r>
      <w:r w:rsidR="00BB7951">
        <w:rPr>
          <w:sz w:val="28"/>
          <w:szCs w:val="28"/>
        </w:rPr>
        <w:t>3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243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выполненных</w:t>
      </w:r>
      <w:r w:rsidR="007302F3" w:rsidRPr="00BB7951">
        <w:rPr>
          <w:sz w:val="28"/>
          <w:szCs w:val="28"/>
        </w:rPr>
        <w:t xml:space="preserve"> </w:t>
      </w:r>
      <w:proofErr w:type="gramStart"/>
      <w:r w:rsidR="007302F3" w:rsidRPr="00BB7951">
        <w:rPr>
          <w:sz w:val="28"/>
          <w:szCs w:val="28"/>
        </w:rPr>
        <w:t xml:space="preserve">работ  </w:t>
      </w:r>
      <w:r w:rsidR="00BB7951">
        <w:rPr>
          <w:sz w:val="28"/>
          <w:szCs w:val="28"/>
        </w:rPr>
        <w:t>2</w:t>
      </w:r>
      <w:proofErr w:type="gramEnd"/>
      <w:r w:rsidR="007302F3" w:rsidRPr="00BB7951">
        <w:rPr>
          <w:sz w:val="28"/>
          <w:szCs w:val="28"/>
        </w:rPr>
        <w:t> 8</w:t>
      </w:r>
      <w:r w:rsidR="00BB7951">
        <w:rPr>
          <w:sz w:val="28"/>
          <w:szCs w:val="28"/>
        </w:rPr>
        <w:t>06</w:t>
      </w:r>
      <w:r w:rsidR="007302F3" w:rsidRPr="00BB7951">
        <w:rPr>
          <w:sz w:val="28"/>
          <w:szCs w:val="28"/>
        </w:rPr>
        <w:t xml:space="preserve"> рублей).</w:t>
      </w:r>
    </w:p>
    <w:p w14:paraId="6C4A5F88" w14:textId="07CA75F9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Предварительная оценка по завершении (ПОПЗ)</w:t>
      </w:r>
      <w:r w:rsidR="007302F3" w:rsidRPr="00BB7951">
        <w:rPr>
          <w:sz w:val="28"/>
          <w:szCs w:val="28"/>
        </w:rPr>
        <w:t xml:space="preserve"> – отображает ожидаемые общие затраты, расчет которых основан на предположении, что оставшаяся часть работы будет выполнена в точном соответствии со сметой. Для проекта: </w:t>
      </w:r>
      <w:r w:rsidR="006A35F9">
        <w:rPr>
          <w:sz w:val="28"/>
          <w:szCs w:val="28"/>
        </w:rPr>
        <w:t>39 122</w:t>
      </w:r>
      <w:r w:rsidR="007302F3" w:rsidRPr="00BB7951">
        <w:rPr>
          <w:sz w:val="28"/>
          <w:szCs w:val="28"/>
        </w:rPr>
        <w:t xml:space="preserve"> рубль</w:t>
      </w:r>
      <w:r w:rsidR="006A35F9">
        <w:rPr>
          <w:sz w:val="28"/>
          <w:szCs w:val="28"/>
        </w:rPr>
        <w:t>.</w:t>
      </w:r>
    </w:p>
    <w:p w14:paraId="484385A4" w14:textId="33D8945D" w:rsidR="007302F3" w:rsidRPr="0000353E" w:rsidRDefault="00D51BC9" w:rsidP="00F31412">
      <w:pPr>
        <w:keepNext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Работа на дату отчета запаздывает.</w:t>
      </w:r>
    </w:p>
    <w:p w14:paraId="115E0881" w14:textId="36933420" w:rsidR="00F31412" w:rsidRDefault="00546092" w:rsidP="00F31412">
      <w:pPr>
        <w:keepNext/>
        <w:rPr>
          <w:b/>
          <w:bCs/>
          <w:noProof/>
          <w:sz w:val="28"/>
          <w:szCs w:val="28"/>
        </w:rPr>
      </w:pPr>
      <w:r w:rsidRPr="00546092">
        <w:rPr>
          <w:b/>
          <w:bCs/>
          <w:noProof/>
          <w:sz w:val="28"/>
          <w:szCs w:val="28"/>
        </w:rPr>
        <w:t>Задача №2</w:t>
      </w:r>
    </w:p>
    <w:p w14:paraId="7F3526F5" w14:textId="77777777" w:rsidR="0000353E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того, чтобы отобразить отчет о бюджетной стоимости необходимо открыть во вкладке «Отчеты» пункт меню «Наглядные отчеты».</w:t>
      </w:r>
    </w:p>
    <w:p w14:paraId="35248DF9" w14:textId="17D7439E" w:rsidR="0000353E" w:rsidRPr="0014335B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Исходя из приведенного ниже графика можно сказать, что наибольшие затраты пришлись на </w:t>
      </w:r>
      <w:r w:rsidR="00D51BC9">
        <w:rPr>
          <w:color w:val="000000"/>
          <w:sz w:val="27"/>
          <w:szCs w:val="27"/>
        </w:rPr>
        <w:t>9-</w:t>
      </w:r>
      <w:r w:rsidR="001B5168" w:rsidRPr="001B5168">
        <w:rPr>
          <w:color w:val="000000"/>
          <w:sz w:val="27"/>
          <w:szCs w:val="27"/>
        </w:rPr>
        <w:t>1</w:t>
      </w:r>
      <w:r w:rsidR="001B5168" w:rsidRPr="0014335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неделю. В это время выполнялись такие задачи как </w:t>
      </w:r>
      <w:r w:rsidR="0014335B">
        <w:rPr>
          <w:color w:val="000000"/>
          <w:sz w:val="27"/>
          <w:szCs w:val="27"/>
        </w:rPr>
        <w:t>разработка 2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 xml:space="preserve">графических элементов, разработка </w:t>
      </w:r>
      <w:r w:rsidR="0014335B" w:rsidRPr="0014335B">
        <w:rPr>
          <w:color w:val="000000"/>
          <w:sz w:val="27"/>
          <w:szCs w:val="27"/>
        </w:rPr>
        <w:t>3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>графических элементов, создание заставки, анализ и построение структуры базы объектов, программирование средств обработки базы объектов, создание модели ядра и тестирование модели ядра.</w:t>
      </w:r>
    </w:p>
    <w:p w14:paraId="12A445EA" w14:textId="5FBA357E" w:rsidR="00325843" w:rsidRPr="00325843" w:rsidRDefault="00D51BC9" w:rsidP="00325843">
      <w:pPr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5A2FF17" wp14:editId="5D3B08AC">
            <wp:extent cx="6119495" cy="2889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18" w14:textId="04554888" w:rsidR="00F31412" w:rsidRPr="00F31412" w:rsidRDefault="00F31412" w:rsidP="00F31412">
      <w:pPr>
        <w:pStyle w:val="a8"/>
        <w:jc w:val="center"/>
      </w:pPr>
      <w:r>
        <w:t xml:space="preserve">Рисунок </w:t>
      </w:r>
      <w:r w:rsidR="00625C2B">
        <w:fldChar w:fldCharType="begin"/>
      </w:r>
      <w:r w:rsidR="00625C2B">
        <w:instrText xml:space="preserve"> SEQ Рисунок \* ARABIC </w:instrText>
      </w:r>
      <w:r w:rsidR="00625C2B">
        <w:fldChar w:fldCharType="separate"/>
      </w:r>
      <w:r w:rsidR="000815EA">
        <w:rPr>
          <w:noProof/>
        </w:rPr>
        <w:t>3</w:t>
      </w:r>
      <w:r w:rsidR="00625C2B">
        <w:rPr>
          <w:noProof/>
        </w:rPr>
        <w:fldChar w:fldCharType="end"/>
      </w:r>
      <w:r>
        <w:t xml:space="preserve"> </w:t>
      </w:r>
      <w:r w:rsidR="00C039EB">
        <w:t>Отчет о бюджетной стоимости</w:t>
      </w:r>
    </w:p>
    <w:p w14:paraId="4711727D" w14:textId="6D395C7A" w:rsidR="00F31412" w:rsidRDefault="00411214" w:rsidP="00F31412">
      <w:pPr>
        <w:keepNext/>
      </w:pPr>
      <w:r>
        <w:rPr>
          <w:color w:val="000000"/>
          <w:sz w:val="27"/>
          <w:szCs w:val="27"/>
        </w:rPr>
        <w:t xml:space="preserve">Также нам понадобится отчет о превышении затрат по задачам. Для этого во вкладке «Отчеты» необходимо выбрать пункт меню «Затраты», а далее </w:t>
      </w:r>
      <w:r>
        <w:rPr>
          <w:color w:val="000000"/>
          <w:sz w:val="27"/>
          <w:szCs w:val="27"/>
        </w:rPr>
        <w:lastRenderedPageBreak/>
        <w:t>«Превышение затрат».</w:t>
      </w:r>
      <w:r w:rsidR="00100CAE" w:rsidRPr="00100CAE">
        <w:rPr>
          <w:noProof/>
        </w:rPr>
        <w:t xml:space="preserve"> </w:t>
      </w:r>
      <w:r w:rsidR="00D51BC9">
        <w:rPr>
          <w:noProof/>
        </w:rPr>
        <w:drawing>
          <wp:inline distT="0" distB="0" distL="0" distR="0" wp14:anchorId="4C9DAE14" wp14:editId="582C158C">
            <wp:extent cx="4427604" cy="490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65" w14:textId="156F21E4" w:rsidR="00F31412" w:rsidRDefault="00F31412" w:rsidP="00F31412">
      <w:pPr>
        <w:pStyle w:val="a8"/>
        <w:jc w:val="center"/>
      </w:pPr>
      <w:r>
        <w:t>Рисунок</w:t>
      </w:r>
      <w:r w:rsidR="005F47E6">
        <w:t xml:space="preserve"> 4</w:t>
      </w:r>
      <w:r>
        <w:t xml:space="preserve"> </w:t>
      </w:r>
      <w:r w:rsidR="00100CAE">
        <w:t>Превышение затрат на задачи</w:t>
      </w:r>
    </w:p>
    <w:p w14:paraId="52F022DB" w14:textId="4DBA9091" w:rsidR="003E46F4" w:rsidRDefault="00100CAE" w:rsidP="003E46F4">
      <w:pPr>
        <w:rPr>
          <w:sz w:val="28"/>
          <w:szCs w:val="28"/>
        </w:rPr>
      </w:pPr>
      <w:r>
        <w:rPr>
          <w:sz w:val="28"/>
          <w:szCs w:val="28"/>
        </w:rPr>
        <w:t xml:space="preserve">Задачи создание интерфейса, построение базы объектов и тестирование сайта превышают базовые затраты. </w:t>
      </w:r>
    </w:p>
    <w:p w14:paraId="01908A9E" w14:textId="6798883B" w:rsidR="00100CAE" w:rsidRDefault="00100CAE" w:rsidP="003E46F4">
      <w:pPr>
        <w:rPr>
          <w:sz w:val="28"/>
          <w:szCs w:val="28"/>
        </w:rPr>
      </w:pPr>
    </w:p>
    <w:p w14:paraId="76BE2383" w14:textId="77777777" w:rsidR="000815EA" w:rsidRDefault="00100CAE" w:rsidP="003E46F4">
      <w:pPr>
        <w:rPr>
          <w:b/>
          <w:bCs/>
          <w:sz w:val="28"/>
          <w:szCs w:val="28"/>
        </w:rPr>
      </w:pPr>
      <w:r w:rsidRPr="00100CAE">
        <w:rPr>
          <w:b/>
          <w:bCs/>
          <w:sz w:val="28"/>
          <w:szCs w:val="28"/>
        </w:rPr>
        <w:t>Задача №3</w:t>
      </w:r>
    </w:p>
    <w:p w14:paraId="61AF2748" w14:textId="0362F439" w:rsidR="00100CAE" w:rsidRPr="000815EA" w:rsidRDefault="000815EA" w:rsidP="003E4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815EA">
        <w:rPr>
          <w:sz w:val="28"/>
          <w:szCs w:val="28"/>
        </w:rPr>
        <w:t>Альтернативный вариант декомпозиции работ — разделить задачи на анализ, разработка, программирование, наполнение, тестирование</w:t>
      </w:r>
      <w:r>
        <w:rPr>
          <w:sz w:val="28"/>
          <w:szCs w:val="28"/>
        </w:rPr>
        <w:t>.</w:t>
      </w:r>
    </w:p>
    <w:p w14:paraId="4331C67D" w14:textId="77777777" w:rsidR="00100CAE" w:rsidRPr="00100CAE" w:rsidRDefault="00100CAE" w:rsidP="003E46F4">
      <w:pPr>
        <w:rPr>
          <w:sz w:val="28"/>
          <w:szCs w:val="28"/>
        </w:rPr>
      </w:pPr>
    </w:p>
    <w:p w14:paraId="3FC17787" w14:textId="44B925E0" w:rsidR="003E46F4" w:rsidRDefault="000815EA" w:rsidP="003E46F4">
      <w:pPr>
        <w:keepNext/>
      </w:pPr>
      <w:r>
        <w:rPr>
          <w:noProof/>
        </w:rPr>
        <w:drawing>
          <wp:inline distT="0" distB="0" distL="0" distR="0" wp14:anchorId="0DEEC97D" wp14:editId="7214C109">
            <wp:extent cx="6119495" cy="1594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5C6" w14:textId="3D05DA10" w:rsidR="003E46F4" w:rsidRPr="000815EA" w:rsidRDefault="003E46F4" w:rsidP="003E46F4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625C2B">
        <w:fldChar w:fldCharType="begin"/>
      </w:r>
      <w:r w:rsidR="00625C2B">
        <w:instrText xml:space="preserve"> SEQ Рисунок \* ARABIC </w:instrText>
      </w:r>
      <w:r w:rsidR="00625C2B">
        <w:fldChar w:fldCharType="separate"/>
      </w:r>
      <w:r w:rsidR="000815EA">
        <w:rPr>
          <w:noProof/>
        </w:rPr>
        <w:t>4</w:t>
      </w:r>
      <w:r w:rsidR="00625C2B">
        <w:rPr>
          <w:noProof/>
        </w:rPr>
        <w:fldChar w:fldCharType="end"/>
      </w:r>
      <w:r>
        <w:t xml:space="preserve"> </w:t>
      </w:r>
      <w:r w:rsidR="000815EA">
        <w:t>Декомпозиция</w:t>
      </w:r>
    </w:p>
    <w:p w14:paraId="10CF84A9" w14:textId="77777777" w:rsidR="003E46F4" w:rsidRPr="003E46F4" w:rsidRDefault="003E46F4" w:rsidP="003E46F4">
      <w:pPr>
        <w:rPr>
          <w:sz w:val="28"/>
          <w:szCs w:val="28"/>
        </w:rPr>
      </w:pPr>
    </w:p>
    <w:p w14:paraId="45F50AD2" w14:textId="77777777" w:rsidR="000815EA" w:rsidRDefault="000815EA" w:rsidP="000815EA">
      <w:pPr>
        <w:keepNext/>
      </w:pPr>
      <w:r>
        <w:rPr>
          <w:noProof/>
        </w:rPr>
        <w:lastRenderedPageBreak/>
        <w:drawing>
          <wp:inline distT="0" distB="0" distL="0" distR="0" wp14:anchorId="0973FFFD" wp14:editId="5B1D2150">
            <wp:extent cx="6119495" cy="32746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EED" w14:textId="3A7F0015" w:rsidR="002158DC" w:rsidRDefault="000815EA" w:rsidP="000815EA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625C2B">
        <w:fldChar w:fldCharType="begin"/>
      </w:r>
      <w:r w:rsidR="00625C2B">
        <w:instrText xml:space="preserve"> SEQ Рисунок \* ARABIC </w:instrText>
      </w:r>
      <w:r w:rsidR="00625C2B">
        <w:fldChar w:fldCharType="separate"/>
      </w:r>
      <w:r>
        <w:rPr>
          <w:noProof/>
        </w:rPr>
        <w:t>5</w:t>
      </w:r>
      <w:r w:rsidR="00625C2B">
        <w:rPr>
          <w:noProof/>
        </w:rPr>
        <w:fldChar w:fldCharType="end"/>
      </w:r>
      <w:r>
        <w:t xml:space="preserve"> Декомпозиция(подробная)</w:t>
      </w:r>
    </w:p>
    <w:p w14:paraId="0746449A" w14:textId="7A7A7A88" w:rsidR="0063610F" w:rsidRDefault="0063610F" w:rsidP="0063610F">
      <w:pPr>
        <w:keepNext/>
      </w:pPr>
      <w:r>
        <w:rPr>
          <w:sz w:val="28"/>
          <w:szCs w:val="28"/>
        </w:rPr>
        <w:tab/>
      </w:r>
    </w:p>
    <w:p w14:paraId="228550FD" w14:textId="5FF9CD49" w:rsidR="00774309" w:rsidRDefault="00774309" w:rsidP="00774309">
      <w:pPr>
        <w:keepNext/>
      </w:pPr>
    </w:p>
    <w:p w14:paraId="35FFE775" w14:textId="77AFDF96" w:rsidR="00FF673A" w:rsidRDefault="00FF673A" w:rsidP="00FF673A">
      <w:pPr>
        <w:keepNext/>
      </w:pPr>
    </w:p>
    <w:p w14:paraId="55B8119A" w14:textId="4FAF1D9F" w:rsidR="009E47B1" w:rsidRDefault="009E47B1" w:rsidP="000B614A">
      <w:pPr>
        <w:rPr>
          <w:b/>
          <w:bCs/>
        </w:rPr>
      </w:pPr>
    </w:p>
    <w:p w14:paraId="4DC14024" w14:textId="09C67841" w:rsidR="00213EB5" w:rsidRDefault="00213EB5" w:rsidP="00213EB5"/>
    <w:p w14:paraId="1DFFFA8E" w14:textId="145E6C26" w:rsidR="00213EB5" w:rsidRPr="00213EB5" w:rsidRDefault="00213EB5" w:rsidP="00213EB5"/>
    <w:p w14:paraId="7DA1173B" w14:textId="6708516B" w:rsidR="00A03361" w:rsidRPr="00A03361" w:rsidRDefault="00213EB5" w:rsidP="000815EA">
      <w:pPr>
        <w:pStyle w:val="af6"/>
        <w:keepNext/>
        <w:ind w:firstLine="0"/>
        <w:rPr>
          <w:iCs/>
        </w:rPr>
      </w:pPr>
      <w:r>
        <w:rPr>
          <w:noProof/>
        </w:rPr>
        <w:t xml:space="preserve"> </w:t>
      </w:r>
    </w:p>
    <w:p w14:paraId="477FE554" w14:textId="23B6825C" w:rsidR="00FC7961" w:rsidRPr="000815EA" w:rsidRDefault="000815EA" w:rsidP="00FC7961">
      <w:pPr>
        <w:pStyle w:val="2"/>
        <w:rPr>
          <w:b w:val="0"/>
          <w:bCs w:val="0"/>
        </w:rPr>
      </w:pPr>
      <w:r>
        <w:rPr>
          <w:b w:val="0"/>
          <w:bCs w:val="0"/>
        </w:rPr>
        <w:t>В результате дата окончание сместилась до 12 июля, а бюджет возрос на 186р.</w:t>
      </w: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t>Заключение</w:t>
      </w:r>
    </w:p>
    <w:p w14:paraId="3292DFD4" w14:textId="77777777" w:rsidR="000815EA" w:rsidRDefault="000815EA" w:rsidP="000815EA">
      <w:pPr>
        <w:pStyle w:val="af6"/>
        <w:ind w:firstLine="0"/>
        <w:jc w:val="left"/>
      </w:pPr>
      <w:r>
        <w:t>В проекте был проведен анализ базового и фактического плана на 30 апреля 2021.</w:t>
      </w:r>
    </w:p>
    <w:p w14:paraId="40BDCB0D" w14:textId="77777777" w:rsidR="000815EA" w:rsidRDefault="000815EA" w:rsidP="000815EA">
      <w:pPr>
        <w:pStyle w:val="af6"/>
        <w:ind w:firstLine="0"/>
        <w:jc w:val="left"/>
      </w:pPr>
    </w:p>
    <w:p w14:paraId="36B55045" w14:textId="55148C32" w:rsidR="001D7143" w:rsidRDefault="000815EA" w:rsidP="000815EA">
      <w:pPr>
        <w:pStyle w:val="af6"/>
        <w:ind w:firstLine="0"/>
        <w:jc w:val="left"/>
      </w:pPr>
      <w:r>
        <w:t>У руководителя проекта наибольшая потребность в средствах возникнет на 11 неделе. Проведен альтернативный вариант декомпозиции задачи, в ходе которой время выполнения проекта уменьшилась на 9 дней, а бюджет увеличился на 186 рублей.</w:t>
      </w: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6522" w14:textId="77777777" w:rsidR="00625C2B" w:rsidRDefault="00625C2B" w:rsidP="005A7A93">
      <w:r>
        <w:separator/>
      </w:r>
    </w:p>
    <w:p w14:paraId="19C78931" w14:textId="77777777" w:rsidR="00625C2B" w:rsidRDefault="00625C2B"/>
  </w:endnote>
  <w:endnote w:type="continuationSeparator" w:id="0">
    <w:p w14:paraId="342C534A" w14:textId="77777777" w:rsidR="00625C2B" w:rsidRDefault="00625C2B" w:rsidP="005A7A93">
      <w:r>
        <w:continuationSeparator/>
      </w:r>
    </w:p>
    <w:p w14:paraId="2383FD33" w14:textId="77777777" w:rsidR="00625C2B" w:rsidRDefault="00625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8AFEB" w14:textId="77777777" w:rsidR="00625C2B" w:rsidRDefault="00625C2B" w:rsidP="005A7A93">
      <w:r>
        <w:separator/>
      </w:r>
    </w:p>
    <w:p w14:paraId="303188CA" w14:textId="77777777" w:rsidR="00625C2B" w:rsidRDefault="00625C2B"/>
  </w:footnote>
  <w:footnote w:type="continuationSeparator" w:id="0">
    <w:p w14:paraId="3CA8F54A" w14:textId="77777777" w:rsidR="00625C2B" w:rsidRDefault="00625C2B" w:rsidP="005A7A93">
      <w:r>
        <w:continuationSeparator/>
      </w:r>
    </w:p>
    <w:p w14:paraId="38D6F685" w14:textId="77777777" w:rsidR="00625C2B" w:rsidRDefault="00625C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6B79"/>
    <w:rsid w:val="00615B37"/>
    <w:rsid w:val="00620AD9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7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3759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112</cp:revision>
  <cp:lastPrinted>2020-11-23T19:23:00Z</cp:lastPrinted>
  <dcterms:created xsi:type="dcterms:W3CDTF">2020-12-17T17:10:00Z</dcterms:created>
  <dcterms:modified xsi:type="dcterms:W3CDTF">2021-03-27T17:51:00Z</dcterms:modified>
</cp:coreProperties>
</file>