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FD4C3" w14:textId="105AA510" w:rsidR="00951ECE" w:rsidRDefault="00C419E7">
      <w:pPr>
        <w:rPr>
          <w:sz w:val="28"/>
          <w:szCs w:val="28"/>
          <w:u w:val="single"/>
          <w:lang w:val="en-US"/>
        </w:rPr>
      </w:pPr>
      <w:r w:rsidRPr="00C419E7">
        <w:rPr>
          <w:sz w:val="28"/>
          <w:szCs w:val="28"/>
          <w:u w:val="single"/>
          <w:lang w:val="en-US"/>
        </w:rPr>
        <w:t>Overview:</w:t>
      </w:r>
    </w:p>
    <w:p w14:paraId="69EA82E2" w14:textId="5D70DB0E" w:rsidR="002208F7" w:rsidRDefault="002208F7" w:rsidP="002208F7">
      <w:r>
        <w:t xml:space="preserve">This section provides an outline of the publications that will be discussed in this study. </w:t>
      </w:r>
      <w:proofErr w:type="gramStart"/>
      <w:r>
        <w:t>All of</w:t>
      </w:r>
      <w:proofErr w:type="gramEnd"/>
      <w:r>
        <w:t xml:space="preserve"> the papers were found and collected using Google Scholar using search terms like stock market prediction, deep learning, stock market forecasting, and so on. </w:t>
      </w:r>
      <w:proofErr w:type="gramStart"/>
      <w:r>
        <w:t>The majority of</w:t>
      </w:r>
      <w:proofErr w:type="gramEnd"/>
      <w:r>
        <w:t xml:space="preserve"> the publications assessed in this study are published in 2020 or later. We covered 22 publications in all, with the major focus of the research being on predicting stock market closing prices and trends.</w:t>
      </w:r>
      <w:r>
        <w:t xml:space="preserve"> </w:t>
      </w:r>
      <w:r>
        <w:t>The amount of data provided to a model determines how quickly it learns and develops; the more data provided, the faster the model learns and improves.</w:t>
      </w:r>
    </w:p>
    <w:p w14:paraId="28EF49A6" w14:textId="77777777" w:rsidR="002208F7" w:rsidRDefault="002208F7" w:rsidP="002208F7">
      <w:r w:rsidRPr="002208F7">
        <w:t>When it comes to large amounts of data, historical data always wins the race since it is easier to gather, especially when compared to other data entry formats. Aside from different data kinds and their intended uses, a few researchers have picked numerous stock markets based on their volatility and complexity. Section 3 delves into each of them in-depth. After the data has been obtained, it must be processed before it can be utilized in the experiments. Various data processing approaches, such as feature extraction, denoising, feature clustering, and dimensionality reduction, have been used by many researchers. Section 4 covers these topics, as well as technical indicators and several prediction models that have been developed in recent years are also discussed following them.</w:t>
      </w:r>
    </w:p>
    <w:p w14:paraId="1F877558" w14:textId="26282112" w:rsidR="00B87F66" w:rsidRDefault="002208F7">
      <w:r w:rsidRPr="002208F7">
        <w:t>Over time, new combinations of algorithms and hybrid models have been produced. We addressed how prediction models are formed, how they are trained, what sort of data is utilized to train the prediction models and the data processing techniques that are employed in this prediction research. We looked at every aspect of the industry, as well as new trends that have emerged in recent years. This research focuses on deep learning models that are used to anticipate stock market prices. Moreover, the report and things discussed are applicable to various prediction challenges in finance mainly time series problems, such as exchange rate or prediction of cryptocurrency.</w:t>
      </w:r>
      <w:r>
        <w:t xml:space="preserve"> </w:t>
      </w:r>
      <w:r w:rsidR="00687DF5" w:rsidRPr="00687DF5">
        <w:t>We aim to point forth some potential study directions from the survey we have created based on our description of the examined publications, which will assist readers to determine their next move.</w:t>
      </w:r>
    </w:p>
    <w:p w14:paraId="1EAC3144" w14:textId="77777777" w:rsidR="00040D12" w:rsidRDefault="00040D12"/>
    <w:p w14:paraId="21A98930" w14:textId="61D98630" w:rsidR="00040D12" w:rsidRDefault="00040D12">
      <w:r>
        <w:rPr>
          <w:rFonts w:ascii="Arial" w:hAnsi="Arial" w:cs="Arial"/>
          <w:sz w:val="21"/>
          <w:szCs w:val="21"/>
          <w:shd w:val="clear" w:color="auto" w:fill="FFFFFF"/>
        </w:rPr>
        <w:t xml:space="preserve">Section 2 describes the overview of the </w:t>
      </w:r>
      <w:proofErr w:type="gramStart"/>
      <w:r>
        <w:rPr>
          <w:rFonts w:ascii="Arial" w:hAnsi="Arial" w:cs="Arial"/>
          <w:sz w:val="21"/>
          <w:szCs w:val="21"/>
          <w:shd w:val="clear" w:color="auto" w:fill="FFFFFF"/>
        </w:rPr>
        <w:t>survey..</w:t>
      </w:r>
      <w:proofErr w:type="gramEnd"/>
      <w:r>
        <w:rPr>
          <w:rFonts w:ascii="Arial" w:hAnsi="Arial" w:cs="Arial"/>
          <w:sz w:val="21"/>
          <w:szCs w:val="21"/>
          <w:shd w:val="clear" w:color="auto" w:fill="FFFFFF"/>
        </w:rPr>
        <w:t xml:space="preserve"> Section 4 describes the approach and data processing techniques</w:t>
      </w:r>
      <w:r>
        <w:rPr>
          <w:rFonts w:ascii="Lato" w:hAnsi="Lato"/>
        </w:rPr>
        <w:br/>
      </w:r>
      <w:r>
        <w:rPr>
          <w:rFonts w:ascii="Arial" w:hAnsi="Arial" w:cs="Arial"/>
          <w:sz w:val="21"/>
          <w:szCs w:val="21"/>
          <w:shd w:val="clear" w:color="auto" w:fill="FFFFFF"/>
        </w:rPr>
        <w:t>in detail. Section 5 Describes the technical indicators used. Section 6 Briefly presents</w:t>
      </w:r>
      <w:r>
        <w:rPr>
          <w:rFonts w:ascii="Lato" w:hAnsi="Lato"/>
        </w:rPr>
        <w:br/>
      </w:r>
      <w:r>
        <w:rPr>
          <w:rFonts w:ascii="Arial" w:hAnsi="Arial" w:cs="Arial"/>
          <w:sz w:val="21"/>
          <w:szCs w:val="21"/>
          <w:shd w:val="clear" w:color="auto" w:fill="FFFFFF"/>
        </w:rPr>
        <w:t>the prediction models. Section 7 shows the models which are used to for comparative</w:t>
      </w:r>
      <w:r>
        <w:rPr>
          <w:rFonts w:ascii="Lato" w:hAnsi="Lato"/>
        </w:rPr>
        <w:br/>
      </w:r>
      <w:r>
        <w:rPr>
          <w:rFonts w:ascii="Arial" w:hAnsi="Arial" w:cs="Arial"/>
          <w:sz w:val="21"/>
          <w:szCs w:val="21"/>
          <w:shd w:val="clear" w:color="auto" w:fill="FFFFFF"/>
        </w:rPr>
        <w:t>analysis. Section 8 discusses evaluation matrix which is used to validity the model</w:t>
      </w:r>
      <w:r>
        <w:rPr>
          <w:rFonts w:ascii="Lato" w:hAnsi="Lato"/>
        </w:rPr>
        <w:br/>
      </w:r>
      <w:r>
        <w:rPr>
          <w:rFonts w:ascii="Arial" w:hAnsi="Arial" w:cs="Arial"/>
          <w:sz w:val="21"/>
          <w:szCs w:val="21"/>
          <w:shd w:val="clear" w:color="auto" w:fill="FFFFFF"/>
        </w:rPr>
        <w:t xml:space="preserve">accuracy and Section 10 concludes the </w:t>
      </w:r>
      <w:proofErr w:type="spellStart"/>
      <w:r>
        <w:rPr>
          <w:rFonts w:ascii="Arial" w:hAnsi="Arial" w:cs="Arial"/>
          <w:sz w:val="21"/>
          <w:szCs w:val="21"/>
          <w:shd w:val="clear" w:color="auto" w:fill="FFFFFF"/>
        </w:rPr>
        <w:t>repor</w:t>
      </w:r>
      <w:proofErr w:type="spellEnd"/>
    </w:p>
    <w:p w14:paraId="63E181C3" w14:textId="4EEAD2E5" w:rsidR="00DE4AAD" w:rsidRPr="00C419E7" w:rsidRDefault="00DE4AAD">
      <w:pPr>
        <w:rPr>
          <w:sz w:val="24"/>
          <w:szCs w:val="24"/>
          <w:lang w:val="en-US"/>
        </w:rPr>
      </w:pPr>
      <w:r>
        <w:t xml:space="preserve">The daily historical prices and news titles are easier to collect and process for research, while the intraday data is very limited in the academia. We would further discuss the data availability in Section 5. Surveyed markets as well as the most famous stock market index in these markets are shown in the Table 2. Most of the studies would focus on one market, while some of them would evaluate their models on multiple markets. Both mature markets (e.g., US) and emerging markets (e.g., China) are gaining a lot of attention from the research community in the </w:t>
      </w:r>
      <w:proofErr w:type="spellStart"/>
      <w:r w:rsidR="006F0287">
        <w:t>where</w:t>
      </w:r>
      <w:r>
        <w:t>past</w:t>
      </w:r>
      <w:proofErr w:type="spellEnd"/>
      <w:r>
        <w:t xml:space="preserve"> three years.</w:t>
      </w:r>
    </w:p>
    <w:sectPr w:rsidR="00DE4AAD" w:rsidRPr="00C41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B4"/>
    <w:rsid w:val="00040D12"/>
    <w:rsid w:val="001C09B4"/>
    <w:rsid w:val="001E6EF7"/>
    <w:rsid w:val="002208F7"/>
    <w:rsid w:val="003950EF"/>
    <w:rsid w:val="00401050"/>
    <w:rsid w:val="00477B42"/>
    <w:rsid w:val="00687DF5"/>
    <w:rsid w:val="006F0287"/>
    <w:rsid w:val="00855B68"/>
    <w:rsid w:val="008E2D48"/>
    <w:rsid w:val="0092057C"/>
    <w:rsid w:val="00951ECE"/>
    <w:rsid w:val="00A43F31"/>
    <w:rsid w:val="00AC6E82"/>
    <w:rsid w:val="00B0756C"/>
    <w:rsid w:val="00B87F66"/>
    <w:rsid w:val="00B9193B"/>
    <w:rsid w:val="00C1766D"/>
    <w:rsid w:val="00C27E88"/>
    <w:rsid w:val="00C419E7"/>
    <w:rsid w:val="00C81E8A"/>
    <w:rsid w:val="00DE4AAD"/>
    <w:rsid w:val="00F3372D"/>
    <w:rsid w:val="00F441E6"/>
    <w:rsid w:val="00F75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8168"/>
  <w15:chartTrackingRefBased/>
  <w15:docId w15:val="{D6AB9572-C856-419D-AA19-CFC252F8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6288</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SIBBI KALYAN JOTHI SHUNMUGAM</dc:creator>
  <cp:keywords/>
  <dc:description/>
  <cp:lastModifiedBy>SIBBI KALYAN JOTHI SHUNMUGAM</cp:lastModifiedBy>
  <cp:revision>12</cp:revision>
  <dcterms:created xsi:type="dcterms:W3CDTF">2022-01-09T06:23:00Z</dcterms:created>
  <dcterms:modified xsi:type="dcterms:W3CDTF">2022-01-15T04:00:00Z</dcterms:modified>
</cp:coreProperties>
</file>