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2CF" w:rsidRPr="00B272CF" w:rsidRDefault="002B5DF6" w:rsidP="00B272CF">
      <w:pPr>
        <w:rPr>
          <w:rFonts w:hint="eastAsia"/>
          <w:sz w:val="28"/>
        </w:rPr>
      </w:pPr>
      <w:r w:rsidRPr="00B272CF">
        <w:rPr>
          <w:rFonts w:hint="eastAsia"/>
          <w:sz w:val="28"/>
        </w:rPr>
        <w:t>3.NAT+プールアドレス</w:t>
      </w:r>
    </w:p>
    <w:p w:rsidR="00B272CF" w:rsidRPr="00B272CF" w:rsidRDefault="00B272CF" w:rsidP="00B272CF">
      <w:pPr>
        <w:widowControl/>
        <w:jc w:val="left"/>
        <w:rPr>
          <w:rFonts w:ascii="Courier New" w:eastAsia="ＭＳ Ｐゴシック" w:hAnsi="Courier New" w:cs="ＭＳ Ｐゴシック"/>
          <w:kern w:val="0"/>
          <w:sz w:val="24"/>
          <w:szCs w:val="24"/>
        </w:rPr>
      </w:pP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図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3.1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において、社内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NAT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は社内のプライベートアドレスを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ISP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から借りた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IP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アドレスに変換する。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Z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には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ISP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との接続用の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IP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アドレス以外に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NAT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のプール用アドレスとして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200.2.2.0/24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が割り当てられている。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Z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はプライベートアドレスのトラフィックをこのプールされたアドレスに変換させる。このプールアドレスに関する経路情報を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ISP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にどのようにして伝えればよいか考える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 xml:space="preserve"> (ISP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のルータ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X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と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Y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には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RIP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を流す以外に経路情報を伝える方法はなく、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X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や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Y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にスタティックルートを書く方法は不可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)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。なお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YZ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間のネットワークは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IP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アドレス</w:t>
      </w:r>
      <w:r w:rsidRPr="00B272CF">
        <w:rPr>
          <w:rFonts w:ascii="Arial" w:eastAsia="ＭＳ Ｐゴシック" w:hAnsi="Arial" w:cs="Arial"/>
          <w:kern w:val="0"/>
          <w:sz w:val="24"/>
          <w:szCs w:val="24"/>
        </w:rPr>
        <w:t>201.1.1.0/30</w:t>
      </w:r>
      <w:r w:rsidRPr="00B272CF">
        <w:rPr>
          <w:rFonts w:ascii="Courier New" w:eastAsia="ＭＳ Ｐゴシック" w:hAnsi="Courier New" w:cs="ＭＳ Ｐゴシック"/>
          <w:kern w:val="0"/>
          <w:sz w:val="24"/>
          <w:szCs w:val="24"/>
        </w:rPr>
        <w:t>を使っているものとする。インターネットサーバにおいて適当な方法で社内発のトラフィックがプールアドレスに正しく変換されていることを確認する。</w:t>
      </w:r>
    </w:p>
    <w:p w:rsidR="002B5DF6" w:rsidRDefault="00932044">
      <w:r>
        <w:rPr>
          <w:noProof/>
        </w:rPr>
        <w:drawing>
          <wp:anchor distT="0" distB="0" distL="114300" distR="114300" simplePos="0" relativeHeight="251658240" behindDoc="0" locked="0" layoutInCell="1" allowOverlap="1" wp14:anchorId="459963FF">
            <wp:simplePos x="0" y="0"/>
            <wp:positionH relativeFrom="column">
              <wp:posOffset>91440</wp:posOffset>
            </wp:positionH>
            <wp:positionV relativeFrom="paragraph">
              <wp:posOffset>254000</wp:posOffset>
            </wp:positionV>
            <wp:extent cx="5391150" cy="885825"/>
            <wp:effectExtent l="0" t="0" r="0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72CF" w:rsidRDefault="00A652E3" w:rsidP="00A652E3">
      <w:pPr>
        <w:jc w:val="center"/>
      </w:pPr>
      <w:r>
        <w:rPr>
          <w:rFonts w:hint="eastAsia"/>
        </w:rPr>
        <w:t>図3.1 トポロジー図</w:t>
      </w:r>
    </w:p>
    <w:p w:rsidR="00B272CF" w:rsidRDefault="00B272CF">
      <w:bookmarkStart w:id="0" w:name="_GoBack"/>
      <w:bookmarkEnd w:id="0"/>
    </w:p>
    <w:p w:rsidR="00B272CF" w:rsidRDefault="00B272CF"/>
    <w:p w:rsidR="00B272CF" w:rsidRPr="00B272CF" w:rsidRDefault="00B272CF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sectPr w:rsidR="00B272CF" w:rsidRPr="00B272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6"/>
    <w:rsid w:val="000028DD"/>
    <w:rsid w:val="001E4F95"/>
    <w:rsid w:val="002B5DF6"/>
    <w:rsid w:val="00932044"/>
    <w:rsid w:val="00A652E3"/>
    <w:rsid w:val="00B2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E6E2B0"/>
  <w15:chartTrackingRefBased/>
  <w15:docId w15:val="{8636BEC6-0E9D-4125-9CEB-05049315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東畑　和真</dc:creator>
  <cp:keywords/>
  <dc:description/>
  <cp:lastModifiedBy>東畑　和真</cp:lastModifiedBy>
  <cp:revision>3</cp:revision>
  <dcterms:created xsi:type="dcterms:W3CDTF">2018-09-05T06:30:00Z</dcterms:created>
  <dcterms:modified xsi:type="dcterms:W3CDTF">2018-09-05T10:19:00Z</dcterms:modified>
</cp:coreProperties>
</file>