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6B" w:rsidRDefault="00D80AD5">
      <w:pPr>
        <w:pStyle w:val="Balk2"/>
      </w:pPr>
      <w:r>
        <w:t xml:space="preserve">Weevely Nedir, </w:t>
      </w:r>
      <w:bookmarkStart w:id="0" w:name="_GoBack"/>
      <w:bookmarkEnd w:id="0"/>
      <w:r>
        <w:t>Neden Kullanılır?</w:t>
      </w:r>
    </w:p>
    <w:p w:rsidR="0045246B" w:rsidRDefault="00D80AD5">
      <w:pPr>
        <w:pStyle w:val="GvdeMetni"/>
      </w:pPr>
      <w:r>
        <w:t xml:space="preserve">Weevely, uzak bir sistemde PHP tabanlı gizli bir terminal (web shell) oluşturmak ve bu terminal üzerinden komut yürütmek için kullanılan açık kaynaklı bir araçtır. Özellikle sızma testleri sırasında, web sunucusunda komut </w:t>
      </w:r>
      <w:r>
        <w:t>çalıştırma (RCE) açığı tespit edildiğinde kullanılabilir. Hafif ve gizlenmesi kolay bir yapıya sahiptir.</w:t>
      </w:r>
    </w:p>
    <w:p w:rsidR="0045246B" w:rsidRDefault="00D80AD5">
      <w:pPr>
        <w:pStyle w:val="GvdeMetni"/>
      </w:pPr>
      <w:r>
        <w:t>Weevely’nin en büyük avantajlarından biri, oluşturduğu PHP arka kapı dosyasının basit ve zararsız gibi görünmesidir. Böylece WAF (Web Application Firew</w:t>
      </w:r>
      <w:r>
        <w:t>all) gibi güvenlik önlemlerini aşmak için ideal bir çözümdür. Penetrasyon testlerinde, istismar sonrası aşamada hedef sistemle etkileşim kurmak için yaygın olarak tercih edilir.</w:t>
      </w:r>
    </w:p>
    <w:p w:rsidR="0045246B" w:rsidRDefault="0045246B"/>
    <w:p w:rsidR="0045246B" w:rsidRDefault="00D80AD5">
      <w:r>
        <w:t>Weevely genellikle Kali Linux gibi dağıtımlarla yüklü gelir. Ancak manuel ola</w:t>
      </w:r>
      <w:r>
        <w:t>rak kurmak isterseniz aşağıdaki komutu terminale girmeniz yeterlidir:</w:t>
      </w:r>
    </w:p>
    <w:p w:rsidR="0045246B" w:rsidRDefault="0045246B"/>
    <w:p w:rsidR="0045246B" w:rsidRDefault="00D80AD5">
      <w:r>
        <w:rPr>
          <w:noProof/>
          <w:lang w:val="tr-TR" w:eastAsia="tr-TR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1276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45246B" w:rsidRDefault="0045246B">
      <w:pPr>
        <w:rPr>
          <w:b/>
          <w:bCs/>
        </w:rPr>
      </w:pPr>
    </w:p>
    <w:p w:rsidR="0045246B" w:rsidRDefault="00D80AD5">
      <w:pPr>
        <w:rPr>
          <w:b/>
          <w:bCs/>
        </w:rPr>
      </w:pPr>
      <w:r>
        <w:rPr>
          <w:b/>
          <w:bCs/>
        </w:rPr>
        <w:t>Kullanım Örneği</w:t>
      </w:r>
    </w:p>
    <w:p w:rsidR="0045246B" w:rsidRDefault="00D80AD5">
      <w:r>
        <w:t>İlk olarak, hedef sisteme yüklenmek üzere bir PHP arka kapı dosyası (agent) oluşturmamız gerekir:</w:t>
      </w:r>
    </w:p>
    <w:p w:rsidR="0045246B" w:rsidRDefault="00D80AD5">
      <w:r>
        <w:rPr>
          <w:noProof/>
          <w:lang w:val="tr-TR" w:eastAsia="tr-TR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80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45246B" w:rsidRDefault="0045246B"/>
    <w:p w:rsidR="0045246B" w:rsidRDefault="00D80AD5">
      <w:pPr>
        <w:pStyle w:val="GvdeMetni"/>
      </w:pPr>
      <w:r>
        <w:t xml:space="preserve">Bu komutla </w:t>
      </w:r>
      <w:r>
        <w:rPr>
          <w:rStyle w:val="SourceText"/>
        </w:rPr>
        <w:t>s3cr3t</w:t>
      </w:r>
      <w:r>
        <w:t xml:space="preserve"> parolası ile şifrelenmiş </w:t>
      </w:r>
      <w:r>
        <w:rPr>
          <w:rStyle w:val="SourceText"/>
        </w:rPr>
        <w:t>payload.php</w:t>
      </w:r>
      <w:r>
        <w:t xml:space="preserve"> adlı bir</w:t>
      </w:r>
      <w:r>
        <w:t xml:space="preserve"> dosya oluşturulur. Bu dosya hedef sunucunun herhangi bir yerine yüklendikten sonra, onun üzerinden komut çalıştırılabilir.</w:t>
      </w:r>
    </w:p>
    <w:p w:rsidR="0045246B" w:rsidRDefault="00D80AD5">
      <w:pPr>
        <w:pStyle w:val="GvdeMetni"/>
      </w:pPr>
      <w:r>
        <w:t>Bağlantı kurmak için:</w:t>
      </w:r>
    </w:p>
    <w:p w:rsidR="0045246B" w:rsidRDefault="0045246B"/>
    <w:p w:rsidR="0045246B" w:rsidRDefault="00D80AD5">
      <w:r>
        <w:t>weevely http://hedefsite.com/uploads/payload.php s3cr3t komutunu gireriz.</w:t>
      </w:r>
    </w:p>
    <w:p w:rsidR="0045246B" w:rsidRDefault="0045246B"/>
    <w:p w:rsidR="0045246B" w:rsidRDefault="00D80AD5">
      <w:r>
        <w:t>Bu komut çalıştırıldığında, termin</w:t>
      </w:r>
      <w:r>
        <w:t>al ekranı üzerinden uzak sunucuda komut çalıştırma kabiliyetine sahip bir kabuk (shell) elde edilir.</w:t>
      </w:r>
      <w:r>
        <w:br w:type="page"/>
      </w:r>
    </w:p>
    <w:p w:rsidR="0045246B" w:rsidRDefault="00D80AD5">
      <w:pPr>
        <w:pStyle w:val="Balk2"/>
        <w:rPr>
          <w:b w:val="0"/>
          <w:bCs w:val="0"/>
        </w:rPr>
      </w:pPr>
      <w:r>
        <w:rPr>
          <w:b w:val="0"/>
          <w:bCs w:val="0"/>
        </w:rPr>
        <w:lastRenderedPageBreak/>
        <w:t>Elde Edilebilecek Bilgilerden Örnekler</w:t>
      </w:r>
    </w:p>
    <w:p w:rsidR="0045246B" w:rsidRDefault="00D80AD5">
      <w:pPr>
        <w:pStyle w:val="GvdeMetni"/>
      </w:pPr>
      <w:r>
        <w:t>Bağlantı sağlandıktan sonra aşağıdaki işlemler yapılabilir:</w:t>
      </w:r>
    </w:p>
    <w:p w:rsidR="0045246B" w:rsidRDefault="00D80AD5">
      <w:pPr>
        <w:pStyle w:val="GvdeMetni"/>
        <w:numPr>
          <w:ilvl w:val="0"/>
          <w:numId w:val="1"/>
        </w:numPr>
        <w:tabs>
          <w:tab w:val="left" w:pos="709"/>
        </w:tabs>
      </w:pPr>
      <w:r>
        <w:rPr>
          <w:rStyle w:val="SourceText"/>
        </w:rPr>
        <w:t>ls</w:t>
      </w:r>
      <w:r>
        <w:t xml:space="preserve">, </w:t>
      </w:r>
      <w:r>
        <w:rPr>
          <w:rStyle w:val="SourceText"/>
        </w:rPr>
        <w:t>cat</w:t>
      </w:r>
      <w:r>
        <w:t xml:space="preserve">, </w:t>
      </w:r>
      <w:r>
        <w:rPr>
          <w:rStyle w:val="SourceText"/>
        </w:rPr>
        <w:t>pwd</w:t>
      </w:r>
      <w:r>
        <w:t xml:space="preserve"> gibi komutlarla dosya sistemi gezilebilir.</w:t>
      </w:r>
    </w:p>
    <w:p w:rsidR="0045246B" w:rsidRDefault="00D80AD5">
      <w:pPr>
        <w:pStyle w:val="GvdeMetni"/>
        <w:numPr>
          <w:ilvl w:val="0"/>
          <w:numId w:val="1"/>
        </w:numPr>
        <w:tabs>
          <w:tab w:val="left" w:pos="709"/>
        </w:tabs>
      </w:pPr>
      <w:r>
        <w:rPr>
          <w:rStyle w:val="SourceText"/>
        </w:rPr>
        <w:t>ps</w:t>
      </w:r>
      <w:r>
        <w:t xml:space="preserve">, </w:t>
      </w:r>
      <w:r>
        <w:rPr>
          <w:rStyle w:val="SourceText"/>
        </w:rPr>
        <w:t>whoami</w:t>
      </w:r>
      <w:r>
        <w:t xml:space="preserve">, </w:t>
      </w:r>
      <w:r>
        <w:rPr>
          <w:rStyle w:val="SourceText"/>
        </w:rPr>
        <w:t>uname -a</w:t>
      </w:r>
      <w:r>
        <w:t xml:space="preserve"> gibi sistem komutları çalıştırılabilir.</w:t>
      </w:r>
    </w:p>
    <w:p w:rsidR="0045246B" w:rsidRDefault="00D80AD5">
      <w:pPr>
        <w:pStyle w:val="GvdeMetni"/>
        <w:numPr>
          <w:ilvl w:val="0"/>
          <w:numId w:val="1"/>
        </w:numPr>
        <w:tabs>
          <w:tab w:val="left" w:pos="709"/>
        </w:tabs>
      </w:pPr>
      <w:r>
        <w:t>MySQL bağlantıları denenebilir, config dosyaları okunabilir.</w:t>
      </w:r>
    </w:p>
    <w:p w:rsidR="0045246B" w:rsidRDefault="00D80AD5">
      <w:pPr>
        <w:pStyle w:val="GvdeMetni"/>
        <w:numPr>
          <w:ilvl w:val="0"/>
          <w:numId w:val="1"/>
        </w:numPr>
        <w:tabs>
          <w:tab w:val="left" w:pos="709"/>
        </w:tabs>
      </w:pPr>
      <w:r>
        <w:t>Gerekirse başka zararlı yazılımlar yüklenerek privilege escalation (yetki yükseltme) denenebilir.</w:t>
      </w:r>
    </w:p>
    <w:p w:rsidR="0045246B" w:rsidRDefault="0045246B"/>
    <w:p w:rsidR="0045246B" w:rsidRDefault="0045246B"/>
    <w:p w:rsidR="0045246B" w:rsidRDefault="00D80AD5">
      <w:pPr>
        <w:pStyle w:val="Balk2"/>
        <w:rPr>
          <w:b w:val="0"/>
          <w:bCs w:val="0"/>
        </w:rPr>
      </w:pPr>
      <w:r>
        <w:rPr>
          <w:b w:val="0"/>
          <w:bCs w:val="0"/>
        </w:rPr>
        <w:t>Kullanılabilecek Bazı Komutlar ve</w:t>
      </w:r>
      <w:r>
        <w:rPr>
          <w:b w:val="0"/>
          <w:bCs w:val="0"/>
        </w:rPr>
        <w:t xml:space="preserve"> Özellikler</w:t>
      </w:r>
    </w:p>
    <w:p w:rsidR="0045246B" w:rsidRDefault="00D80AD5">
      <w:pPr>
        <w:pStyle w:val="GvdeMetni"/>
      </w:pPr>
      <w:r>
        <w:t>Weevely, yalnızca kabuk erişimi sağlamaz. İçerisinde yerleşik olarak gelen modüller sayesinde çeşitli görevleri yerine getirebilir: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system_info</w:t>
      </w:r>
      <w:r>
        <w:t>: Hedef sistemin işletim sistemi, çekirdek ve kullanıcı bilgilerini listeler.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file_download</w:t>
      </w:r>
      <w:r>
        <w:t xml:space="preserve"> ve </w:t>
      </w:r>
      <w:r>
        <w:rPr>
          <w:rStyle w:val="SourceText"/>
        </w:rPr>
        <w:t>file_upload</w:t>
      </w:r>
      <w:r>
        <w:t>: Hedef sistemden dosya indirme veya yükleme yapılabilir.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shell</w:t>
      </w:r>
      <w:r>
        <w:t>: Tam bir interaktif kabuk elde edilir.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audit_sql</w:t>
      </w:r>
      <w:r>
        <w:t>: SQL bağlantı bilgilerini keşfetmeye çalışır.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backdoor</w:t>
      </w:r>
      <w:r>
        <w:t>: Yeni arka kapılar bırakmak için ek scriptler çalıştırabilir.</w:t>
      </w:r>
    </w:p>
    <w:p w:rsidR="0045246B" w:rsidRDefault="00D80AD5">
      <w:pPr>
        <w:pStyle w:val="GvdeMetni"/>
      </w:pPr>
      <w:r>
        <w:t>Bu komutlar ile</w:t>
      </w:r>
      <w:r>
        <w:t xml:space="preserve"> sızma testi sırasında elde edilen erişim seviyesi daha etkili şekilde kullanılabilir.</w:t>
      </w:r>
    </w:p>
    <w:p w:rsidR="0045246B" w:rsidRDefault="0045246B"/>
    <w:sectPr w:rsidR="0045246B">
      <w:headerReference w:type="default" r:id="rId9"/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AD5" w:rsidRDefault="00D80AD5" w:rsidP="00394D16">
      <w:r>
        <w:separator/>
      </w:r>
    </w:p>
  </w:endnote>
  <w:endnote w:type="continuationSeparator" w:id="0">
    <w:p w:rsidR="00D80AD5" w:rsidRDefault="00D80AD5" w:rsidP="0039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AD5" w:rsidRDefault="00D80AD5" w:rsidP="00394D16">
      <w:r>
        <w:separator/>
      </w:r>
    </w:p>
  </w:footnote>
  <w:footnote w:type="continuationSeparator" w:id="0">
    <w:p w:rsidR="00D80AD5" w:rsidRDefault="00D80AD5" w:rsidP="00394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D16" w:rsidRDefault="00394D16" w:rsidP="00394D16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D69A7"/>
    <w:multiLevelType w:val="multilevel"/>
    <w:tmpl w:val="CE60D4DE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037318"/>
    <w:multiLevelType w:val="multilevel"/>
    <w:tmpl w:val="7B8C24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E336A48"/>
    <w:multiLevelType w:val="multilevel"/>
    <w:tmpl w:val="4C023E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6B"/>
    <w:rsid w:val="00394D16"/>
    <w:rsid w:val="0045246B"/>
    <w:rsid w:val="00D8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B01382-6697-4B5C-B4F1-B5783E90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Balk2">
    <w:name w:val="heading 2"/>
    <w:basedOn w:val="Heading"/>
    <w:next w:val="GvdeMetni"/>
    <w:qFormat/>
    <w:pPr>
      <w:spacing w:before="200"/>
      <w:outlineLvl w:val="1"/>
    </w:pPr>
    <w:rPr>
      <w:rFonts w:ascii="Liberation Serif" w:hAnsi="Liberation Serif" w:cs="FreeSans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tBilgi">
    <w:name w:val="header"/>
    <w:basedOn w:val="Normal"/>
    <w:link w:val="stBilgiChar"/>
    <w:uiPriority w:val="99"/>
    <w:unhideWhenUsed/>
    <w:rsid w:val="00394D1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394D16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94D1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394D1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EclipseSpark </dc:creator>
  <dc:description/>
  <cp:lastModifiedBy>Mikail Güven Çiçek</cp:lastModifiedBy>
  <cp:revision>2</cp:revision>
  <dcterms:created xsi:type="dcterms:W3CDTF">2011-11-28T23:36:00Z</dcterms:created>
  <dcterms:modified xsi:type="dcterms:W3CDTF">2025-07-22T13:51:00Z</dcterms:modified>
  <dc:language>tr-TR</dc:language>
</cp:coreProperties>
</file>