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9B2EC" w14:textId="77777777" w:rsidR="00901E92" w:rsidRDefault="00000000">
      <w:pPr>
        <w:pStyle w:val="KonuBal"/>
      </w:pPr>
      <w:r>
        <w:t>OpenVAS Hakkında Eğitim Materyali</w:t>
      </w:r>
    </w:p>
    <w:p w14:paraId="74D1E265" w14:textId="77777777" w:rsidR="00901E92" w:rsidRDefault="00000000">
      <w:pPr>
        <w:pStyle w:val="Balk1"/>
      </w:pPr>
      <w:r>
        <w:t>1. OpenVAS Nedir?</w:t>
      </w:r>
    </w:p>
    <w:p w14:paraId="32E734A7" w14:textId="77777777" w:rsidR="00901E92" w:rsidRDefault="00000000">
      <w:r>
        <w:t>OpenVAS (Open Vulnerability Assessment System), ağlar ve sistemler üzerinde güvenlik açığı taraması yapmak için kullanılan açık kaynaklı bir güvenlik aracıdır. Kuruluşların zafiyet yönetimi süreçlerinde yaygın olarak kullanılır. OpenVAS, Greenbone Vulnerability Manager (GVM) altyapısına dayanır.</w:t>
      </w:r>
    </w:p>
    <w:p w14:paraId="6ADBBD29" w14:textId="77777777" w:rsidR="00901E92" w:rsidRDefault="00000000">
      <w:pPr>
        <w:pStyle w:val="Balk1"/>
      </w:pPr>
      <w:r>
        <w:t>2. Özellikleri</w:t>
      </w:r>
    </w:p>
    <w:p w14:paraId="0AF4CD93" w14:textId="77777777" w:rsidR="00901E92" w:rsidRDefault="00000000">
      <w:pPr>
        <w:pStyle w:val="ListeMaddemi"/>
      </w:pPr>
      <w:r>
        <w:t>- Geniş zafiyet veri tabanı (güncellenebilir).</w:t>
      </w:r>
    </w:p>
    <w:p w14:paraId="6C7F47A8" w14:textId="77777777" w:rsidR="00901E92" w:rsidRDefault="00000000">
      <w:pPr>
        <w:pStyle w:val="ListeMaddemi"/>
      </w:pPr>
      <w:r>
        <w:t>- Otomatik ve planlanabilir tarama görevleri.</w:t>
      </w:r>
    </w:p>
    <w:p w14:paraId="69ECEE44" w14:textId="77777777" w:rsidR="00901E92" w:rsidRDefault="00000000">
      <w:pPr>
        <w:pStyle w:val="ListeMaddemi"/>
      </w:pPr>
      <w:r>
        <w:t>- Web tabanlı yönetim arayüzü (Greenbone Security Assistant).</w:t>
      </w:r>
    </w:p>
    <w:p w14:paraId="417D98D2" w14:textId="77777777" w:rsidR="00901E92" w:rsidRDefault="00000000">
      <w:pPr>
        <w:pStyle w:val="ListeMaddemi"/>
      </w:pPr>
      <w:r>
        <w:t>- Ayrıntılı raporlama ve istatistik özellikleri.</w:t>
      </w:r>
    </w:p>
    <w:p w14:paraId="0A5C7C45" w14:textId="77777777" w:rsidR="00901E92" w:rsidRDefault="00000000">
      <w:pPr>
        <w:pStyle w:val="ListeMaddemi"/>
      </w:pPr>
      <w:r>
        <w:t>- Açık kaynak ve ücretsiz.</w:t>
      </w:r>
    </w:p>
    <w:p w14:paraId="19181D97" w14:textId="77777777" w:rsidR="00901E92" w:rsidRDefault="00000000">
      <w:pPr>
        <w:pStyle w:val="Balk1"/>
      </w:pPr>
      <w:r>
        <w:t>3. Nerelerde Kullanılır?</w:t>
      </w:r>
    </w:p>
    <w:p w14:paraId="4D33D803" w14:textId="77777777" w:rsidR="00901E92" w:rsidRDefault="00000000">
      <w:pPr>
        <w:pStyle w:val="ListeMaddemi"/>
      </w:pPr>
      <w:r>
        <w:t>- Şirket ağlarının periyodik güvenlik taramalarında.</w:t>
      </w:r>
    </w:p>
    <w:p w14:paraId="58F2C0BB" w14:textId="77777777" w:rsidR="00901E92" w:rsidRDefault="00000000">
      <w:pPr>
        <w:pStyle w:val="ListeMaddemi"/>
      </w:pPr>
      <w:r>
        <w:t>- Güvenlik açığı yönetimi süreçlerinde.</w:t>
      </w:r>
    </w:p>
    <w:p w14:paraId="73D8B75F" w14:textId="77777777" w:rsidR="00901E92" w:rsidRDefault="00000000">
      <w:pPr>
        <w:pStyle w:val="ListeMaddemi"/>
      </w:pPr>
      <w:r>
        <w:t>- Güvenlik testleri öncesinde mevcut zafiyetleri belirlemede.</w:t>
      </w:r>
    </w:p>
    <w:p w14:paraId="5BFFB7DD" w14:textId="77777777" w:rsidR="00901E92" w:rsidRDefault="00000000">
      <w:pPr>
        <w:pStyle w:val="ListeMaddemi"/>
      </w:pPr>
      <w:r>
        <w:t>- Siber güvenlik denetimlerinde.</w:t>
      </w:r>
    </w:p>
    <w:p w14:paraId="7C3D78F7" w14:textId="77777777" w:rsidR="00901E92" w:rsidRDefault="00000000">
      <w:pPr>
        <w:pStyle w:val="Balk1"/>
      </w:pPr>
      <w:r>
        <w:t>4. Kali Linux Üzerine Kurulum Adımları</w:t>
      </w:r>
    </w:p>
    <w:p w14:paraId="5D569A35" w14:textId="77777777" w:rsidR="00901E92" w:rsidRDefault="00000000">
      <w:r>
        <w:t>1. Paketleri güncelleyin:</w:t>
      </w:r>
    </w:p>
    <w:p w14:paraId="04794BB3" w14:textId="77777777" w:rsidR="008454E1" w:rsidRDefault="008454E1">
      <w:r w:rsidRPr="008454E1">
        <w:rPr>
          <w:b/>
          <w:bCs/>
          <w:i/>
          <w:iCs/>
          <w:color w:val="4F81BD" w:themeColor="accent1"/>
        </w:rPr>
        <w:drawing>
          <wp:inline distT="0" distB="0" distL="0" distR="0" wp14:anchorId="783FF62F" wp14:editId="48D4630F">
            <wp:extent cx="4181475" cy="1162050"/>
            <wp:effectExtent l="0" t="0" r="9525" b="0"/>
            <wp:docPr id="5957268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26881" name=""/>
                    <pic:cNvPicPr/>
                  </pic:nvPicPr>
                  <pic:blipFill>
                    <a:blip r:embed="rId6"/>
                    <a:stretch>
                      <a:fillRect/>
                    </a:stretch>
                  </pic:blipFill>
                  <pic:spPr>
                    <a:xfrm>
                      <a:off x="0" y="0"/>
                      <a:ext cx="4181475" cy="1162050"/>
                    </a:xfrm>
                    <a:prstGeom prst="rect">
                      <a:avLst/>
                    </a:prstGeom>
                  </pic:spPr>
                </pic:pic>
              </a:graphicData>
            </a:graphic>
          </wp:inline>
        </w:drawing>
      </w:r>
    </w:p>
    <w:p w14:paraId="29F1EB0B" w14:textId="16E90534" w:rsidR="00901E92" w:rsidRDefault="00000000">
      <w:r>
        <w:t>2. OpenVAS kurulumunu başlatın:</w:t>
      </w:r>
    </w:p>
    <w:p w14:paraId="7543F597" w14:textId="77777777" w:rsidR="008454E1" w:rsidRDefault="008454E1">
      <w:r w:rsidRPr="008454E1">
        <w:rPr>
          <w:b/>
          <w:bCs/>
          <w:i/>
          <w:iCs/>
          <w:color w:val="4F81BD" w:themeColor="accent1"/>
        </w:rPr>
        <w:drawing>
          <wp:inline distT="0" distB="0" distL="0" distR="0" wp14:anchorId="64F1C247" wp14:editId="29B70918">
            <wp:extent cx="3086100" cy="952500"/>
            <wp:effectExtent l="0" t="0" r="0" b="0"/>
            <wp:docPr id="16430521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52176" name=""/>
                    <pic:cNvPicPr/>
                  </pic:nvPicPr>
                  <pic:blipFill>
                    <a:blip r:embed="rId7"/>
                    <a:stretch>
                      <a:fillRect/>
                    </a:stretch>
                  </pic:blipFill>
                  <pic:spPr>
                    <a:xfrm>
                      <a:off x="0" y="0"/>
                      <a:ext cx="3086100" cy="952500"/>
                    </a:xfrm>
                    <a:prstGeom prst="rect">
                      <a:avLst/>
                    </a:prstGeom>
                  </pic:spPr>
                </pic:pic>
              </a:graphicData>
            </a:graphic>
          </wp:inline>
        </w:drawing>
      </w:r>
    </w:p>
    <w:p w14:paraId="71B36C54" w14:textId="6DE49563" w:rsidR="00901E92" w:rsidRDefault="00000000">
      <w:r>
        <w:lastRenderedPageBreak/>
        <w:t>3. Yapılandırmayı ve veri tabanı güncellemesini başlatın:</w:t>
      </w:r>
    </w:p>
    <w:p w14:paraId="0F3A5118" w14:textId="77777777" w:rsidR="008454E1" w:rsidRDefault="008454E1">
      <w:r w:rsidRPr="008454E1">
        <w:rPr>
          <w:b/>
          <w:bCs/>
          <w:i/>
          <w:iCs/>
          <w:color w:val="4F81BD" w:themeColor="accent1"/>
        </w:rPr>
        <w:drawing>
          <wp:inline distT="0" distB="0" distL="0" distR="0" wp14:anchorId="2087B98F" wp14:editId="11E66C9B">
            <wp:extent cx="1885950" cy="866775"/>
            <wp:effectExtent l="0" t="0" r="0" b="9525"/>
            <wp:docPr id="77278038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80385" name=""/>
                    <pic:cNvPicPr/>
                  </pic:nvPicPr>
                  <pic:blipFill>
                    <a:blip r:embed="rId8"/>
                    <a:stretch>
                      <a:fillRect/>
                    </a:stretch>
                  </pic:blipFill>
                  <pic:spPr>
                    <a:xfrm>
                      <a:off x="0" y="0"/>
                      <a:ext cx="1885950" cy="866775"/>
                    </a:xfrm>
                    <a:prstGeom prst="rect">
                      <a:avLst/>
                    </a:prstGeom>
                  </pic:spPr>
                </pic:pic>
              </a:graphicData>
            </a:graphic>
          </wp:inline>
        </w:drawing>
      </w:r>
    </w:p>
    <w:p w14:paraId="10482F1C" w14:textId="4FE13EFD" w:rsidR="00901E92" w:rsidRDefault="00000000">
      <w:r>
        <w:t>4. Servisleri başlatın:</w:t>
      </w:r>
    </w:p>
    <w:p w14:paraId="67B6B9CA" w14:textId="77777777" w:rsidR="008454E1" w:rsidRDefault="008454E1">
      <w:r w:rsidRPr="008454E1">
        <w:rPr>
          <w:b/>
          <w:bCs/>
          <w:i/>
          <w:iCs/>
          <w:color w:val="4F81BD" w:themeColor="accent1"/>
        </w:rPr>
        <w:drawing>
          <wp:inline distT="0" distB="0" distL="0" distR="0" wp14:anchorId="57C490D7" wp14:editId="2AF5677E">
            <wp:extent cx="3048000" cy="904875"/>
            <wp:effectExtent l="0" t="0" r="0" b="9525"/>
            <wp:docPr id="35841099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10991" name=""/>
                    <pic:cNvPicPr/>
                  </pic:nvPicPr>
                  <pic:blipFill>
                    <a:blip r:embed="rId9"/>
                    <a:stretch>
                      <a:fillRect/>
                    </a:stretch>
                  </pic:blipFill>
                  <pic:spPr>
                    <a:xfrm>
                      <a:off x="0" y="0"/>
                      <a:ext cx="3048000" cy="904875"/>
                    </a:xfrm>
                    <a:prstGeom prst="rect">
                      <a:avLst/>
                    </a:prstGeom>
                  </pic:spPr>
                </pic:pic>
              </a:graphicData>
            </a:graphic>
          </wp:inline>
        </w:drawing>
      </w:r>
    </w:p>
    <w:p w14:paraId="1A194247" w14:textId="23900905" w:rsidR="00901E92" w:rsidRDefault="00000000">
      <w:r>
        <w:t>5. Web arayüzüne erişin:</w:t>
      </w:r>
    </w:p>
    <w:p w14:paraId="7D9F5162" w14:textId="77777777" w:rsidR="008454E1" w:rsidRDefault="008454E1">
      <w:pPr>
        <w:pStyle w:val="Balk1"/>
      </w:pPr>
      <w:r w:rsidRPr="008454E1">
        <w:rPr>
          <w:rFonts w:asciiTheme="minorHAnsi" w:eastAsiaTheme="minorEastAsia" w:hAnsiTheme="minorHAnsi" w:cstheme="minorBidi"/>
          <w:i/>
          <w:iCs/>
          <w:color w:val="4F81BD" w:themeColor="accent1"/>
          <w:sz w:val="22"/>
          <w:szCs w:val="22"/>
        </w:rPr>
        <w:drawing>
          <wp:inline distT="0" distB="0" distL="0" distR="0" wp14:anchorId="6881B19C" wp14:editId="6DBF7DC1">
            <wp:extent cx="5486400" cy="641350"/>
            <wp:effectExtent l="0" t="0" r="0" b="6350"/>
            <wp:docPr id="4868724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7240" name=""/>
                    <pic:cNvPicPr/>
                  </pic:nvPicPr>
                  <pic:blipFill>
                    <a:blip r:embed="rId10"/>
                    <a:stretch>
                      <a:fillRect/>
                    </a:stretch>
                  </pic:blipFill>
                  <pic:spPr>
                    <a:xfrm>
                      <a:off x="0" y="0"/>
                      <a:ext cx="5486400" cy="641350"/>
                    </a:xfrm>
                    <a:prstGeom prst="rect">
                      <a:avLst/>
                    </a:prstGeom>
                  </pic:spPr>
                </pic:pic>
              </a:graphicData>
            </a:graphic>
          </wp:inline>
        </w:drawing>
      </w:r>
    </w:p>
    <w:p w14:paraId="4B18F517" w14:textId="66484581" w:rsidR="00901E92" w:rsidRDefault="00000000">
      <w:pPr>
        <w:pStyle w:val="Balk1"/>
      </w:pPr>
      <w:r>
        <w:t>5. Örnek Kullanım ve Çıktı</w:t>
      </w:r>
    </w:p>
    <w:p w14:paraId="177F5E81" w14:textId="77777777" w:rsidR="00901E92" w:rsidRDefault="00000000">
      <w:pPr>
        <w:pStyle w:val="ListeMaddemi"/>
      </w:pPr>
      <w:r>
        <w:t>Örnek: Hedef IP adresini tarama:</w:t>
      </w:r>
    </w:p>
    <w:p w14:paraId="2F9A073F" w14:textId="77777777" w:rsidR="008454E1" w:rsidRDefault="008454E1" w:rsidP="008454E1">
      <w:pPr>
        <w:pStyle w:val="ListeMaddemi"/>
        <w:numPr>
          <w:ilvl w:val="0"/>
          <w:numId w:val="0"/>
        </w:numPr>
      </w:pPr>
      <w:r w:rsidRPr="008454E1">
        <w:rPr>
          <w:b/>
          <w:bCs/>
          <w:i/>
          <w:iCs/>
          <w:color w:val="4F81BD" w:themeColor="accent1"/>
        </w:rPr>
        <w:drawing>
          <wp:inline distT="0" distB="0" distL="0" distR="0" wp14:anchorId="6C5FB431" wp14:editId="4D13DEC9">
            <wp:extent cx="5486400" cy="1002030"/>
            <wp:effectExtent l="0" t="0" r="0" b="7620"/>
            <wp:docPr id="2913295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29506" name=""/>
                    <pic:cNvPicPr/>
                  </pic:nvPicPr>
                  <pic:blipFill>
                    <a:blip r:embed="rId11"/>
                    <a:stretch>
                      <a:fillRect/>
                    </a:stretch>
                  </pic:blipFill>
                  <pic:spPr>
                    <a:xfrm>
                      <a:off x="0" y="0"/>
                      <a:ext cx="5486400" cy="1002030"/>
                    </a:xfrm>
                    <a:prstGeom prst="rect">
                      <a:avLst/>
                    </a:prstGeom>
                  </pic:spPr>
                </pic:pic>
              </a:graphicData>
            </a:graphic>
          </wp:inline>
        </w:drawing>
      </w:r>
    </w:p>
    <w:p w14:paraId="0E4FF52A" w14:textId="77777777" w:rsidR="008454E1" w:rsidRDefault="008454E1" w:rsidP="008454E1">
      <w:pPr>
        <w:pStyle w:val="ListeMaddemi"/>
        <w:numPr>
          <w:ilvl w:val="0"/>
          <w:numId w:val="0"/>
        </w:numPr>
      </w:pPr>
    </w:p>
    <w:p w14:paraId="589D9FE0" w14:textId="4314C17F" w:rsidR="00901E92" w:rsidRDefault="00000000">
      <w:pPr>
        <w:pStyle w:val="ListeMaddemi"/>
      </w:pPr>
      <w:r>
        <w:t xml:space="preserve">Örnek </w:t>
      </w:r>
      <w:proofErr w:type="spellStart"/>
      <w:r>
        <w:t>Çıktı</w:t>
      </w:r>
      <w:proofErr w:type="spellEnd"/>
      <w:r>
        <w:t xml:space="preserve"> (</w:t>
      </w:r>
      <w:proofErr w:type="spellStart"/>
      <w:r>
        <w:t>özet</w:t>
      </w:r>
      <w:proofErr w:type="spellEnd"/>
      <w:r>
        <w:t>):</w:t>
      </w:r>
    </w:p>
    <w:p w14:paraId="320B2C6B" w14:textId="007510D8" w:rsidR="00901E92" w:rsidRDefault="00000000">
      <w:r>
        <w:br/>
      </w:r>
      <w:r w:rsidR="008454E1" w:rsidRPr="008454E1">
        <w:drawing>
          <wp:inline distT="0" distB="0" distL="0" distR="0" wp14:anchorId="29CCB841" wp14:editId="2DC56B42">
            <wp:extent cx="3838575" cy="1371600"/>
            <wp:effectExtent l="0" t="0" r="9525" b="0"/>
            <wp:docPr id="6094569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6921" name=""/>
                    <pic:cNvPicPr/>
                  </pic:nvPicPr>
                  <pic:blipFill>
                    <a:blip r:embed="rId12"/>
                    <a:stretch>
                      <a:fillRect/>
                    </a:stretch>
                  </pic:blipFill>
                  <pic:spPr>
                    <a:xfrm>
                      <a:off x="0" y="0"/>
                      <a:ext cx="3838575" cy="1371600"/>
                    </a:xfrm>
                    <a:prstGeom prst="rect">
                      <a:avLst/>
                    </a:prstGeom>
                  </pic:spPr>
                </pic:pic>
              </a:graphicData>
            </a:graphic>
          </wp:inline>
        </w:drawing>
      </w:r>
    </w:p>
    <w:p w14:paraId="71B3C8C1" w14:textId="77777777" w:rsidR="00901E92" w:rsidRDefault="00000000">
      <w:pPr>
        <w:pStyle w:val="Balk1"/>
      </w:pPr>
      <w:r>
        <w:lastRenderedPageBreak/>
        <w:t>Güvenlik Dipnotu</w:t>
      </w:r>
    </w:p>
    <w:p w14:paraId="192983AF" w14:textId="77777777" w:rsidR="00901E92" w:rsidRDefault="00000000">
      <w:r>
        <w:t xml:space="preserve">OpenVAS </w:t>
      </w:r>
      <w:proofErr w:type="spellStart"/>
      <w:r>
        <w:t>yalnızca</w:t>
      </w:r>
      <w:proofErr w:type="spellEnd"/>
      <w:r>
        <w:t xml:space="preserve"> </w:t>
      </w:r>
      <w:proofErr w:type="spellStart"/>
      <w:r>
        <w:t>izinli</w:t>
      </w:r>
      <w:proofErr w:type="spellEnd"/>
      <w:r>
        <w:t xml:space="preserve"> </w:t>
      </w:r>
      <w:proofErr w:type="spellStart"/>
      <w:r>
        <w:t>sistemlerde</w:t>
      </w:r>
      <w:proofErr w:type="spellEnd"/>
      <w:r>
        <w:t xml:space="preserve"> kullanılmalıdır. İzinsiz taramalar yasal suçtur ve cezai yaptırımlara tabidir.</w:t>
      </w:r>
    </w:p>
    <w:sectPr w:rsidR="00901E92" w:rsidSect="00034616">
      <w:headerReference w:type="default" r:id="rI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129128860">
    <w:abstractNumId w:val="8"/>
  </w:num>
  <w:num w:numId="2" w16cid:durableId="1082534132">
    <w:abstractNumId w:val="6"/>
  </w:num>
  <w:num w:numId="3" w16cid:durableId="419832948">
    <w:abstractNumId w:val="5"/>
  </w:num>
  <w:num w:numId="4" w16cid:durableId="434833099">
    <w:abstractNumId w:val="4"/>
  </w:num>
  <w:num w:numId="5" w16cid:durableId="2026589184">
    <w:abstractNumId w:val="7"/>
  </w:num>
  <w:num w:numId="6" w16cid:durableId="485246981">
    <w:abstractNumId w:val="3"/>
  </w:num>
  <w:num w:numId="7" w16cid:durableId="429475979">
    <w:abstractNumId w:val="2"/>
  </w:num>
  <w:num w:numId="8" w16cid:durableId="1752892814">
    <w:abstractNumId w:val="1"/>
  </w:num>
  <w:num w:numId="9" w16cid:durableId="72017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54E1"/>
    <w:rsid w:val="00901E92"/>
    <w:rsid w:val="00AA1D8D"/>
    <w:rsid w:val="00B47730"/>
    <w:rsid w:val="00C42E2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4881C"/>
  <w14:defaultImageDpi w14:val="300"/>
  <w15:docId w15:val="{31F1EF60-D8AD-482C-9DCE-B02D4DB7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1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2025-08-15T10:36:00Z</dcterms:modified>
  <cp:category/>
</cp:coreProperties>
</file>