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31AC" w14:textId="2A95B7A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proofErr w:type="spellStart"/>
      <w:r w:rsidRPr="00E46EEE">
        <w:rPr>
          <w:rStyle w:val="s1"/>
          <w:rFonts w:ascii="Helvetica" w:eastAsiaTheme="majorEastAsia" w:hAnsi="Helvetica"/>
          <w:b/>
          <w:bCs/>
        </w:rPr>
        <w:t>AttackForge</w:t>
      </w:r>
      <w:proofErr w:type="spellEnd"/>
      <w:r w:rsidRPr="00E46EEE">
        <w:rPr>
          <w:rFonts w:ascii="Helvetica" w:hAnsi="Helvetica"/>
        </w:rPr>
        <w:t>, sızma testi (</w:t>
      </w:r>
      <w:proofErr w:type="spellStart"/>
      <w:r w:rsidRPr="00E46EEE">
        <w:rPr>
          <w:rFonts w:ascii="Helvetica" w:hAnsi="Helvetica"/>
        </w:rPr>
        <w:t>penetration</w:t>
      </w:r>
      <w:proofErr w:type="spell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testing</w:t>
      </w:r>
      <w:proofErr w:type="spellEnd"/>
      <w:r w:rsidRPr="00E46EEE">
        <w:rPr>
          <w:rFonts w:ascii="Helvetica" w:hAnsi="Helvetica"/>
        </w:rPr>
        <w:t xml:space="preserve">) projelerinin daha etkili, merkezi ve ekip bazlı yürütülmesini sağlayan </w:t>
      </w:r>
      <w:r w:rsidRPr="00E46EEE">
        <w:rPr>
          <w:rStyle w:val="s1"/>
          <w:rFonts w:ascii="Helvetica" w:eastAsiaTheme="majorEastAsia" w:hAnsi="Helvetica"/>
          <w:b/>
          <w:bCs/>
        </w:rPr>
        <w:t>web tabanlı bir platformdur</w:t>
      </w:r>
      <w:r w:rsidRPr="00E46EEE">
        <w:rPr>
          <w:rFonts w:ascii="Helvetica" w:hAnsi="Helvetica"/>
        </w:rPr>
        <w:t>. Test sürecinin planlanmasından raporlamaya kadar olan tüm aşamaları yönetmeye yardımcı olur. Genellikle kırmızı takım (</w:t>
      </w:r>
      <w:proofErr w:type="spellStart"/>
      <w:r w:rsidRPr="00E46EEE">
        <w:rPr>
          <w:rFonts w:ascii="Helvetica" w:hAnsi="Helvetica"/>
        </w:rPr>
        <w:t>red</w:t>
      </w:r>
      <w:proofErr w:type="spell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team</w:t>
      </w:r>
      <w:proofErr w:type="spellEnd"/>
      <w:r w:rsidRPr="00E46EEE">
        <w:rPr>
          <w:rFonts w:ascii="Helvetica" w:hAnsi="Helvetica"/>
        </w:rPr>
        <w:t>) ve danışmanlık ekipleri tarafından tercih edilir.</w:t>
      </w:r>
    </w:p>
    <w:p w14:paraId="6E6B70D8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proofErr w:type="spellStart"/>
      <w:r w:rsidRPr="00E46EEE">
        <w:rPr>
          <w:rFonts w:ascii="Helvetica" w:hAnsi="Helvetica"/>
        </w:rPr>
        <w:t>AttackForge</w:t>
      </w:r>
      <w:proofErr w:type="spellEnd"/>
      <w:r w:rsidRPr="00E46EEE">
        <w:rPr>
          <w:rFonts w:ascii="Helvetica" w:hAnsi="Helvetica"/>
        </w:rPr>
        <w:t>, test sürecini takip etmeyi kolaylaştıran, müşterilerle iletişimi merkezi hale getiren, bulguları yapılandırılmış şekilde raporlayan ve iş birliğini artıran güçlü bir araçtır.</w:t>
      </w:r>
    </w:p>
    <w:p w14:paraId="51C89C11" w14:textId="77777777" w:rsidR="007F3392" w:rsidRPr="00E46EEE" w:rsidRDefault="007F3392" w:rsidP="00E46EEE">
      <w:pPr>
        <w:jc w:val="both"/>
        <w:rPr>
          <w:rFonts w:ascii="Helvetica" w:hAnsi="Helvetica"/>
        </w:rPr>
      </w:pPr>
    </w:p>
    <w:p w14:paraId="7628BB49" w14:textId="77777777" w:rsidR="00E46EEE" w:rsidRPr="00E46EEE" w:rsidRDefault="00E46EEE" w:rsidP="00E46EEE">
      <w:pPr>
        <w:shd w:val="clear" w:color="auto" w:fill="FFFFFF"/>
        <w:spacing w:before="468" w:line="450" w:lineRule="atLeast"/>
        <w:jc w:val="both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E46EE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Bu aracın özellikleri nelerdir?</w:t>
      </w:r>
    </w:p>
    <w:p w14:paraId="1443C482" w14:textId="77777777" w:rsidR="00E46EEE" w:rsidRPr="00E46EEE" w:rsidRDefault="00E46EEE" w:rsidP="00E46EEE">
      <w:pPr>
        <w:jc w:val="both"/>
        <w:rPr>
          <w:rFonts w:ascii="Helvetica" w:hAnsi="Helvetica"/>
        </w:rPr>
      </w:pPr>
    </w:p>
    <w:p w14:paraId="051B67B0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>Merkezi Raporlama</w:t>
      </w:r>
      <w:r w:rsidRPr="00E46EEE">
        <w:rPr>
          <w:rFonts w:ascii="Helvetica" w:hAnsi="Helvetica"/>
        </w:rPr>
        <w:t>: Tüm güvenlik açıklarını merkezi bir yerden raporlamanızı sağlar.</w:t>
      </w:r>
    </w:p>
    <w:p w14:paraId="07656B9C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>Proje ve Test Planı Yönetimi</w:t>
      </w:r>
      <w:r w:rsidRPr="00E46EEE">
        <w:rPr>
          <w:rFonts w:ascii="Helvetica" w:hAnsi="Helvetica"/>
        </w:rPr>
        <w:t>: Hedef sistemler, test adımları, tarihler ve sorumlular tanımlanabilir.</w:t>
      </w:r>
    </w:p>
    <w:p w14:paraId="58DDFAA4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 xml:space="preserve">Ekip İçi </w:t>
      </w:r>
      <w:proofErr w:type="gramStart"/>
      <w:r w:rsidRPr="00E46EEE">
        <w:rPr>
          <w:rStyle w:val="s1"/>
          <w:rFonts w:ascii="Helvetica" w:eastAsiaTheme="majorEastAsia" w:hAnsi="Helvetica"/>
          <w:b/>
          <w:bCs/>
        </w:rPr>
        <w:t>İşbirliği</w:t>
      </w:r>
      <w:proofErr w:type="gramEnd"/>
      <w:r w:rsidRPr="00E46EEE">
        <w:rPr>
          <w:rFonts w:ascii="Helvetica" w:hAnsi="Helvetica"/>
        </w:rPr>
        <w:t>: Aynı anda birden fazla güvenlik uzmanı aynı proje üzerinde çalışabilir.</w:t>
      </w:r>
    </w:p>
    <w:p w14:paraId="56E53D8B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>Müşteri Portali</w:t>
      </w:r>
      <w:r w:rsidRPr="00E46EEE">
        <w:rPr>
          <w:rFonts w:ascii="Helvetica" w:hAnsi="Helvetica"/>
        </w:rPr>
        <w:t>: Test süreci hakkında müşterilere şeffaf bilgi akışı sağlar.</w:t>
      </w:r>
    </w:p>
    <w:p w14:paraId="3376E0C7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>API Desteği</w:t>
      </w:r>
      <w:r w:rsidRPr="00E46EEE">
        <w:rPr>
          <w:rFonts w:ascii="Helvetica" w:hAnsi="Helvetica"/>
        </w:rPr>
        <w:t>: Otomasyon sistemleriyle kolay entegrasyon için REST API sağlar.</w:t>
      </w:r>
    </w:p>
    <w:p w14:paraId="7299FF9E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>Kendi Sunucuna Kurulum</w:t>
      </w:r>
      <w:r w:rsidRPr="00E46EEE">
        <w:rPr>
          <w:rFonts w:ascii="Helvetica" w:hAnsi="Helvetica"/>
        </w:rPr>
        <w:t>: Bulut servisi veya on-</w:t>
      </w:r>
      <w:proofErr w:type="spellStart"/>
      <w:r w:rsidRPr="00E46EEE">
        <w:rPr>
          <w:rFonts w:ascii="Helvetica" w:hAnsi="Helvetica"/>
        </w:rPr>
        <w:t>premise</w:t>
      </w:r>
      <w:proofErr w:type="spellEnd"/>
      <w:r w:rsidRPr="00E46EEE">
        <w:rPr>
          <w:rFonts w:ascii="Helvetica" w:hAnsi="Helvetica"/>
        </w:rPr>
        <w:t xml:space="preserve"> (kendi sistemine) kurulum seçeneği mevcuttur.</w:t>
      </w:r>
    </w:p>
    <w:p w14:paraId="18F03BA0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proofErr w:type="gramStart"/>
      <w:r w:rsidRPr="00E46EEE">
        <w:rPr>
          <w:rStyle w:val="s1"/>
          <w:rFonts w:ascii="Helvetica" w:eastAsiaTheme="majorEastAsia" w:hAnsi="Helvetica"/>
          <w:b/>
          <w:bCs/>
        </w:rPr>
        <w:t>Entegre</w:t>
      </w:r>
      <w:proofErr w:type="gramEnd"/>
      <w:r w:rsidRPr="00E46EEE">
        <w:rPr>
          <w:rStyle w:val="s1"/>
          <w:rFonts w:ascii="Helvetica" w:eastAsiaTheme="majorEastAsia" w:hAnsi="Helvetica"/>
          <w:b/>
          <w:bCs/>
        </w:rPr>
        <w:t xml:space="preserve"> Word/PDF Raporlama</w:t>
      </w:r>
      <w:r w:rsidRPr="00E46EEE">
        <w:rPr>
          <w:rFonts w:ascii="Helvetica" w:hAnsi="Helvetica"/>
        </w:rPr>
        <w:t>: Bulgular tek tuşla dışa aktarılabilir.</w:t>
      </w:r>
    </w:p>
    <w:p w14:paraId="532C19E7" w14:textId="77777777" w:rsidR="00E46EEE" w:rsidRPr="00E46EEE" w:rsidRDefault="00E46EEE" w:rsidP="00E46EEE">
      <w:pPr>
        <w:pStyle w:val="p1"/>
        <w:jc w:val="both"/>
        <w:rPr>
          <w:rFonts w:ascii="Helvetica" w:hAnsi="Helvetica"/>
        </w:rPr>
      </w:pPr>
      <w:r w:rsidRPr="00E46EEE">
        <w:rPr>
          <w:rStyle w:val="s1"/>
          <w:rFonts w:ascii="Helvetica" w:eastAsiaTheme="majorEastAsia" w:hAnsi="Helvetica"/>
          <w:b/>
          <w:bCs/>
        </w:rPr>
        <w:t>Aktif Geliştirici Topluluğu</w:t>
      </w:r>
      <w:r w:rsidRPr="00E46EEE">
        <w:rPr>
          <w:rFonts w:ascii="Helvetica" w:hAnsi="Helvetica"/>
        </w:rPr>
        <w:t xml:space="preserve">: </w:t>
      </w:r>
      <w:proofErr w:type="spellStart"/>
      <w:r w:rsidRPr="00E46EEE">
        <w:rPr>
          <w:rFonts w:ascii="Helvetica" w:hAnsi="Helvetica"/>
        </w:rPr>
        <w:t>GitHub</w:t>
      </w:r>
      <w:proofErr w:type="spellEnd"/>
      <w:r w:rsidRPr="00E46EEE">
        <w:rPr>
          <w:rFonts w:ascii="Helvetica" w:hAnsi="Helvetica"/>
        </w:rPr>
        <w:t xml:space="preserve"> üzerinden aktif olarak güncellenir ve destek </w:t>
      </w:r>
      <w:proofErr w:type="gramStart"/>
      <w:r w:rsidRPr="00E46EEE">
        <w:rPr>
          <w:rFonts w:ascii="Helvetica" w:hAnsi="Helvetica"/>
        </w:rPr>
        <w:t>alabilirsiniz</w:t>
      </w:r>
      <w:proofErr w:type="gramEnd"/>
      <w:r w:rsidRPr="00E46EEE">
        <w:rPr>
          <w:rFonts w:ascii="Helvetica" w:hAnsi="Helvetica"/>
        </w:rPr>
        <w:t>.</w:t>
      </w:r>
    </w:p>
    <w:p w14:paraId="6DB73578" w14:textId="77777777" w:rsidR="00E46EEE" w:rsidRPr="00E46EEE" w:rsidRDefault="00E46EEE" w:rsidP="00E46EEE">
      <w:pPr>
        <w:jc w:val="both"/>
        <w:rPr>
          <w:rFonts w:ascii="Helvetica" w:hAnsi="Helvetica"/>
        </w:rPr>
      </w:pPr>
    </w:p>
    <w:p w14:paraId="753DF24A" w14:textId="77777777" w:rsidR="00E46EEE" w:rsidRPr="00E46EEE" w:rsidRDefault="00E46EEE" w:rsidP="00E46EEE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bookmarkStart w:id="0" w:name="OLE_LINK3"/>
      <w:bookmarkStart w:id="1" w:name="OLE_LINK4"/>
      <w:r w:rsidRPr="00E46EE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E46EE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E46EE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bookmarkEnd w:id="0"/>
    <w:bookmarkEnd w:id="1"/>
    <w:p w14:paraId="011DF49E" w14:textId="77777777" w:rsidR="00E46EEE" w:rsidRPr="00E46EEE" w:rsidRDefault="00E46EEE" w:rsidP="00E46EEE">
      <w:pPr>
        <w:jc w:val="both"/>
        <w:rPr>
          <w:rFonts w:ascii="Helvetica" w:hAnsi="Helvetica"/>
        </w:rPr>
      </w:pPr>
    </w:p>
    <w:p w14:paraId="1411CC91" w14:textId="3A16608B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1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Gerekli Bağımlılıkları Kurun</w:t>
      </w:r>
    </w:p>
    <w:p w14:paraId="57CF6D2C" w14:textId="77777777" w:rsidR="00E46EEE" w:rsidRPr="00E46EEE" w:rsidRDefault="00E46EEE" w:rsidP="00E46EEE">
      <w:pPr>
        <w:pStyle w:val="p1"/>
        <w:rPr>
          <w:rFonts w:ascii="Helvetica" w:hAnsi="Helvetica"/>
        </w:rPr>
      </w:pPr>
      <w:proofErr w:type="spellStart"/>
      <w:r w:rsidRPr="00E46EEE">
        <w:rPr>
          <w:rFonts w:ascii="Helvetica" w:hAnsi="Helvetica"/>
        </w:rPr>
        <w:t>Docker</w:t>
      </w:r>
      <w:proofErr w:type="spellEnd"/>
      <w:r w:rsidRPr="00E46EEE">
        <w:rPr>
          <w:rFonts w:ascii="Helvetica" w:hAnsi="Helvetica"/>
        </w:rPr>
        <w:t xml:space="preserve"> ve Node.js bu araç için temel gereksinimlerdir.</w:t>
      </w:r>
    </w:p>
    <w:p w14:paraId="1B2B3B1C" w14:textId="5FAB1592" w:rsidR="00E46EEE" w:rsidRPr="00E46EEE" w:rsidRDefault="00E46EEE" w:rsidP="00E46EEE">
      <w:pPr>
        <w:jc w:val="both"/>
        <w:rPr>
          <w:rFonts w:ascii="Helvetica" w:hAnsi="Helvetica"/>
        </w:rPr>
      </w:pPr>
      <w:r w:rsidRPr="00E46EEE">
        <w:rPr>
          <w:rFonts w:ascii="Helvetica" w:hAnsi="Helvetica"/>
        </w:rPr>
        <w:t>“</w:t>
      </w:r>
      <w:proofErr w:type="spellStart"/>
      <w:proofErr w:type="gramStart"/>
      <w:r w:rsidRPr="00E46EEE">
        <w:rPr>
          <w:rFonts w:ascii="Helvetica" w:hAnsi="Helvetica"/>
        </w:rPr>
        <w:t>sudo</w:t>
      </w:r>
      <w:proofErr w:type="spellEnd"/>
      <w:proofErr w:type="gram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apt</w:t>
      </w:r>
      <w:proofErr w:type="spell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install</w:t>
      </w:r>
      <w:proofErr w:type="spellEnd"/>
      <w:r w:rsidRPr="00E46EEE">
        <w:rPr>
          <w:rFonts w:ascii="Helvetica" w:hAnsi="Helvetica"/>
        </w:rPr>
        <w:t xml:space="preserve"> git </w:t>
      </w:r>
      <w:proofErr w:type="spellStart"/>
      <w:r w:rsidRPr="00E46EEE">
        <w:rPr>
          <w:rFonts w:ascii="Helvetica" w:hAnsi="Helvetica"/>
        </w:rPr>
        <w:t>curl</w:t>
      </w:r>
      <w:proofErr w:type="spellEnd"/>
      <w:r w:rsidRPr="00E46EEE">
        <w:rPr>
          <w:rFonts w:ascii="Helvetica" w:hAnsi="Helvetica"/>
        </w:rPr>
        <w:t xml:space="preserve"> docker.io </w:t>
      </w:r>
      <w:proofErr w:type="spellStart"/>
      <w:r w:rsidRPr="00E46EEE">
        <w:rPr>
          <w:rFonts w:ascii="Helvetica" w:hAnsi="Helvetica"/>
        </w:rPr>
        <w:t>docker-compose</w:t>
      </w:r>
      <w:proofErr w:type="spell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nodejs</w:t>
      </w:r>
      <w:proofErr w:type="spell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npm</w:t>
      </w:r>
      <w:proofErr w:type="spellEnd"/>
      <w:r w:rsidRPr="00E46EEE">
        <w:rPr>
          <w:rFonts w:ascii="Helvetica" w:hAnsi="Helvetica"/>
        </w:rPr>
        <w:t xml:space="preserve"> -y</w:t>
      </w:r>
      <w:r w:rsidRPr="00E46EEE">
        <w:rPr>
          <w:rFonts w:ascii="Helvetica" w:hAnsi="Helvetica"/>
        </w:rPr>
        <w:t>”</w:t>
      </w:r>
    </w:p>
    <w:p w14:paraId="34342697" w14:textId="77777777" w:rsidR="00E46EEE" w:rsidRPr="00E46EEE" w:rsidRDefault="00E46EEE" w:rsidP="00E46EEE">
      <w:pPr>
        <w:jc w:val="both"/>
        <w:rPr>
          <w:rFonts w:ascii="Helvetica" w:hAnsi="Helvetica"/>
        </w:rPr>
      </w:pPr>
    </w:p>
    <w:p w14:paraId="450E2CA1" w14:textId="77777777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71C6AB" w14:textId="7A010680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AttackForge’u</w:t>
      </w:r>
      <w:proofErr w:type="spell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Klonlayın</w:t>
      </w:r>
    </w:p>
    <w:p w14:paraId="661D5101" w14:textId="1ABA5FC8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 xml:space="preserve">Bu komut, </w:t>
      </w:r>
      <w:proofErr w:type="spellStart"/>
      <w:r w:rsidRPr="00E46EEE">
        <w:rPr>
          <w:rFonts w:ascii="Helvetica" w:hAnsi="Helvetica"/>
        </w:rPr>
        <w:t>AttackForge’un</w:t>
      </w:r>
      <w:proofErr w:type="spellEnd"/>
      <w:r w:rsidRPr="00E46EEE">
        <w:rPr>
          <w:rFonts w:ascii="Helvetica" w:hAnsi="Helvetica"/>
        </w:rPr>
        <w:t xml:space="preserve"> API tabanlı açık kaynak kodlarını </w:t>
      </w:r>
      <w:proofErr w:type="spellStart"/>
      <w:r w:rsidRPr="00E46EEE">
        <w:rPr>
          <w:rFonts w:ascii="Helvetica" w:hAnsi="Helvetica"/>
        </w:rPr>
        <w:t>Github</w:t>
      </w:r>
      <w:proofErr w:type="spellEnd"/>
      <w:r w:rsidRPr="00E46EEE">
        <w:rPr>
          <w:rFonts w:ascii="Helvetica" w:hAnsi="Helvetica"/>
        </w:rPr>
        <w:t xml:space="preserve"> üzerinden </w:t>
      </w:r>
      <w:r w:rsidRPr="00E46EEE">
        <w:rPr>
          <w:rFonts w:ascii="Helvetica" w:hAnsi="Helvetica"/>
        </w:rPr>
        <w:t>sisteminize klonlar.</w:t>
      </w:r>
    </w:p>
    <w:p w14:paraId="0C4F7C3A" w14:textId="50C30ED8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https://github.com/AttackForge/attackforge-api.git</w:t>
      </w:r>
    </w:p>
    <w:p w14:paraId="41026CEB" w14:textId="06C50E52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proofErr w:type="gram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attackforge-api</w:t>
      </w:r>
      <w:proofErr w:type="spell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451BF6D1" w14:textId="77777777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4689EA0" w14:textId="28D40E95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dım 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: Yapılandırma Dosyasını Oluşturun</w:t>
      </w:r>
    </w:p>
    <w:p w14:paraId="3C9A1D31" w14:textId="77777777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Proje klasörü </w:t>
      </w:r>
      <w:proofErr w:type="gram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içinde .</w:t>
      </w: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env</w:t>
      </w:r>
      <w:proofErr w:type="spellEnd"/>
      <w:proofErr w:type="gram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adında bir yapılandırma dosyası oluşturun veya örnek .</w:t>
      </w: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env.example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dosyasını kopyalayın:</w:t>
      </w:r>
    </w:p>
    <w:p w14:paraId="172FC737" w14:textId="46E2D0B1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cp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.</w:t>
      </w: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env</w:t>
      </w:r>
      <w:proofErr w:type="gram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.example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.</w:t>
      </w: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env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3C56D4E" w14:textId="77777777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 xml:space="preserve">Ardından </w:t>
      </w:r>
      <w:proofErr w:type="gramStart"/>
      <w:r w:rsidRPr="00E46EEE">
        <w:rPr>
          <w:rFonts w:ascii="Helvetica" w:hAnsi="Helvetica"/>
        </w:rPr>
        <w:t xml:space="preserve">bu </w:t>
      </w:r>
      <w:r w:rsidRPr="00E46EEE">
        <w:rPr>
          <w:rStyle w:val="s1"/>
          <w:rFonts w:ascii="Helvetica" w:eastAsiaTheme="majorEastAsia" w:hAnsi="Helvetica"/>
        </w:rPr>
        <w:t>.</w:t>
      </w:r>
      <w:proofErr w:type="spellStart"/>
      <w:r w:rsidRPr="00E46EEE">
        <w:rPr>
          <w:rStyle w:val="s1"/>
          <w:rFonts w:ascii="Helvetica" w:eastAsiaTheme="majorEastAsia" w:hAnsi="Helvetica"/>
        </w:rPr>
        <w:t>env</w:t>
      </w:r>
      <w:proofErr w:type="spellEnd"/>
      <w:proofErr w:type="gramEnd"/>
      <w:r w:rsidRPr="00E46EEE">
        <w:rPr>
          <w:rFonts w:ascii="Helvetica" w:hAnsi="Helvetica"/>
        </w:rPr>
        <w:t xml:space="preserve"> dosyasını bir metin düzenleyiciyle açarak </w:t>
      </w:r>
      <w:proofErr w:type="spellStart"/>
      <w:r w:rsidRPr="00E46EEE">
        <w:rPr>
          <w:rFonts w:ascii="Helvetica" w:hAnsi="Helvetica"/>
        </w:rPr>
        <w:t>veritabanı</w:t>
      </w:r>
      <w:proofErr w:type="spellEnd"/>
      <w:r w:rsidRPr="00E46EEE">
        <w:rPr>
          <w:rFonts w:ascii="Helvetica" w:hAnsi="Helvetica"/>
        </w:rPr>
        <w:t>, port ve e-posta ayarlarını yapın:</w:t>
      </w:r>
    </w:p>
    <w:p w14:paraId="1B0934FA" w14:textId="470BDDD9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nano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.</w:t>
      </w: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env</w:t>
      </w:r>
      <w:proofErr w:type="spellEnd"/>
      <w:proofErr w:type="gram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EC25932" w14:textId="77777777" w:rsidR="00E46EEE" w:rsidRPr="00E46EEE" w:rsidRDefault="00E46EEE" w:rsidP="00E46EEE">
      <w:pPr>
        <w:pStyle w:val="p1"/>
        <w:rPr>
          <w:rFonts w:ascii="Helvetica" w:hAnsi="Helvetica"/>
        </w:rPr>
      </w:pPr>
    </w:p>
    <w:p w14:paraId="6010BD1D" w14:textId="5B42DA6C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 xml:space="preserve">Port ayarı </w:t>
      </w:r>
    </w:p>
    <w:p w14:paraId="5480AE23" w14:textId="0307DF5E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AttackForge’un</w:t>
      </w:r>
      <w:proofErr w:type="spellEnd"/>
      <w:r w:rsidRPr="00E46EEE">
        <w:rPr>
          <w:rFonts w:ascii="Helvetica" w:hAnsi="Helvetica"/>
        </w:rPr>
        <w:t xml:space="preserve"> hangi port üzerinden çalışacağını burada belirlersin. Örnek satır:</w:t>
      </w:r>
    </w:p>
    <w:p w14:paraId="4A87CE22" w14:textId="52FBE1F1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>“</w:t>
      </w:r>
      <w:r w:rsidRPr="00E46EEE">
        <w:rPr>
          <w:rFonts w:ascii="Helvetica" w:hAnsi="Helvetica"/>
        </w:rPr>
        <w:t>PORT=8080</w:t>
      </w:r>
      <w:r w:rsidRPr="00E46EEE">
        <w:rPr>
          <w:rFonts w:ascii="Helvetica" w:hAnsi="Helvetica"/>
        </w:rPr>
        <w:t>”</w:t>
      </w:r>
    </w:p>
    <w:p w14:paraId="0572816E" w14:textId="77777777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41CBC06" w14:textId="14DC1CA0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SMTP (E-posta) Ayarları</w:t>
      </w:r>
    </w:p>
    <w:p w14:paraId="4D65F1CB" w14:textId="77777777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AttackForge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, şifre sıfırlama, proje bildirimi gibi işlemler için e-posta gönderir. Bunun için SMTP bilgilerini girmelisin. Örnek:</w:t>
      </w:r>
    </w:p>
    <w:p w14:paraId="3AE383D9" w14:textId="635413DF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  <w:noProof/>
          <w14:ligatures w14:val="standardContextual"/>
        </w:rPr>
        <w:drawing>
          <wp:inline distT="0" distB="0" distL="0" distR="0" wp14:anchorId="2B8B4B66" wp14:editId="18EC1103">
            <wp:extent cx="3886200" cy="1079500"/>
            <wp:effectExtent l="0" t="0" r="0" b="0"/>
            <wp:docPr id="761654211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4211" name="Resim 1" descr="metin, yazı tipi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005" w14:textId="77777777" w:rsidR="00E46EEE" w:rsidRPr="00E46EEE" w:rsidRDefault="00E46EEE" w:rsidP="00E46EEE">
      <w:pPr>
        <w:pStyle w:val="p1"/>
        <w:rPr>
          <w:rFonts w:ascii="Helvetica" w:hAnsi="Helvetica"/>
        </w:rPr>
      </w:pPr>
    </w:p>
    <w:p w14:paraId="21DEBC60" w14:textId="67A552D3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A3994EA" w14:textId="536D50CA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Docker</w:t>
      </w:r>
      <w:proofErr w:type="spell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Konteynerlerini Başlatın</w:t>
      </w:r>
    </w:p>
    <w:p w14:paraId="443D9AE4" w14:textId="308ECC5B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docker-compose</w:t>
      </w:r>
      <w:proofErr w:type="spellEnd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</w:t>
      </w:r>
      <w:proofErr w:type="spellEnd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–</w:t>
      </w:r>
      <w:proofErr w:type="spellStart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build</w:t>
      </w:r>
      <w:proofErr w:type="spellEnd"/>
      <w:r w:rsidRPr="00E46EEE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4F702EAD" w14:textId="77777777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>Bu komut ile:</w:t>
      </w:r>
    </w:p>
    <w:p w14:paraId="1DBB93C4" w14:textId="77777777" w:rsidR="00E46EEE" w:rsidRPr="00E46EEE" w:rsidRDefault="00E46EEE" w:rsidP="00E46EEE">
      <w:pPr>
        <w:pStyle w:val="p1"/>
        <w:numPr>
          <w:ilvl w:val="0"/>
          <w:numId w:val="2"/>
        </w:numPr>
        <w:rPr>
          <w:rFonts w:ascii="Helvetica" w:hAnsi="Helvetica"/>
        </w:rPr>
      </w:pPr>
      <w:proofErr w:type="spellStart"/>
      <w:r w:rsidRPr="00E46EEE">
        <w:rPr>
          <w:rFonts w:ascii="Helvetica" w:hAnsi="Helvetica"/>
        </w:rPr>
        <w:t>PostgreSQL</w:t>
      </w:r>
      <w:proofErr w:type="spellEnd"/>
      <w:r w:rsidRPr="00E46EEE">
        <w:rPr>
          <w:rFonts w:ascii="Helvetica" w:hAnsi="Helvetica"/>
        </w:rPr>
        <w:t xml:space="preserve"> </w:t>
      </w:r>
      <w:proofErr w:type="spellStart"/>
      <w:r w:rsidRPr="00E46EEE">
        <w:rPr>
          <w:rFonts w:ascii="Helvetica" w:hAnsi="Helvetica"/>
        </w:rPr>
        <w:t>veritabanı</w:t>
      </w:r>
      <w:proofErr w:type="spellEnd"/>
    </w:p>
    <w:p w14:paraId="402095C7" w14:textId="77777777" w:rsidR="00E46EEE" w:rsidRPr="00E46EEE" w:rsidRDefault="00E46EEE" w:rsidP="00E46EEE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E46EEE">
        <w:rPr>
          <w:rFonts w:ascii="Helvetica" w:hAnsi="Helvetica"/>
        </w:rPr>
        <w:t>Node.js tabanlı API sunucusu</w:t>
      </w:r>
    </w:p>
    <w:p w14:paraId="6120A97D" w14:textId="2AF3858C" w:rsidR="00E46EEE" w:rsidRPr="00E46EEE" w:rsidRDefault="00E46EEE" w:rsidP="00E46EEE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E46EEE">
        <w:rPr>
          <w:rFonts w:ascii="Helvetica" w:hAnsi="Helvetica"/>
        </w:rPr>
        <w:t xml:space="preserve">Diğer servisler (örneğin </w:t>
      </w:r>
      <w:proofErr w:type="gramStart"/>
      <w:r w:rsidRPr="00E46EEE">
        <w:rPr>
          <w:rFonts w:ascii="Helvetica" w:hAnsi="Helvetica"/>
        </w:rPr>
        <w:t>mail</w:t>
      </w:r>
      <w:proofErr w:type="gramEnd"/>
      <w:r w:rsidRPr="00E46EEE">
        <w:rPr>
          <w:rFonts w:ascii="Helvetica" w:hAnsi="Helvetica"/>
        </w:rPr>
        <w:t xml:space="preserve">, servis </w:t>
      </w:r>
      <w:proofErr w:type="spellStart"/>
      <w:r w:rsidRPr="00E46EEE">
        <w:rPr>
          <w:rFonts w:ascii="Helvetica" w:hAnsi="Helvetica"/>
        </w:rPr>
        <w:t>proxy</w:t>
      </w:r>
      <w:proofErr w:type="spellEnd"/>
      <w:r w:rsidRPr="00E46EEE">
        <w:rPr>
          <w:rFonts w:ascii="Helvetica" w:hAnsi="Helvetica"/>
        </w:rPr>
        <w:t>)</w:t>
      </w:r>
    </w:p>
    <w:p w14:paraId="3D130809" w14:textId="77777777" w:rsidR="00E46EEE" w:rsidRPr="00E46EEE" w:rsidRDefault="00E46EEE" w:rsidP="00E46EEE">
      <w:pPr>
        <w:pStyle w:val="p1"/>
        <w:rPr>
          <w:rFonts w:ascii="Helvetica" w:hAnsi="Helvetica"/>
        </w:rPr>
      </w:pPr>
      <w:proofErr w:type="gramStart"/>
      <w:r w:rsidRPr="00E46EEE">
        <w:rPr>
          <w:rFonts w:ascii="Helvetica" w:hAnsi="Helvetica"/>
        </w:rPr>
        <w:t>otomatik</w:t>
      </w:r>
      <w:proofErr w:type="gramEnd"/>
      <w:r w:rsidRPr="00E46EEE">
        <w:rPr>
          <w:rFonts w:ascii="Helvetica" w:hAnsi="Helvetica"/>
        </w:rPr>
        <w:t xml:space="preserve"> olarak ayağa kaldırılır.</w:t>
      </w:r>
    </w:p>
    <w:p w14:paraId="04C9A8B4" w14:textId="77777777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D5042BF" w14:textId="5485C4F1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</w:t>
      </w:r>
      <w:r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5</w:t>
      </w:r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Web </w:t>
      </w:r>
      <w:proofErr w:type="spellStart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Arayüzüne</w:t>
      </w:r>
      <w:proofErr w:type="spellEnd"/>
      <w:r w:rsidRPr="00E46EEE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Erişin</w:t>
      </w:r>
    </w:p>
    <w:p w14:paraId="1B1D85CF" w14:textId="77777777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Docker</w:t>
      </w:r>
      <w:proofErr w:type="spellEnd"/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konteynerleri başlatıldıktan sonra, web tarayıcınızdan şu adresle erişebilirsiniz:</w:t>
      </w:r>
    </w:p>
    <w:p w14:paraId="01BA3F4F" w14:textId="6CC14A8F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hyperlink r:id="rId8" w:history="1">
        <w:r w:rsidRPr="00E46EEE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http://localhost:8080</w:t>
        </w:r>
      </w:hyperlink>
      <w:r w:rsidRPr="00E46EEE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168445B" w14:textId="77777777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 xml:space="preserve">Varsayılan olarak gelen kullanıcı bilgileri terminalde görüntülenir </w:t>
      </w:r>
      <w:proofErr w:type="gramStart"/>
      <w:r w:rsidRPr="00E46EEE">
        <w:rPr>
          <w:rFonts w:ascii="Helvetica" w:hAnsi="Helvetica"/>
        </w:rPr>
        <w:t xml:space="preserve">veya </w:t>
      </w:r>
      <w:r w:rsidRPr="00E46EEE">
        <w:rPr>
          <w:rStyle w:val="s1"/>
          <w:rFonts w:ascii="Helvetica" w:eastAsiaTheme="majorEastAsia" w:hAnsi="Helvetica"/>
        </w:rPr>
        <w:t>.</w:t>
      </w:r>
      <w:proofErr w:type="spellStart"/>
      <w:r w:rsidRPr="00E46EEE">
        <w:rPr>
          <w:rStyle w:val="s1"/>
          <w:rFonts w:ascii="Helvetica" w:eastAsiaTheme="majorEastAsia" w:hAnsi="Helvetica"/>
        </w:rPr>
        <w:t>env</w:t>
      </w:r>
      <w:proofErr w:type="spellEnd"/>
      <w:proofErr w:type="gramEnd"/>
      <w:r w:rsidRPr="00E46EEE">
        <w:rPr>
          <w:rFonts w:ascii="Helvetica" w:hAnsi="Helvetica"/>
        </w:rPr>
        <w:t xml:space="preserve"> dosyasına göre oluşturulur.</w:t>
      </w:r>
    </w:p>
    <w:p w14:paraId="744CC928" w14:textId="77777777" w:rsidR="00E46EEE" w:rsidRPr="00E46EEE" w:rsidRDefault="00E46EEE" w:rsidP="00E46EEE">
      <w:pPr>
        <w:pStyle w:val="p1"/>
        <w:rPr>
          <w:rFonts w:ascii="Helvetica" w:hAnsi="Helvetica"/>
        </w:rPr>
      </w:pPr>
    </w:p>
    <w:p w14:paraId="462BD135" w14:textId="268FCB08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</w:rPr>
        <w:t xml:space="preserve">Örnek Terminal </w:t>
      </w:r>
      <w:proofErr w:type="gramStart"/>
      <w:r w:rsidRPr="00E46EEE">
        <w:rPr>
          <w:rFonts w:ascii="Helvetica" w:hAnsi="Helvetica"/>
        </w:rPr>
        <w:t>çıktısı :</w:t>
      </w:r>
      <w:proofErr w:type="gramEnd"/>
    </w:p>
    <w:p w14:paraId="0B6F4220" w14:textId="1F045A23" w:rsidR="00E46EEE" w:rsidRPr="00E46EEE" w:rsidRDefault="00E46EEE" w:rsidP="00E46EEE">
      <w:pPr>
        <w:pStyle w:val="p1"/>
        <w:rPr>
          <w:rFonts w:ascii="Helvetica" w:hAnsi="Helvetica"/>
        </w:rPr>
      </w:pPr>
      <w:r w:rsidRPr="00E46EEE">
        <w:rPr>
          <w:rFonts w:ascii="Helvetica" w:hAnsi="Helvetica"/>
          <w:noProof/>
          <w14:ligatures w14:val="standardContextual"/>
        </w:rPr>
        <w:drawing>
          <wp:inline distT="0" distB="0" distL="0" distR="0" wp14:anchorId="0502AFA9" wp14:editId="15C3ED9F">
            <wp:extent cx="3962400" cy="1181100"/>
            <wp:effectExtent l="0" t="0" r="0" b="0"/>
            <wp:docPr id="1658916938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16938" name="Resim 2" descr="metin, yazı tipi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B695" w14:textId="77777777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9AA1190" w14:textId="77777777" w:rsidR="00E46EEE" w:rsidRPr="00E46EEE" w:rsidRDefault="00E46EEE" w:rsidP="00E46EEE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932C0FE" w14:textId="77777777" w:rsidR="00E46EEE" w:rsidRPr="00E46EEE" w:rsidRDefault="00E46EEE" w:rsidP="00E46EEE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20427E4" w14:textId="77777777" w:rsidR="00E46EEE" w:rsidRPr="00E46EEE" w:rsidRDefault="00E46EEE" w:rsidP="00E46EEE">
      <w:pPr>
        <w:jc w:val="both"/>
        <w:rPr>
          <w:rFonts w:ascii="Helvetica" w:hAnsi="Helvetica"/>
        </w:rPr>
      </w:pPr>
    </w:p>
    <w:sectPr w:rsidR="00E46EEE" w:rsidRPr="00E46EE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C3FD" w14:textId="77777777" w:rsidR="000E10CA" w:rsidRDefault="000E10CA" w:rsidP="00E46EEE">
      <w:r>
        <w:separator/>
      </w:r>
    </w:p>
  </w:endnote>
  <w:endnote w:type="continuationSeparator" w:id="0">
    <w:p w14:paraId="25ECCEBE" w14:textId="77777777" w:rsidR="000E10CA" w:rsidRDefault="000E10CA" w:rsidP="00E4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7475" w14:textId="77777777" w:rsidR="000E10CA" w:rsidRDefault="000E10CA" w:rsidP="00E46EEE">
      <w:r>
        <w:separator/>
      </w:r>
    </w:p>
  </w:footnote>
  <w:footnote w:type="continuationSeparator" w:id="0">
    <w:p w14:paraId="73B4C157" w14:textId="77777777" w:rsidR="000E10CA" w:rsidRDefault="000E10CA" w:rsidP="00E4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1CF29" w14:textId="5274F0D0" w:rsidR="00E46EEE" w:rsidRDefault="00E46EEE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DEF"/>
    <w:multiLevelType w:val="multilevel"/>
    <w:tmpl w:val="5F3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0422"/>
    <w:multiLevelType w:val="multilevel"/>
    <w:tmpl w:val="73A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36461">
    <w:abstractNumId w:val="0"/>
  </w:num>
  <w:num w:numId="2" w16cid:durableId="47422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EE"/>
    <w:rsid w:val="000E10CA"/>
    <w:rsid w:val="00411558"/>
    <w:rsid w:val="005B72A9"/>
    <w:rsid w:val="007F3392"/>
    <w:rsid w:val="00E4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5E41EC"/>
  <w15:chartTrackingRefBased/>
  <w15:docId w15:val="{F79726C3-0643-3B44-8DC3-61F67867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46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46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46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46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46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46E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46E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46E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46E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46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46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46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46E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46E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46E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46E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46E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46E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46E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4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46E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46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46E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46E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46E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46E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46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46E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46EE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46EE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46EEE"/>
  </w:style>
  <w:style w:type="paragraph" w:styleId="AltBilgi">
    <w:name w:val="footer"/>
    <w:basedOn w:val="Normal"/>
    <w:link w:val="AltBilgiChar"/>
    <w:uiPriority w:val="99"/>
    <w:unhideWhenUsed/>
    <w:rsid w:val="00E46EE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46EEE"/>
  </w:style>
  <w:style w:type="paragraph" w:customStyle="1" w:styleId="p1">
    <w:name w:val="p1"/>
    <w:basedOn w:val="Normal"/>
    <w:rsid w:val="00E46E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E46EEE"/>
  </w:style>
  <w:style w:type="paragraph" w:customStyle="1" w:styleId="p2">
    <w:name w:val="p2"/>
    <w:basedOn w:val="Normal"/>
    <w:rsid w:val="00E46E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E46E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E46EEE"/>
  </w:style>
  <w:style w:type="character" w:customStyle="1" w:styleId="apple-converted-space">
    <w:name w:val="apple-converted-space"/>
    <w:basedOn w:val="VarsaylanParagrafYazTipi"/>
    <w:rsid w:val="00E46EEE"/>
  </w:style>
  <w:style w:type="character" w:styleId="Kpr">
    <w:name w:val="Hyperlink"/>
    <w:basedOn w:val="VarsaylanParagrafYazTipi"/>
    <w:uiPriority w:val="99"/>
    <w:unhideWhenUsed/>
    <w:rsid w:val="00E46EE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46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2025-07-30T09:52:00Z</dcterms:created>
  <dcterms:modified xsi:type="dcterms:W3CDTF">2025-07-30T10:06:00Z</dcterms:modified>
</cp:coreProperties>
</file>