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E9028" w14:textId="77777777" w:rsidR="008C2818" w:rsidRDefault="00000000">
      <w:pPr>
        <w:pStyle w:val="KonuBal"/>
      </w:pPr>
      <w:r>
        <w:t>XXEinjector Aracı Hakkında Eğitim Materyali</w:t>
      </w:r>
    </w:p>
    <w:p w14:paraId="1EFD284C" w14:textId="77777777" w:rsidR="008C2818" w:rsidRDefault="00000000">
      <w:pPr>
        <w:pStyle w:val="Balk1"/>
      </w:pPr>
      <w:r>
        <w:t>1. XXEinjector Nedir?</w:t>
      </w:r>
    </w:p>
    <w:p w14:paraId="70FFB64F" w14:textId="77777777" w:rsidR="008C2818" w:rsidRDefault="00000000">
      <w:r>
        <w:t>XXEinjector, XML External Entity (XXE) zafiyetlerini tespit etmek ve sömürmek için kullanılan bir sızma testi aracıdır. XXE zafiyetleri, XML verilerinin işlenmesi sırasında dış kaynaklara erişim sağlayarak hassas bilgilerin sızdırılmasına veya sistemde zararlı işlemler yapılmasına yol açabilir.</w:t>
      </w:r>
    </w:p>
    <w:p w14:paraId="1D01F893" w14:textId="77777777" w:rsidR="008C2818" w:rsidRDefault="00000000">
      <w:pPr>
        <w:pStyle w:val="Balk1"/>
      </w:pPr>
      <w:r>
        <w:t>2. Özellikleri Nelerdir?</w:t>
      </w:r>
    </w:p>
    <w:p w14:paraId="6FA9ED40" w14:textId="77777777" w:rsidR="008C2818" w:rsidRDefault="00000000">
      <w:pPr>
        <w:pStyle w:val="ListeMaddemi"/>
      </w:pPr>
      <w:r>
        <w:t>- XXE zafiyetlerini otomatik tespit eder.</w:t>
      </w:r>
    </w:p>
    <w:p w14:paraId="64FFA5E3" w14:textId="77777777" w:rsidR="008C2818" w:rsidRDefault="00000000">
      <w:pPr>
        <w:pStyle w:val="ListeMaddemi"/>
      </w:pPr>
      <w:r>
        <w:t>- Farklı payload türlerini (OOB, inline vb.) destekler.</w:t>
      </w:r>
    </w:p>
    <w:p w14:paraId="3E8BD633" w14:textId="77777777" w:rsidR="008C2818" w:rsidRDefault="00000000">
      <w:pPr>
        <w:pStyle w:val="ListeMaddemi"/>
      </w:pPr>
      <w:r>
        <w:t>- Dosya okuma ve sistem bilgisi toplama imkanı sunar.</w:t>
      </w:r>
    </w:p>
    <w:p w14:paraId="15A5291D" w14:textId="77777777" w:rsidR="008C2818" w:rsidRDefault="00000000">
      <w:pPr>
        <w:pStyle w:val="ListeMaddemi"/>
      </w:pPr>
      <w:r>
        <w:t>- Blind XXE saldırılarını gerçekleştirebilir.</w:t>
      </w:r>
    </w:p>
    <w:p w14:paraId="7C26F50E" w14:textId="77777777" w:rsidR="008C2818" w:rsidRDefault="00000000">
      <w:pPr>
        <w:pStyle w:val="ListeMaddemi"/>
      </w:pPr>
      <w:r>
        <w:t>- HTTP ve HTTPS protokollerini destekler.</w:t>
      </w:r>
    </w:p>
    <w:p w14:paraId="7D940AC6" w14:textId="77777777" w:rsidR="008C2818" w:rsidRDefault="00000000">
      <w:pPr>
        <w:pStyle w:val="Balk1"/>
      </w:pPr>
      <w:r>
        <w:t>3. Nerelerde Kullanılır?</w:t>
      </w:r>
    </w:p>
    <w:p w14:paraId="336E5554" w14:textId="77777777" w:rsidR="008C2818" w:rsidRDefault="00000000">
      <w:pPr>
        <w:pStyle w:val="ListeMaddemi"/>
      </w:pPr>
      <w:r>
        <w:t>- Web uygulama güvenlik testleri</w:t>
      </w:r>
    </w:p>
    <w:p w14:paraId="2ACC33AF" w14:textId="77777777" w:rsidR="008C2818" w:rsidRDefault="00000000">
      <w:pPr>
        <w:pStyle w:val="ListeMaddemi"/>
      </w:pPr>
      <w:r>
        <w:t>- XML tabanlı API güvenlik analizi</w:t>
      </w:r>
    </w:p>
    <w:p w14:paraId="76E794F1" w14:textId="77777777" w:rsidR="008C2818" w:rsidRDefault="00000000">
      <w:pPr>
        <w:pStyle w:val="ListeMaddemi"/>
      </w:pPr>
      <w:r>
        <w:t>- Hassas dosya erişimi testleri</w:t>
      </w:r>
    </w:p>
    <w:p w14:paraId="2D49CF9F" w14:textId="77777777" w:rsidR="008C2818" w:rsidRDefault="00000000">
      <w:pPr>
        <w:pStyle w:val="ListeMaddemi"/>
      </w:pPr>
      <w:r>
        <w:t>- Blind XXE keşfi ve sömürüsü</w:t>
      </w:r>
    </w:p>
    <w:p w14:paraId="03AEDA29" w14:textId="77777777" w:rsidR="008C2818" w:rsidRDefault="00000000">
      <w:pPr>
        <w:pStyle w:val="Balk1"/>
      </w:pPr>
      <w:r>
        <w:t>4. Kali Linux Üzerine Kurulum Adımları</w:t>
      </w:r>
    </w:p>
    <w:p w14:paraId="65F410BD" w14:textId="77777777" w:rsidR="008C2818" w:rsidRDefault="00000000">
      <w:r>
        <w:t>1. Gerekli bağımlılıkları yükleyin:</w:t>
      </w:r>
    </w:p>
    <w:p w14:paraId="2D0C72A8" w14:textId="77777777" w:rsidR="004E3004" w:rsidRDefault="004E3004">
      <w:r w:rsidRPr="004E3004">
        <w:rPr>
          <w:b/>
          <w:bCs/>
          <w:i/>
          <w:iCs/>
          <w:color w:val="4F81BD" w:themeColor="accent1"/>
        </w:rPr>
        <w:drawing>
          <wp:inline distT="0" distB="0" distL="0" distR="0" wp14:anchorId="7F800135" wp14:editId="6CBB3FFE">
            <wp:extent cx="4667250" cy="1143000"/>
            <wp:effectExtent l="0" t="0" r="0" b="0"/>
            <wp:docPr id="15059245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4596" name=""/>
                    <pic:cNvPicPr/>
                  </pic:nvPicPr>
                  <pic:blipFill>
                    <a:blip r:embed="rId6"/>
                    <a:stretch>
                      <a:fillRect/>
                    </a:stretch>
                  </pic:blipFill>
                  <pic:spPr>
                    <a:xfrm>
                      <a:off x="0" y="0"/>
                      <a:ext cx="4667250" cy="1143000"/>
                    </a:xfrm>
                    <a:prstGeom prst="rect">
                      <a:avLst/>
                    </a:prstGeom>
                  </pic:spPr>
                </pic:pic>
              </a:graphicData>
            </a:graphic>
          </wp:inline>
        </w:drawing>
      </w:r>
    </w:p>
    <w:p w14:paraId="435AFD2C" w14:textId="6692E949" w:rsidR="008C2818" w:rsidRDefault="00000000">
      <w:r>
        <w:t>2. XXEinjector deposunu klonlayın:</w:t>
      </w:r>
    </w:p>
    <w:p w14:paraId="67F1B2BB" w14:textId="77777777" w:rsidR="004E3004" w:rsidRDefault="004E3004">
      <w:r w:rsidRPr="004E3004">
        <w:rPr>
          <w:b/>
          <w:bCs/>
          <w:i/>
          <w:iCs/>
          <w:color w:val="4F81BD" w:themeColor="accent1"/>
        </w:rPr>
        <w:lastRenderedPageBreak/>
        <w:drawing>
          <wp:inline distT="0" distB="0" distL="0" distR="0" wp14:anchorId="030A7985" wp14:editId="43E497D7">
            <wp:extent cx="4800600" cy="819150"/>
            <wp:effectExtent l="0" t="0" r="0" b="0"/>
            <wp:docPr id="13750552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5212" name=""/>
                    <pic:cNvPicPr/>
                  </pic:nvPicPr>
                  <pic:blipFill>
                    <a:blip r:embed="rId7"/>
                    <a:stretch>
                      <a:fillRect/>
                    </a:stretch>
                  </pic:blipFill>
                  <pic:spPr>
                    <a:xfrm>
                      <a:off x="0" y="0"/>
                      <a:ext cx="4800600" cy="819150"/>
                    </a:xfrm>
                    <a:prstGeom prst="rect">
                      <a:avLst/>
                    </a:prstGeom>
                  </pic:spPr>
                </pic:pic>
              </a:graphicData>
            </a:graphic>
          </wp:inline>
        </w:drawing>
      </w:r>
    </w:p>
    <w:p w14:paraId="238481A0" w14:textId="33A1F99C" w:rsidR="008C2818" w:rsidRDefault="00000000">
      <w:r>
        <w:t>3. Klasöre gidin:</w:t>
      </w:r>
    </w:p>
    <w:p w14:paraId="145C954F" w14:textId="77777777" w:rsidR="004E3004" w:rsidRDefault="004E3004">
      <w:r w:rsidRPr="004E3004">
        <w:rPr>
          <w:b/>
          <w:bCs/>
          <w:i/>
          <w:iCs/>
          <w:color w:val="4F81BD" w:themeColor="accent1"/>
        </w:rPr>
        <w:drawing>
          <wp:inline distT="0" distB="0" distL="0" distR="0" wp14:anchorId="470BFDB9" wp14:editId="32117321">
            <wp:extent cx="2705100" cy="942975"/>
            <wp:effectExtent l="0" t="0" r="0" b="9525"/>
            <wp:docPr id="3816428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42831" name=""/>
                    <pic:cNvPicPr/>
                  </pic:nvPicPr>
                  <pic:blipFill>
                    <a:blip r:embed="rId8"/>
                    <a:stretch>
                      <a:fillRect/>
                    </a:stretch>
                  </pic:blipFill>
                  <pic:spPr>
                    <a:xfrm>
                      <a:off x="0" y="0"/>
                      <a:ext cx="2705100" cy="942975"/>
                    </a:xfrm>
                    <a:prstGeom prst="rect">
                      <a:avLst/>
                    </a:prstGeom>
                  </pic:spPr>
                </pic:pic>
              </a:graphicData>
            </a:graphic>
          </wp:inline>
        </w:drawing>
      </w:r>
    </w:p>
    <w:p w14:paraId="5E5408A6" w14:textId="627A996B" w:rsidR="008C2818" w:rsidRDefault="00000000">
      <w:r>
        <w:t>4. Python bağımlılıklarını yükleyin:</w:t>
      </w:r>
    </w:p>
    <w:p w14:paraId="7F95445D" w14:textId="77777777" w:rsidR="004E3004" w:rsidRDefault="004E3004">
      <w:r w:rsidRPr="004E3004">
        <w:rPr>
          <w:b/>
          <w:bCs/>
          <w:i/>
          <w:iCs/>
          <w:color w:val="4F81BD" w:themeColor="accent1"/>
        </w:rPr>
        <w:drawing>
          <wp:inline distT="0" distB="0" distL="0" distR="0" wp14:anchorId="4DD23833" wp14:editId="14C2E5CE">
            <wp:extent cx="3390900" cy="933450"/>
            <wp:effectExtent l="0" t="0" r="0" b="0"/>
            <wp:docPr id="13081129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12995" name=""/>
                    <pic:cNvPicPr/>
                  </pic:nvPicPr>
                  <pic:blipFill>
                    <a:blip r:embed="rId9"/>
                    <a:stretch>
                      <a:fillRect/>
                    </a:stretch>
                  </pic:blipFill>
                  <pic:spPr>
                    <a:xfrm>
                      <a:off x="0" y="0"/>
                      <a:ext cx="3390900" cy="933450"/>
                    </a:xfrm>
                    <a:prstGeom prst="rect">
                      <a:avLst/>
                    </a:prstGeom>
                  </pic:spPr>
                </pic:pic>
              </a:graphicData>
            </a:graphic>
          </wp:inline>
        </w:drawing>
      </w:r>
    </w:p>
    <w:p w14:paraId="2824BEFD" w14:textId="13F6D6A5" w:rsidR="008C2818" w:rsidRDefault="00000000">
      <w:r>
        <w:t>5. Kurulumu test edin:</w:t>
      </w:r>
    </w:p>
    <w:p w14:paraId="0647658F" w14:textId="77777777" w:rsidR="004E3004" w:rsidRDefault="004E3004">
      <w:pPr>
        <w:pStyle w:val="Balk1"/>
      </w:pPr>
      <w:r w:rsidRPr="004E3004">
        <w:rPr>
          <w:rFonts w:asciiTheme="minorHAnsi" w:eastAsiaTheme="minorEastAsia" w:hAnsiTheme="minorHAnsi" w:cstheme="minorBidi"/>
          <w:i/>
          <w:iCs/>
          <w:color w:val="4F81BD" w:themeColor="accent1"/>
          <w:sz w:val="22"/>
          <w:szCs w:val="22"/>
        </w:rPr>
        <w:drawing>
          <wp:inline distT="0" distB="0" distL="0" distR="0" wp14:anchorId="6C1E9A78" wp14:editId="6D18EE18">
            <wp:extent cx="2752725" cy="857250"/>
            <wp:effectExtent l="0" t="0" r="9525" b="0"/>
            <wp:docPr id="3851682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68272" name=""/>
                    <pic:cNvPicPr/>
                  </pic:nvPicPr>
                  <pic:blipFill>
                    <a:blip r:embed="rId10"/>
                    <a:stretch>
                      <a:fillRect/>
                    </a:stretch>
                  </pic:blipFill>
                  <pic:spPr>
                    <a:xfrm>
                      <a:off x="0" y="0"/>
                      <a:ext cx="2752725" cy="857250"/>
                    </a:xfrm>
                    <a:prstGeom prst="rect">
                      <a:avLst/>
                    </a:prstGeom>
                  </pic:spPr>
                </pic:pic>
              </a:graphicData>
            </a:graphic>
          </wp:inline>
        </w:drawing>
      </w:r>
    </w:p>
    <w:p w14:paraId="69084652" w14:textId="7072FC56" w:rsidR="008C2818" w:rsidRDefault="00000000">
      <w:pPr>
        <w:pStyle w:val="Balk1"/>
      </w:pPr>
      <w:r>
        <w:t>5. Örnek Kullanım ve Çıktı</w:t>
      </w:r>
    </w:p>
    <w:p w14:paraId="7D7EB00C" w14:textId="77777777" w:rsidR="008C2818" w:rsidRDefault="00000000">
      <w:pPr>
        <w:pStyle w:val="ListeMaddemi"/>
      </w:pPr>
      <w:r>
        <w:t>Örnek Komut:</w:t>
      </w:r>
    </w:p>
    <w:p w14:paraId="4B63B8CD" w14:textId="77777777" w:rsidR="004E3004" w:rsidRDefault="004E3004" w:rsidP="004E3004">
      <w:pPr>
        <w:pStyle w:val="ListeMaddemi"/>
        <w:numPr>
          <w:ilvl w:val="0"/>
          <w:numId w:val="0"/>
        </w:numPr>
      </w:pPr>
      <w:r w:rsidRPr="004E3004">
        <w:drawing>
          <wp:inline distT="0" distB="0" distL="0" distR="0" wp14:anchorId="4BB56CEF" wp14:editId="0A20EC36">
            <wp:extent cx="5486400" cy="1016635"/>
            <wp:effectExtent l="0" t="0" r="0" b="0"/>
            <wp:docPr id="8625095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09528" name=""/>
                    <pic:cNvPicPr/>
                  </pic:nvPicPr>
                  <pic:blipFill>
                    <a:blip r:embed="rId11"/>
                    <a:stretch>
                      <a:fillRect/>
                    </a:stretch>
                  </pic:blipFill>
                  <pic:spPr>
                    <a:xfrm>
                      <a:off x="0" y="0"/>
                      <a:ext cx="5486400" cy="1016635"/>
                    </a:xfrm>
                    <a:prstGeom prst="rect">
                      <a:avLst/>
                    </a:prstGeom>
                  </pic:spPr>
                </pic:pic>
              </a:graphicData>
            </a:graphic>
          </wp:inline>
        </w:drawing>
      </w:r>
    </w:p>
    <w:p w14:paraId="37D659E2" w14:textId="77777777" w:rsidR="004E3004" w:rsidRPr="004E3004" w:rsidRDefault="004E3004" w:rsidP="004E3004"/>
    <w:p w14:paraId="6E54CF68" w14:textId="77777777" w:rsidR="004E3004" w:rsidRDefault="004E3004" w:rsidP="004E3004">
      <w:pPr>
        <w:pStyle w:val="ListeMaddemi"/>
        <w:numPr>
          <w:ilvl w:val="0"/>
          <w:numId w:val="0"/>
        </w:numPr>
      </w:pPr>
    </w:p>
    <w:p w14:paraId="5D480978" w14:textId="77777777" w:rsidR="004E3004" w:rsidRDefault="004E3004" w:rsidP="004E3004">
      <w:pPr>
        <w:pStyle w:val="ListeMaddemi"/>
        <w:numPr>
          <w:ilvl w:val="0"/>
          <w:numId w:val="0"/>
        </w:numPr>
      </w:pPr>
    </w:p>
    <w:p w14:paraId="2C090729" w14:textId="77777777" w:rsidR="004E3004" w:rsidRDefault="004E3004" w:rsidP="004E3004">
      <w:pPr>
        <w:pStyle w:val="ListeMaddemi"/>
        <w:numPr>
          <w:ilvl w:val="0"/>
          <w:numId w:val="0"/>
        </w:numPr>
      </w:pPr>
    </w:p>
    <w:p w14:paraId="38C2A5F2" w14:textId="77777777" w:rsidR="004E3004" w:rsidRDefault="004E3004" w:rsidP="004E3004">
      <w:pPr>
        <w:pStyle w:val="ListeMaddemi"/>
        <w:numPr>
          <w:ilvl w:val="0"/>
          <w:numId w:val="0"/>
        </w:numPr>
      </w:pPr>
    </w:p>
    <w:p w14:paraId="7F83B0E4" w14:textId="71648802" w:rsidR="008C2818" w:rsidRDefault="00000000" w:rsidP="004E3004">
      <w:pPr>
        <w:pStyle w:val="ListeMaddemi"/>
        <w:numPr>
          <w:ilvl w:val="0"/>
          <w:numId w:val="0"/>
        </w:numPr>
      </w:pPr>
      <w:r>
        <w:lastRenderedPageBreak/>
        <w:t>Örnek Çıktı (özet):</w:t>
      </w:r>
    </w:p>
    <w:p w14:paraId="7A260E11" w14:textId="094BADB4" w:rsidR="008C2818" w:rsidRDefault="00000000">
      <w:r>
        <w:br/>
      </w:r>
      <w:r w:rsidR="004E3004" w:rsidRPr="004E3004">
        <w:drawing>
          <wp:inline distT="0" distB="0" distL="0" distR="0" wp14:anchorId="3753954D" wp14:editId="1C938CAE">
            <wp:extent cx="4486275" cy="1533525"/>
            <wp:effectExtent l="0" t="0" r="9525" b="9525"/>
            <wp:docPr id="14483955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95596" name=""/>
                    <pic:cNvPicPr/>
                  </pic:nvPicPr>
                  <pic:blipFill>
                    <a:blip r:embed="rId12"/>
                    <a:stretch>
                      <a:fillRect/>
                    </a:stretch>
                  </pic:blipFill>
                  <pic:spPr>
                    <a:xfrm>
                      <a:off x="0" y="0"/>
                      <a:ext cx="4486275" cy="1533525"/>
                    </a:xfrm>
                    <a:prstGeom prst="rect">
                      <a:avLst/>
                    </a:prstGeom>
                  </pic:spPr>
                </pic:pic>
              </a:graphicData>
            </a:graphic>
          </wp:inline>
        </w:drawing>
      </w:r>
      <w:r>
        <w:br/>
      </w:r>
    </w:p>
    <w:p w14:paraId="20F69857" w14:textId="77777777" w:rsidR="008C2818" w:rsidRDefault="00000000">
      <w:pPr>
        <w:pStyle w:val="Balk1"/>
      </w:pPr>
      <w:r>
        <w:t>Güvenlik Dipnotu</w:t>
      </w:r>
    </w:p>
    <w:p w14:paraId="2F3F0651" w14:textId="77777777" w:rsidR="008C2818" w:rsidRDefault="00000000">
      <w:r>
        <w:t>XXEinjector yalnızca izin alınmış sistemlerde kullanılmalıdır. İzinsiz olarak zafiyet testi yapmak hukuka aykırıdır ve cezai yaptırımları vardır.</w:t>
      </w:r>
    </w:p>
    <w:sectPr w:rsidR="008C2818" w:rsidSect="00034616">
      <w:headerReference w:type="default" r:id="rI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950089871">
    <w:abstractNumId w:val="8"/>
  </w:num>
  <w:num w:numId="2" w16cid:durableId="1449273396">
    <w:abstractNumId w:val="6"/>
  </w:num>
  <w:num w:numId="3" w16cid:durableId="175192262">
    <w:abstractNumId w:val="5"/>
  </w:num>
  <w:num w:numId="4" w16cid:durableId="1930386343">
    <w:abstractNumId w:val="4"/>
  </w:num>
  <w:num w:numId="5" w16cid:durableId="1703089956">
    <w:abstractNumId w:val="7"/>
  </w:num>
  <w:num w:numId="6" w16cid:durableId="14505626">
    <w:abstractNumId w:val="3"/>
  </w:num>
  <w:num w:numId="7" w16cid:durableId="1007441639">
    <w:abstractNumId w:val="2"/>
  </w:num>
  <w:num w:numId="8" w16cid:durableId="369037184">
    <w:abstractNumId w:val="1"/>
  </w:num>
  <w:num w:numId="9" w16cid:durableId="1390421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004"/>
    <w:rsid w:val="008C2818"/>
    <w:rsid w:val="009531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F756B7"/>
  <w14:defaultImageDpi w14:val="300"/>
  <w15:docId w15:val="{696EBD99-CBE3-4E4D-9B48-8C65E307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 Id="rId1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2025-08-13T12:15:00Z</dcterms:modified>
  <cp:category/>
</cp:coreProperties>
</file>