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F0" w:rsidRPr="00323FF0" w:rsidRDefault="00323FF0" w:rsidP="00323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BlueHound</w:t>
      </w:r>
      <w:proofErr w:type="spellEnd"/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Nedir?</w:t>
      </w:r>
    </w:p>
    <w:p w:rsidR="00323FF0" w:rsidRPr="00323FF0" w:rsidRDefault="00323FF0" w:rsidP="00323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BlueHound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23F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Blue</w:t>
      </w:r>
      <w:proofErr w:type="spellEnd"/>
      <w:r w:rsidRPr="00323F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(savunma ekibi) için geliştirilmiş, saldırı yüzeyini analiz etmeye ve ağ üzerindeki tehditleri görselleştirmeye yarayan açık kaynaklı bir güvenlik aracıdır. Özellikle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Active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(AD) ortamlarında potansiyel güvenlik açıklarını ve saldırganların kullanabileceği yolları tespit etmek için kullanılır.</w:t>
      </w:r>
    </w:p>
    <w:p w:rsidR="00323FF0" w:rsidRPr="00323FF0" w:rsidRDefault="00323FF0" w:rsidP="00323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Adını, saldırganlar için kullanılan </w:t>
      </w:r>
      <w:proofErr w:type="spellStart"/>
      <w:r w:rsidRPr="00323F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BloodHound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aracından alır. Ancak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BlueHound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, savunmacıların perspektifinden ağ haritalama ve analiz yapmalarına odaklanır.</w:t>
      </w:r>
    </w:p>
    <w:p w:rsidR="00323FF0" w:rsidRPr="00323FF0" w:rsidRDefault="00323FF0" w:rsidP="00323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323FF0" w:rsidRPr="00323FF0" w:rsidRDefault="00323FF0" w:rsidP="00323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  </w:t>
      </w:r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BlueHound’un</w:t>
      </w:r>
      <w:proofErr w:type="spellEnd"/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Özellikleri</w:t>
      </w:r>
    </w:p>
    <w:p w:rsidR="00323FF0" w:rsidRPr="00323FF0" w:rsidRDefault="00323FF0" w:rsidP="00323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Active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yapılarını analiz eder.</w:t>
      </w:r>
    </w:p>
    <w:p w:rsidR="00323FF0" w:rsidRPr="00323FF0" w:rsidRDefault="00323FF0" w:rsidP="00323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Saldırganların kullanabileceği saldırı yollarını ortaya çıkarır.</w:t>
      </w:r>
    </w:p>
    <w:p w:rsidR="00323FF0" w:rsidRPr="00323FF0" w:rsidRDefault="00323FF0" w:rsidP="00323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Görselleştirme desteği ile ilişkileri ve zayıf noktaları gösterir.</w:t>
      </w:r>
    </w:p>
    <w:p w:rsidR="00323FF0" w:rsidRPr="00323FF0" w:rsidRDefault="00323FF0" w:rsidP="00323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CSV ve JSON çıktılarıyla detaylı analiz yapılabilir.</w:t>
      </w:r>
    </w:p>
    <w:p w:rsidR="00323FF0" w:rsidRPr="00323FF0" w:rsidRDefault="00323FF0" w:rsidP="00323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Blue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Team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uzmanlarının karar alma sürecini kolaylaştırır.</w:t>
      </w:r>
    </w:p>
    <w:p w:rsidR="00323FF0" w:rsidRPr="00323FF0" w:rsidRDefault="00323FF0" w:rsidP="00323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323FF0" w:rsidRPr="00323FF0" w:rsidRDefault="00323FF0" w:rsidP="00323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Alanları</w:t>
      </w:r>
    </w:p>
    <w:p w:rsidR="00323FF0" w:rsidRPr="00323FF0" w:rsidRDefault="00323FF0" w:rsidP="00323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Kurumsal ağlarda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Active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güvenliğini test etmek</w:t>
      </w:r>
    </w:p>
    <w:p w:rsidR="00323FF0" w:rsidRPr="00323FF0" w:rsidRDefault="00323FF0" w:rsidP="00323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Savunma amaçlı güvenlik zafiyetlerini haritalamak</w:t>
      </w:r>
    </w:p>
    <w:p w:rsidR="00323FF0" w:rsidRPr="00323FF0" w:rsidRDefault="00323FF0" w:rsidP="00323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testi sonrası savunma planı oluşturmak</w:t>
      </w:r>
    </w:p>
    <w:p w:rsidR="00323FF0" w:rsidRPr="00323FF0" w:rsidRDefault="00323FF0" w:rsidP="00323F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SOC (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Center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) ekiplerinin analizleri</w:t>
      </w:r>
    </w:p>
    <w:p w:rsidR="00323FF0" w:rsidRPr="00323FF0" w:rsidRDefault="00323FF0" w:rsidP="00323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323FF0" w:rsidRPr="00323FF0" w:rsidRDefault="00323FF0" w:rsidP="00323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 </w:t>
      </w:r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Kimler Kullanmalı?</w:t>
      </w:r>
    </w:p>
    <w:p w:rsidR="00323FF0" w:rsidRPr="00323FF0" w:rsidRDefault="00323FF0" w:rsidP="00323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Blue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Team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(savunma ekipleri)</w:t>
      </w:r>
    </w:p>
    <w:p w:rsidR="00323FF0" w:rsidRPr="00323FF0" w:rsidRDefault="00323FF0" w:rsidP="00323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 güvenliği yöneticileri</w:t>
      </w:r>
    </w:p>
    <w:p w:rsidR="00323FF0" w:rsidRPr="00323FF0" w:rsidRDefault="00323FF0" w:rsidP="00323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</w:t>
      </w: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OC ve SIEM analistleri</w:t>
      </w:r>
    </w:p>
    <w:p w:rsidR="00323FF0" w:rsidRPr="00323FF0" w:rsidRDefault="00323FF0" w:rsidP="00323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Siber güvenlik eğitimi alan öğrenciler</w:t>
      </w:r>
    </w:p>
    <w:p w:rsidR="00323FF0" w:rsidRPr="00323FF0" w:rsidRDefault="00323FF0" w:rsidP="00323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Active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yöneticileri</w:t>
      </w:r>
    </w:p>
    <w:p w:rsidR="00323FF0" w:rsidRPr="00323FF0" w:rsidRDefault="00323FF0" w:rsidP="00323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323FF0" w:rsidRPr="00323FF0" w:rsidRDefault="00323FF0" w:rsidP="00323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323FF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Kurulum Aşaması </w:t>
      </w:r>
      <w:r w:rsidRPr="00323FF0">
        <w:rPr>
          <w:rFonts w:ascii="Times New Roman" w:eastAsia="Times New Roman" w:hAnsi="Times New Roman" w:cs="Times New Roman"/>
          <w:bCs/>
          <w:sz w:val="27"/>
          <w:szCs w:val="27"/>
          <w:lang w:eastAsia="tr-TR"/>
        </w:rPr>
        <w:t>(Adım Adım)</w:t>
      </w:r>
    </w:p>
    <w:p w:rsidR="00323FF0" w:rsidRPr="00323FF0" w:rsidRDefault="00323FF0" w:rsidP="00323F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Not</w:t>
      </w:r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BlueHound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betik (</w:t>
      </w:r>
      <w:proofErr w:type="spellStart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</w:t>
      </w:r>
      <w:proofErr w:type="spellEnd"/>
      <w:r w:rsidRPr="00323FF0">
        <w:rPr>
          <w:rFonts w:ascii="Times New Roman" w:eastAsia="Times New Roman" w:hAnsi="Times New Roman" w:cs="Times New Roman"/>
          <w:sz w:val="24"/>
          <w:szCs w:val="24"/>
          <w:lang w:eastAsia="tr-TR"/>
        </w:rPr>
        <w:t>) dizisidir. Genellikle Linux ortamında ya da WSL altında kullanılır. İşte temel kurulum adımları:</w:t>
      </w:r>
    </w:p>
    <w:p w:rsidR="00323FF0" w:rsidRDefault="00323FF0" w:rsidP="00323FF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</w:pPr>
      <w:r w:rsidRPr="00323FF0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Sistemde Git ve </w:t>
      </w:r>
      <w:proofErr w:type="spellStart"/>
      <w:proofErr w:type="gramStart"/>
      <w:r w:rsidRPr="00323FF0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Python</w:t>
      </w:r>
      <w:proofErr w:type="spellEnd"/>
      <w:r w:rsidRPr="00323FF0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kurulu</w:t>
      </w:r>
      <w:proofErr w:type="gramEnd"/>
      <w:r w:rsidRPr="00323FF0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olmalı:       </w:t>
      </w:r>
      <w:r>
        <w:rPr>
          <w:noProof/>
          <w:lang w:eastAsia="tr-TR"/>
        </w:rPr>
        <w:drawing>
          <wp:inline distT="0" distB="0" distL="0" distR="0">
            <wp:extent cx="5158740" cy="457200"/>
            <wp:effectExtent l="1905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F0" w:rsidRDefault="00323FF0" w:rsidP="00323FF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3"/>
      </w:pPr>
      <w:proofErr w:type="spellStart"/>
      <w:r>
        <w:lastRenderedPageBreak/>
        <w:t>BlueHound’u</w:t>
      </w:r>
      <w:proofErr w:type="spellEnd"/>
      <w:r>
        <w:t xml:space="preserve"> </w:t>
      </w:r>
      <w:proofErr w:type="gramStart"/>
      <w:r>
        <w:t>klonla</w:t>
      </w:r>
      <w:proofErr w:type="gramEnd"/>
      <w:r>
        <w:t xml:space="preserve">:         </w:t>
      </w:r>
      <w:r>
        <w:rPr>
          <w:noProof/>
          <w:lang w:eastAsia="tr-TR"/>
        </w:rPr>
        <w:drawing>
          <wp:inline distT="0" distB="0" distL="0" distR="0">
            <wp:extent cx="5356860" cy="49149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F0" w:rsidRDefault="00323FF0" w:rsidP="00323FF0">
      <w:pPr>
        <w:pStyle w:val="ListeParagraf"/>
        <w:spacing w:before="100" w:beforeAutospacing="1" w:after="100" w:afterAutospacing="1" w:line="240" w:lineRule="auto"/>
        <w:outlineLvl w:val="3"/>
      </w:pPr>
    </w:p>
    <w:p w:rsidR="00323FF0" w:rsidRDefault="00323FF0" w:rsidP="00323FF0">
      <w:pPr>
        <w:pStyle w:val="ListeParagraf"/>
        <w:spacing w:before="100" w:beforeAutospacing="1" w:after="100" w:afterAutospacing="1" w:line="240" w:lineRule="auto"/>
        <w:outlineLvl w:val="3"/>
      </w:pPr>
      <w:r>
        <w:t>-Farklı sürümleri olabileceği için orijinal repo ismini kontrol et. Eğer yukarıdaki link geçerli değilse güncel kaynak kullanılmalı.</w:t>
      </w:r>
    </w:p>
    <w:p w:rsidR="00323FF0" w:rsidRDefault="00323FF0" w:rsidP="00323FF0">
      <w:pPr>
        <w:pStyle w:val="ListeParagraf"/>
        <w:spacing w:before="100" w:beforeAutospacing="1" w:after="100" w:afterAutospacing="1" w:line="240" w:lineRule="auto"/>
        <w:outlineLvl w:val="3"/>
      </w:pPr>
    </w:p>
    <w:p w:rsidR="00323FF0" w:rsidRDefault="00323FF0" w:rsidP="00323FF0">
      <w:pPr>
        <w:pStyle w:val="ListeParagraf"/>
        <w:spacing w:before="100" w:beforeAutospacing="1" w:after="100" w:afterAutospacing="1" w:line="240" w:lineRule="auto"/>
        <w:outlineLvl w:val="3"/>
      </w:pPr>
    </w:p>
    <w:p w:rsidR="00323FF0" w:rsidRDefault="00323FF0" w:rsidP="00323FF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outlineLvl w:val="3"/>
      </w:pPr>
      <w:r>
        <w:t xml:space="preserve">Klasöre gir:      </w:t>
      </w:r>
      <w:r>
        <w:rPr>
          <w:noProof/>
          <w:lang w:eastAsia="tr-TR"/>
        </w:rPr>
        <w:drawing>
          <wp:inline distT="0" distB="0" distL="0" distR="0">
            <wp:extent cx="5123815" cy="509270"/>
            <wp:effectExtent l="19050" t="0" r="63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F0" w:rsidRPr="00323FF0" w:rsidRDefault="00323FF0" w:rsidP="00323FF0">
      <w:pPr>
        <w:pStyle w:val="ListeParagra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</w:pPr>
    </w:p>
    <w:p w:rsidR="00400E6A" w:rsidRDefault="00323FF0" w:rsidP="00323FF0">
      <w:pPr>
        <w:pStyle w:val="ListeParagraf"/>
        <w:numPr>
          <w:ilvl w:val="0"/>
          <w:numId w:val="4"/>
        </w:numPr>
      </w:pPr>
      <w:r>
        <w:t xml:space="preserve">Gerekli bağımlılıkları yükle:        </w:t>
      </w:r>
      <w:r>
        <w:rPr>
          <w:noProof/>
          <w:lang w:eastAsia="tr-TR"/>
        </w:rPr>
        <w:drawing>
          <wp:inline distT="0" distB="0" distL="0" distR="0">
            <wp:extent cx="4287520" cy="474345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F0" w:rsidRDefault="00323FF0" w:rsidP="00323FF0">
      <w:pPr>
        <w:pStyle w:val="ListeParagraf"/>
      </w:pPr>
    </w:p>
    <w:p w:rsidR="00323FF0" w:rsidRDefault="00323FF0" w:rsidP="00323FF0"/>
    <w:p w:rsidR="00611A84" w:rsidRDefault="00611A84" w:rsidP="00323FF0"/>
    <w:p w:rsidR="00611A84" w:rsidRPr="00611A84" w:rsidRDefault="00611A84" w:rsidP="00611A84">
      <w:pPr>
        <w:pStyle w:val="Balk4"/>
        <w:rPr>
          <w:b w:val="0"/>
        </w:rPr>
      </w:pPr>
      <w:r>
        <w:t xml:space="preserve">5. </w:t>
      </w:r>
      <w:r w:rsidRPr="00611A84">
        <w:rPr>
          <w:b w:val="0"/>
        </w:rPr>
        <w:t>Konfigürasyon dosyasını oluştur ve düzenle:</w:t>
      </w:r>
    </w:p>
    <w:p w:rsidR="00611A84" w:rsidRDefault="00611A84" w:rsidP="00611A84">
      <w:pPr>
        <w:pStyle w:val="NormalWeb"/>
      </w:pPr>
      <w:r>
        <w:t xml:space="preserve">Çoğu zaman örnek bir </w:t>
      </w:r>
      <w:proofErr w:type="spellStart"/>
      <w:proofErr w:type="gramStart"/>
      <w:r>
        <w:rPr>
          <w:rStyle w:val="HTMLKodu"/>
        </w:rPr>
        <w:t>config</w:t>
      </w:r>
      <w:proofErr w:type="spellEnd"/>
      <w:r>
        <w:rPr>
          <w:rStyle w:val="HTMLKodu"/>
        </w:rPr>
        <w:t>.</w:t>
      </w:r>
      <w:proofErr w:type="spellStart"/>
      <w:r>
        <w:rPr>
          <w:rStyle w:val="HTMLKodu"/>
        </w:rPr>
        <w:t>json</w:t>
      </w:r>
      <w:proofErr w:type="spellEnd"/>
      <w:proofErr w:type="gramEnd"/>
      <w:r>
        <w:t xml:space="preserve"> dosyası bulunur. Gerekirse düzenlemen gerekebilir.</w:t>
      </w:r>
    </w:p>
    <w:p w:rsidR="00611A84" w:rsidRDefault="00611A84" w:rsidP="00611A84">
      <w:pPr>
        <w:pStyle w:val="NormalWeb"/>
      </w:pPr>
    </w:p>
    <w:p w:rsidR="00611A84" w:rsidRDefault="00611A84" w:rsidP="00611A84">
      <w:pPr>
        <w:pStyle w:val="NormalWeb"/>
      </w:pPr>
    </w:p>
    <w:p w:rsidR="00611A84" w:rsidRDefault="00611A84" w:rsidP="00611A84">
      <w:pPr>
        <w:pStyle w:val="Balk3"/>
      </w:pPr>
      <w:proofErr w:type="spellStart"/>
      <w:r>
        <w:rPr>
          <w:rStyle w:val="Gl"/>
          <w:b/>
          <w:bCs/>
        </w:rPr>
        <w:t>BlueHound’un</w:t>
      </w:r>
      <w:proofErr w:type="spellEnd"/>
      <w:r>
        <w:rPr>
          <w:rStyle w:val="Gl"/>
          <w:b/>
          <w:bCs/>
        </w:rPr>
        <w:t xml:space="preserve"> Özellikleri </w:t>
      </w:r>
    </w:p>
    <w:p w:rsidR="00611A84" w:rsidRDefault="00611A84" w:rsidP="00611A84">
      <w:pPr>
        <w:pStyle w:val="NormalWeb"/>
        <w:numPr>
          <w:ilvl w:val="0"/>
          <w:numId w:val="5"/>
        </w:numPr>
      </w:pPr>
      <w:proofErr w:type="spellStart"/>
      <w:r>
        <w:rPr>
          <w:rStyle w:val="Gl"/>
        </w:rPr>
        <w:t>Active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Directory</w:t>
      </w:r>
      <w:proofErr w:type="spellEnd"/>
      <w:r>
        <w:rPr>
          <w:rStyle w:val="Gl"/>
        </w:rPr>
        <w:t xml:space="preserve"> (AD) Analizi Yapar:</w:t>
      </w:r>
      <w:r>
        <w:br/>
        <w:t xml:space="preserve">Kurumsal ağlardaki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yapılarını tarayarak potansiyel güvenlik zafiyetlerini tespit eder.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r>
        <w:rPr>
          <w:rStyle w:val="Gl"/>
        </w:rPr>
        <w:t>Saldırı Yollarını Görselleştirir:</w:t>
      </w:r>
      <w:r>
        <w:br/>
        <w:t>Saldırganların kullanabileceği yolları grafiksel olarak ortaya koyar.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proofErr w:type="spellStart"/>
      <w:r>
        <w:rPr>
          <w:rStyle w:val="Gl"/>
        </w:rPr>
        <w:t>Blue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Team</w:t>
      </w:r>
      <w:proofErr w:type="spellEnd"/>
      <w:r>
        <w:rPr>
          <w:rStyle w:val="Gl"/>
        </w:rPr>
        <w:t xml:space="preserve"> Odaklıdır:</w:t>
      </w:r>
      <w:r>
        <w:br/>
      </w:r>
      <w:proofErr w:type="spellStart"/>
      <w:r>
        <w:t>BloodHound’un</w:t>
      </w:r>
      <w:proofErr w:type="spellEnd"/>
      <w:r>
        <w:t xml:space="preserve"> aksine saldırmak için değil, savunma stratejisi geliştirmek için kullanılır.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r>
        <w:rPr>
          <w:rStyle w:val="Gl"/>
        </w:rPr>
        <w:t>Zayıf İzin ve Yetki İlişkilerini Gösterir:</w:t>
      </w:r>
      <w:r>
        <w:br/>
        <w:t>Kullanıcılar, gruplar ve makineler arasındaki zayıf veya hatalı izin yapılarını belirler.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r>
        <w:rPr>
          <w:rStyle w:val="Gl"/>
        </w:rPr>
        <w:t>JSON ve CSV Çıktısı Üretebilir:</w:t>
      </w:r>
      <w:r>
        <w:br/>
        <w:t>Analiz sonrası detaylı raporlar elde etmek için farklı formatlarda çıktı verir.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r>
        <w:rPr>
          <w:rStyle w:val="Gl"/>
        </w:rPr>
        <w:t>Karmaşık Yapıları Haritalar:</w:t>
      </w:r>
      <w:r>
        <w:br/>
        <w:t>Büyük ağlardaki bağlantı ve kullanıcı ilişkilerini anlaşılır hale getirir.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r>
        <w:rPr>
          <w:rStyle w:val="Gl"/>
        </w:rPr>
        <w:t>Açık Kaynaklıdır:</w:t>
      </w:r>
      <w:r>
        <w:br/>
      </w:r>
      <w:proofErr w:type="spellStart"/>
      <w:r>
        <w:t>GitHub</w:t>
      </w:r>
      <w:proofErr w:type="spellEnd"/>
      <w:r>
        <w:t xml:space="preserve"> üzerinden indirilebilir ve herkes tarafından geliştirilebilir.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proofErr w:type="spellStart"/>
      <w:r>
        <w:rPr>
          <w:rStyle w:val="Gl"/>
        </w:rPr>
        <w:lastRenderedPageBreak/>
        <w:t>Python</w:t>
      </w:r>
      <w:proofErr w:type="spellEnd"/>
      <w:r>
        <w:rPr>
          <w:rStyle w:val="Gl"/>
        </w:rPr>
        <w:t xml:space="preserve"> ile Yazılmıştır:</w:t>
      </w:r>
      <w:r>
        <w:br/>
        <w:t>Platformdan bağımsız çalışabilir, özelleştirme yapılması kolaydır.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proofErr w:type="spellStart"/>
      <w:r>
        <w:rPr>
          <w:rStyle w:val="Gl"/>
        </w:rPr>
        <w:t>BloodHound</w:t>
      </w:r>
      <w:proofErr w:type="spellEnd"/>
      <w:r>
        <w:rPr>
          <w:rStyle w:val="Gl"/>
        </w:rPr>
        <w:t xml:space="preserve"> Verileriyle Uyumlu Çalışabilir:</w:t>
      </w:r>
      <w:r>
        <w:br/>
      </w:r>
      <w:proofErr w:type="spellStart"/>
      <w:r>
        <w:t>BloodHound’dan</w:t>
      </w:r>
      <w:proofErr w:type="spellEnd"/>
      <w:r>
        <w:t xml:space="preserve"> alınan verileri kullanarak savunma perspektifinden analiz yapar.</w:t>
      </w:r>
    </w:p>
    <w:p w:rsidR="00611A84" w:rsidRDefault="00611A84" w:rsidP="00611A84">
      <w:pPr>
        <w:pStyle w:val="NormalWeb"/>
        <w:numPr>
          <w:ilvl w:val="0"/>
          <w:numId w:val="5"/>
        </w:numPr>
      </w:pPr>
      <w:r>
        <w:rPr>
          <w:rStyle w:val="Gl"/>
        </w:rPr>
        <w:t>Kurumsal Güvenlik Planlarına Destek Olur:</w:t>
      </w:r>
      <w:r>
        <w:br/>
        <w:t>Güvenlik açıklarının düzeltilmesi ve sistemlerin sertleştirilmesi için yol haritası sunar.</w:t>
      </w:r>
    </w:p>
    <w:p w:rsidR="00611A84" w:rsidRDefault="00611A84" w:rsidP="00611A84">
      <w:pPr>
        <w:pStyle w:val="NormalWeb"/>
      </w:pPr>
    </w:p>
    <w:p w:rsidR="00611A84" w:rsidRDefault="00611A84" w:rsidP="00611A84">
      <w:pPr>
        <w:pStyle w:val="Balk3"/>
      </w:pPr>
      <w:r>
        <w:rPr>
          <w:rStyle w:val="Gl"/>
          <w:b/>
          <w:bCs/>
        </w:rPr>
        <w:t>Sonuç Olarak:</w:t>
      </w:r>
    </w:p>
    <w:p w:rsidR="00611A84" w:rsidRDefault="00611A84" w:rsidP="00611A84">
      <w:pPr>
        <w:pStyle w:val="NormalWeb"/>
      </w:pPr>
      <w:proofErr w:type="spellStart"/>
      <w:r>
        <w:t>BlueHound</w:t>
      </w:r>
      <w:proofErr w:type="spellEnd"/>
      <w:r>
        <w:t xml:space="preserve">, modern ağ güvenliğinde savunma ekiplerinin ihtiyaç duyduğu analizleri sağlayan, özellikle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yapılarında güçlü bir analiz ve görselleştirme aracıdır. </w:t>
      </w:r>
      <w:proofErr w:type="spellStart"/>
      <w:r>
        <w:t>BloodHound’un</w:t>
      </w:r>
      <w:proofErr w:type="spellEnd"/>
      <w:r>
        <w:t xml:space="preserve"> saldırı perspektifine karşılık savunma penceresini açar ve kurum içi güvenliğin artırılmasına yardımcı olur.</w:t>
      </w:r>
    </w:p>
    <w:p w:rsidR="00611A84" w:rsidRDefault="00611A84" w:rsidP="00611A84">
      <w:pPr>
        <w:pStyle w:val="NormalWeb"/>
      </w:pPr>
    </w:p>
    <w:p w:rsidR="00611A84" w:rsidRDefault="00611A84" w:rsidP="00323FF0"/>
    <w:sectPr w:rsidR="00611A84" w:rsidSect="00400E6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777C"/>
    <w:multiLevelType w:val="multilevel"/>
    <w:tmpl w:val="5958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F61D4"/>
    <w:multiLevelType w:val="multilevel"/>
    <w:tmpl w:val="86A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54CDC"/>
    <w:multiLevelType w:val="multilevel"/>
    <w:tmpl w:val="B1A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75D93"/>
    <w:multiLevelType w:val="hybridMultilevel"/>
    <w:tmpl w:val="88AE1A7A"/>
    <w:lvl w:ilvl="0" w:tplc="C80E5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F7D22"/>
    <w:multiLevelType w:val="multilevel"/>
    <w:tmpl w:val="9574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23FF0"/>
    <w:rsid w:val="00323FF0"/>
    <w:rsid w:val="00400E6A"/>
    <w:rsid w:val="0061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E6A"/>
  </w:style>
  <w:style w:type="paragraph" w:styleId="Balk3">
    <w:name w:val="heading 3"/>
    <w:basedOn w:val="Normal"/>
    <w:link w:val="Balk3Char"/>
    <w:uiPriority w:val="9"/>
    <w:qFormat/>
    <w:rsid w:val="00323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323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23FF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323FF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23F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2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23FF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2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3FF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23FF0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11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2025-08-01T14:18:00Z</cp:lastPrinted>
  <dcterms:created xsi:type="dcterms:W3CDTF">2025-08-01T14:05:00Z</dcterms:created>
  <dcterms:modified xsi:type="dcterms:W3CDTF">2025-08-01T14:18:00Z</dcterms:modified>
</cp:coreProperties>
</file>