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1687" w14:textId="506AEE71" w:rsidR="0064139A" w:rsidRPr="009069DC" w:rsidRDefault="0064139A" w:rsidP="009069DC">
      <w:pPr>
        <w:rPr>
          <w:b/>
          <w:bCs/>
        </w:rPr>
      </w:pPr>
      <w:proofErr w:type="spellStart"/>
      <w:r w:rsidRPr="009069DC">
        <w:rPr>
          <w:b/>
          <w:bCs/>
        </w:rPr>
        <w:t>Alterx</w:t>
      </w:r>
      <w:proofErr w:type="spellEnd"/>
      <w:r w:rsidRPr="009069DC">
        <w:rPr>
          <w:b/>
          <w:bCs/>
        </w:rPr>
        <w:t xml:space="preserve"> Nedir?</w:t>
      </w:r>
    </w:p>
    <w:p w14:paraId="7E704502" w14:textId="77777777" w:rsidR="0064139A" w:rsidRPr="009069DC" w:rsidRDefault="0064139A" w:rsidP="009069DC">
      <w:proofErr w:type="spellStart"/>
      <w:r w:rsidRPr="009069DC">
        <w:t>Alterx</w:t>
      </w:r>
      <w:proofErr w:type="spellEnd"/>
      <w:r w:rsidRPr="009069DC">
        <w:t>, bir domain (alan adı) üzerine kelime listeleri uygulayarak yeni alt alan adı (</w:t>
      </w:r>
      <w:proofErr w:type="spellStart"/>
      <w:r w:rsidRPr="009069DC">
        <w:t>subdomain</w:t>
      </w:r>
      <w:proofErr w:type="spellEnd"/>
      <w:r w:rsidRPr="009069DC">
        <w:t>) ihtimalleri üretmek için kullanılan açık kaynaklı bir araçtır.</w:t>
      </w:r>
    </w:p>
    <w:p w14:paraId="508C07DC" w14:textId="07E3C468" w:rsidR="0064139A" w:rsidRPr="009069DC" w:rsidRDefault="0064139A" w:rsidP="009069DC">
      <w:proofErr w:type="spellStart"/>
      <w:r w:rsidRPr="009069DC">
        <w:t>Alterx</w:t>
      </w:r>
      <w:proofErr w:type="spellEnd"/>
      <w:r w:rsidRPr="009069DC">
        <w:t xml:space="preserve">, bir alan adına (örneğin hedefsite.com) eklemeler yaparak yeni alt alan adları üretir. Bu yeni üretilen alt alanlar, daha sonra </w:t>
      </w:r>
      <w:proofErr w:type="spellStart"/>
      <w:r w:rsidRPr="009069DC">
        <w:t>DNSx</w:t>
      </w:r>
      <w:proofErr w:type="spellEnd"/>
      <w:r w:rsidRPr="009069DC">
        <w:t xml:space="preserve"> veya </w:t>
      </w:r>
      <w:proofErr w:type="spellStart"/>
      <w:r w:rsidRPr="009069DC">
        <w:t>HTTPx</w:t>
      </w:r>
      <w:proofErr w:type="spellEnd"/>
      <w:r w:rsidRPr="009069DC">
        <w:t xml:space="preserve"> gibi araçlarla test edilerek hangilerinin aktif olduğu bulunur.</w:t>
      </w:r>
    </w:p>
    <w:p w14:paraId="27166169" w14:textId="5DA5352C" w:rsidR="0064139A" w:rsidRPr="009069DC" w:rsidRDefault="0064139A" w:rsidP="009069DC">
      <w:pPr>
        <w:rPr>
          <w:b/>
          <w:bCs/>
        </w:rPr>
      </w:pPr>
      <w:proofErr w:type="spellStart"/>
      <w:r w:rsidRPr="009069DC">
        <w:rPr>
          <w:b/>
          <w:bCs/>
        </w:rPr>
        <w:t>Alterx</w:t>
      </w:r>
      <w:proofErr w:type="spellEnd"/>
      <w:r w:rsidRPr="009069DC">
        <w:rPr>
          <w:b/>
          <w:bCs/>
        </w:rPr>
        <w:t xml:space="preserve"> Ne İşe Yarar?</w:t>
      </w:r>
    </w:p>
    <w:p w14:paraId="0129F7F7" w14:textId="7CFA88E0" w:rsidR="009069DC" w:rsidRDefault="0064139A" w:rsidP="009069DC">
      <w:r w:rsidRPr="009069DC">
        <w:t>Siber güvenlikte “alt alan adı keşfi (</w:t>
      </w:r>
      <w:proofErr w:type="spellStart"/>
      <w:r w:rsidRPr="009069DC">
        <w:t>subdomain</w:t>
      </w:r>
      <w:proofErr w:type="spellEnd"/>
      <w:r w:rsidRPr="009069DC">
        <w:t xml:space="preserve"> </w:t>
      </w:r>
      <w:proofErr w:type="spellStart"/>
      <w:r w:rsidRPr="009069DC">
        <w:t>enumeration</w:t>
      </w:r>
      <w:proofErr w:type="spellEnd"/>
      <w:r w:rsidRPr="009069DC">
        <w:t xml:space="preserve">)” çok önemlidir. Çünkü saldırganlar genellikle bu alt alanlardaki açıkları hedef alır. </w:t>
      </w:r>
      <w:proofErr w:type="spellStart"/>
      <w:r w:rsidRPr="009069DC">
        <w:t>Alterx</w:t>
      </w:r>
      <w:proofErr w:type="spellEnd"/>
      <w:r w:rsidRPr="009069DC">
        <w:t xml:space="preserve"> bu sürecin başında kullanılır.</w:t>
      </w:r>
    </w:p>
    <w:p w14:paraId="5308D553" w14:textId="25D908A4" w:rsidR="009069DC" w:rsidRDefault="009069DC" w:rsidP="009069DC">
      <w:r>
        <w:t xml:space="preserve">               </w:t>
      </w:r>
      <w:r w:rsidRPr="009069DC">
        <w:drawing>
          <wp:inline distT="0" distB="0" distL="0" distR="0" wp14:anchorId="4B9C3E25" wp14:editId="34E2FCF3">
            <wp:extent cx="3301365" cy="4888560"/>
            <wp:effectExtent l="0" t="0" r="0" b="7620"/>
            <wp:docPr id="9349764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76454" name=""/>
                    <pic:cNvPicPr/>
                  </pic:nvPicPr>
                  <pic:blipFill rotWithShape="1">
                    <a:blip r:embed="rId5"/>
                    <a:srcRect l="12037" t="9085" r="12302" b="9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924" cy="490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0C98B" w14:textId="3391D563" w:rsidR="009069DC" w:rsidRPr="009069DC" w:rsidRDefault="009069DC" w:rsidP="009069DC">
      <w:pPr>
        <w:pStyle w:val="ListeParagraf"/>
        <w:numPr>
          <w:ilvl w:val="0"/>
          <w:numId w:val="11"/>
        </w:numPr>
      </w:pPr>
      <w:r w:rsidRPr="009069DC">
        <w:t>-l parametresi ile mevcut alt alan listesi verilir.</w:t>
      </w:r>
    </w:p>
    <w:p w14:paraId="1670ADCB" w14:textId="0013D99C" w:rsidR="009069DC" w:rsidRPr="009069DC" w:rsidRDefault="009069DC" w:rsidP="009069DC">
      <w:pPr>
        <w:pStyle w:val="ListeParagraf"/>
        <w:numPr>
          <w:ilvl w:val="0"/>
          <w:numId w:val="11"/>
        </w:numPr>
      </w:pPr>
      <w:r w:rsidRPr="009069DC">
        <w:t>-w parametresi ile kelime listesi (</w:t>
      </w:r>
      <w:proofErr w:type="spellStart"/>
      <w:r w:rsidRPr="009069DC">
        <w:t>wordlist</w:t>
      </w:r>
      <w:proofErr w:type="spellEnd"/>
      <w:r w:rsidRPr="009069DC">
        <w:t>) verilir.</w:t>
      </w:r>
    </w:p>
    <w:p w14:paraId="7BC8057B" w14:textId="16270BFF" w:rsidR="009069DC" w:rsidRPr="009069DC" w:rsidRDefault="009069DC" w:rsidP="009069DC">
      <w:pPr>
        <w:pStyle w:val="ListeParagraf"/>
        <w:numPr>
          <w:ilvl w:val="0"/>
          <w:numId w:val="11"/>
        </w:numPr>
      </w:pPr>
      <w:r w:rsidRPr="009069DC">
        <w:t>Çıktı dosyaya yönlendirilir.</w:t>
      </w:r>
    </w:p>
    <w:p w14:paraId="74C46818" w14:textId="70F3E8C7" w:rsidR="009069DC" w:rsidRPr="009069DC" w:rsidRDefault="009069DC" w:rsidP="009069DC">
      <w:pPr>
        <w:pStyle w:val="ListeParagraf"/>
        <w:numPr>
          <w:ilvl w:val="0"/>
          <w:numId w:val="11"/>
        </w:numPr>
      </w:pPr>
      <w:r w:rsidRPr="009069DC">
        <w:t xml:space="preserve">Terminalde bu şekilde ilerleyen bir çıktı, </w:t>
      </w:r>
      <w:proofErr w:type="spellStart"/>
      <w:r w:rsidRPr="009069DC">
        <w:t>Alterx’in</w:t>
      </w:r>
      <w:proofErr w:type="spellEnd"/>
      <w:r w:rsidRPr="009069DC">
        <w:t xml:space="preserve"> çalışma prensibini iyi yansıtır.</w:t>
      </w:r>
    </w:p>
    <w:p w14:paraId="4269FE33" w14:textId="77777777" w:rsidR="0064139A" w:rsidRPr="009069DC" w:rsidRDefault="0064139A" w:rsidP="009069DC">
      <w:pPr>
        <w:rPr>
          <w:b/>
          <w:bCs/>
        </w:rPr>
      </w:pPr>
      <w:proofErr w:type="spellStart"/>
      <w:r w:rsidRPr="009069DC">
        <w:rPr>
          <w:b/>
          <w:bCs/>
        </w:rPr>
        <w:lastRenderedPageBreak/>
        <w:t>Alterx</w:t>
      </w:r>
      <w:proofErr w:type="spellEnd"/>
      <w:r w:rsidRPr="009069DC">
        <w:rPr>
          <w:b/>
          <w:bCs/>
        </w:rPr>
        <w:t xml:space="preserve"> şu işlemleri yapar:</w:t>
      </w:r>
    </w:p>
    <w:p w14:paraId="7749CFFA" w14:textId="77777777" w:rsidR="0064139A" w:rsidRPr="009069DC" w:rsidRDefault="0064139A" w:rsidP="009069DC">
      <w:pPr>
        <w:pStyle w:val="ListeParagraf"/>
        <w:numPr>
          <w:ilvl w:val="0"/>
          <w:numId w:val="4"/>
        </w:numPr>
      </w:pPr>
      <w:r w:rsidRPr="009069DC">
        <w:t>Bir domain (örneğin example.com) için çeşitli varyasyonlar üretir</w:t>
      </w:r>
    </w:p>
    <w:p w14:paraId="65BCA7C6" w14:textId="77777777" w:rsidR="0064139A" w:rsidRPr="009069DC" w:rsidRDefault="0064139A" w:rsidP="009069DC">
      <w:pPr>
        <w:pStyle w:val="ListeParagraf"/>
        <w:numPr>
          <w:ilvl w:val="0"/>
          <w:numId w:val="4"/>
        </w:numPr>
      </w:pPr>
      <w:r w:rsidRPr="009069DC">
        <w:t xml:space="preserve">Belirli bir </w:t>
      </w:r>
      <w:proofErr w:type="spellStart"/>
      <w:r w:rsidRPr="009069DC">
        <w:t>wordlist</w:t>
      </w:r>
      <w:proofErr w:type="spellEnd"/>
      <w:r w:rsidRPr="009069DC">
        <w:t xml:space="preserve"> (kelime listesi) kullanarak binlerce farklı alt alan tahmini yapar</w:t>
      </w:r>
    </w:p>
    <w:p w14:paraId="117D3DCF" w14:textId="77777777" w:rsidR="0064139A" w:rsidRPr="009069DC" w:rsidRDefault="0064139A" w:rsidP="009069DC">
      <w:pPr>
        <w:pStyle w:val="ListeParagraf"/>
        <w:numPr>
          <w:ilvl w:val="0"/>
          <w:numId w:val="4"/>
        </w:numPr>
      </w:pPr>
      <w:r w:rsidRPr="009069DC">
        <w:t>Örneğin: dev.example.com, mail.example.com, test-login.example.com gibi</w:t>
      </w:r>
    </w:p>
    <w:p w14:paraId="2DF84187" w14:textId="18C4AD17" w:rsidR="0064139A" w:rsidRPr="009069DC" w:rsidRDefault="0064139A" w:rsidP="009069DC">
      <w:pPr>
        <w:pStyle w:val="ListeParagraf"/>
        <w:numPr>
          <w:ilvl w:val="0"/>
          <w:numId w:val="4"/>
        </w:numPr>
      </w:pPr>
      <w:proofErr w:type="spellStart"/>
      <w:r w:rsidRPr="009069DC">
        <w:t>Alterx</w:t>
      </w:r>
      <w:proofErr w:type="spellEnd"/>
      <w:r w:rsidRPr="009069DC">
        <w:t xml:space="preserve"> sadece alt alan tahmini yapar, DNS sorgusu yapmaz. Üretilen bu alt alan adları daha sonra </w:t>
      </w:r>
      <w:proofErr w:type="spellStart"/>
      <w:r w:rsidRPr="009069DC">
        <w:t>DNSx</w:t>
      </w:r>
      <w:proofErr w:type="spellEnd"/>
      <w:r w:rsidRPr="009069DC">
        <w:t xml:space="preserve"> veya benzeri araçlarla test edilir.</w:t>
      </w:r>
    </w:p>
    <w:p w14:paraId="27F69ABB" w14:textId="4F496F30" w:rsidR="0064139A" w:rsidRPr="009069DC" w:rsidRDefault="0064139A" w:rsidP="009069DC">
      <w:proofErr w:type="spellStart"/>
      <w:r w:rsidRPr="009069DC">
        <w:t>Alterx</w:t>
      </w:r>
      <w:proofErr w:type="spellEnd"/>
      <w:r w:rsidRPr="009069DC">
        <w:t xml:space="preserve"> Kurulumu</w:t>
      </w:r>
    </w:p>
    <w:p w14:paraId="3A9AC4BC" w14:textId="782E0E31" w:rsidR="0064139A" w:rsidRPr="009069DC" w:rsidRDefault="0064139A" w:rsidP="009069DC">
      <w:r w:rsidRPr="009069DC">
        <w:t xml:space="preserve">Linux / </w:t>
      </w:r>
      <w:proofErr w:type="spellStart"/>
      <w:r w:rsidRPr="009069DC">
        <w:t>Kali</w:t>
      </w:r>
      <w:proofErr w:type="spellEnd"/>
      <w:r w:rsidRPr="009069DC">
        <w:t xml:space="preserve"> / </w:t>
      </w:r>
      <w:proofErr w:type="spellStart"/>
      <w:r w:rsidRPr="009069DC">
        <w:t>Parrot</w:t>
      </w:r>
      <w:proofErr w:type="spellEnd"/>
      <w:r w:rsidRPr="009069DC">
        <w:t xml:space="preserve"> OS</w:t>
      </w:r>
    </w:p>
    <w:p w14:paraId="5E7A411A" w14:textId="77777777" w:rsidR="0064139A" w:rsidRPr="009069DC" w:rsidRDefault="0064139A" w:rsidP="009069DC">
      <w:r w:rsidRPr="009069DC">
        <w:t>Terminali açarak şu komutları sırayla girin:</w:t>
      </w:r>
    </w:p>
    <w:p w14:paraId="6D8DD923" w14:textId="77777777" w:rsidR="0064139A" w:rsidRPr="009069DC" w:rsidRDefault="0064139A" w:rsidP="009069DC">
      <w:pPr>
        <w:rPr>
          <w:b/>
          <w:bCs/>
          <w:i/>
          <w:iCs/>
        </w:rPr>
      </w:pPr>
      <w:proofErr w:type="spellStart"/>
      <w:proofErr w:type="gramStart"/>
      <w:r w:rsidRPr="009069DC">
        <w:rPr>
          <w:b/>
          <w:bCs/>
          <w:i/>
          <w:iCs/>
        </w:rPr>
        <w:t>sudo</w:t>
      </w:r>
      <w:proofErr w:type="spellEnd"/>
      <w:proofErr w:type="gramEnd"/>
      <w:r w:rsidRPr="009069DC">
        <w:rPr>
          <w:b/>
          <w:bCs/>
          <w:i/>
          <w:iCs/>
        </w:rPr>
        <w:t xml:space="preserve"> </w:t>
      </w:r>
      <w:proofErr w:type="spellStart"/>
      <w:r w:rsidRPr="009069DC">
        <w:rPr>
          <w:b/>
          <w:bCs/>
          <w:i/>
          <w:iCs/>
        </w:rPr>
        <w:t>apt</w:t>
      </w:r>
      <w:proofErr w:type="spellEnd"/>
      <w:r w:rsidRPr="009069DC">
        <w:rPr>
          <w:b/>
          <w:bCs/>
          <w:i/>
          <w:iCs/>
        </w:rPr>
        <w:t xml:space="preserve"> </w:t>
      </w:r>
      <w:proofErr w:type="spellStart"/>
      <w:r w:rsidRPr="009069DC">
        <w:rPr>
          <w:b/>
          <w:bCs/>
          <w:i/>
          <w:iCs/>
        </w:rPr>
        <w:t>update</w:t>
      </w:r>
      <w:proofErr w:type="spellEnd"/>
      <w:r w:rsidRPr="009069DC">
        <w:rPr>
          <w:b/>
          <w:bCs/>
          <w:i/>
          <w:iCs/>
        </w:rPr>
        <w:t xml:space="preserve"> &amp;&amp; </w:t>
      </w:r>
      <w:proofErr w:type="spellStart"/>
      <w:r w:rsidRPr="009069DC">
        <w:rPr>
          <w:b/>
          <w:bCs/>
          <w:i/>
          <w:iCs/>
        </w:rPr>
        <w:t>sudo</w:t>
      </w:r>
      <w:proofErr w:type="spellEnd"/>
      <w:r w:rsidRPr="009069DC">
        <w:rPr>
          <w:b/>
          <w:bCs/>
          <w:i/>
          <w:iCs/>
        </w:rPr>
        <w:t xml:space="preserve"> </w:t>
      </w:r>
      <w:proofErr w:type="spellStart"/>
      <w:r w:rsidRPr="009069DC">
        <w:rPr>
          <w:b/>
          <w:bCs/>
          <w:i/>
          <w:iCs/>
        </w:rPr>
        <w:t>apt</w:t>
      </w:r>
      <w:proofErr w:type="spellEnd"/>
      <w:r w:rsidRPr="009069DC">
        <w:rPr>
          <w:b/>
          <w:bCs/>
          <w:i/>
          <w:iCs/>
        </w:rPr>
        <w:t xml:space="preserve"> </w:t>
      </w:r>
      <w:proofErr w:type="spellStart"/>
      <w:r w:rsidRPr="009069DC">
        <w:rPr>
          <w:b/>
          <w:bCs/>
          <w:i/>
          <w:iCs/>
        </w:rPr>
        <w:t>install</w:t>
      </w:r>
      <w:proofErr w:type="spellEnd"/>
      <w:r w:rsidRPr="009069DC">
        <w:rPr>
          <w:b/>
          <w:bCs/>
          <w:i/>
          <w:iCs/>
        </w:rPr>
        <w:t xml:space="preserve"> git </w:t>
      </w:r>
      <w:proofErr w:type="spellStart"/>
      <w:r w:rsidRPr="009069DC">
        <w:rPr>
          <w:b/>
          <w:bCs/>
          <w:i/>
          <w:iCs/>
        </w:rPr>
        <w:t>golang</w:t>
      </w:r>
      <w:proofErr w:type="spellEnd"/>
      <w:r w:rsidRPr="009069DC">
        <w:rPr>
          <w:b/>
          <w:bCs/>
          <w:i/>
          <w:iCs/>
        </w:rPr>
        <w:t xml:space="preserve"> -y</w:t>
      </w:r>
    </w:p>
    <w:p w14:paraId="75D01796" w14:textId="77777777" w:rsidR="0064139A" w:rsidRPr="009069DC" w:rsidRDefault="0064139A" w:rsidP="009069DC">
      <w:pPr>
        <w:rPr>
          <w:b/>
          <w:bCs/>
          <w:i/>
          <w:iCs/>
        </w:rPr>
      </w:pPr>
      <w:proofErr w:type="spellStart"/>
      <w:proofErr w:type="gramStart"/>
      <w:r w:rsidRPr="009069DC">
        <w:rPr>
          <w:b/>
          <w:bCs/>
          <w:i/>
          <w:iCs/>
        </w:rPr>
        <w:t>go</w:t>
      </w:r>
      <w:proofErr w:type="spellEnd"/>
      <w:proofErr w:type="gramEnd"/>
      <w:r w:rsidRPr="009069DC">
        <w:rPr>
          <w:b/>
          <w:bCs/>
          <w:i/>
          <w:iCs/>
        </w:rPr>
        <w:t xml:space="preserve"> </w:t>
      </w:r>
      <w:proofErr w:type="spellStart"/>
      <w:r w:rsidRPr="009069DC">
        <w:rPr>
          <w:b/>
          <w:bCs/>
          <w:i/>
          <w:iCs/>
        </w:rPr>
        <w:t>install</w:t>
      </w:r>
      <w:proofErr w:type="spellEnd"/>
      <w:r w:rsidRPr="009069DC">
        <w:rPr>
          <w:b/>
          <w:bCs/>
          <w:i/>
          <w:iCs/>
        </w:rPr>
        <w:t xml:space="preserve"> github.com/</w:t>
      </w:r>
      <w:proofErr w:type="spellStart"/>
      <w:r w:rsidRPr="009069DC">
        <w:rPr>
          <w:b/>
          <w:bCs/>
          <w:i/>
          <w:iCs/>
        </w:rPr>
        <w:t>projectdiscovery</w:t>
      </w:r>
      <w:proofErr w:type="spellEnd"/>
      <w:r w:rsidRPr="009069DC">
        <w:rPr>
          <w:b/>
          <w:bCs/>
          <w:i/>
          <w:iCs/>
        </w:rPr>
        <w:t>/</w:t>
      </w:r>
      <w:proofErr w:type="spellStart"/>
      <w:r w:rsidRPr="009069DC">
        <w:rPr>
          <w:b/>
          <w:bCs/>
          <w:i/>
          <w:iCs/>
        </w:rPr>
        <w:t>alterx</w:t>
      </w:r>
      <w:proofErr w:type="spellEnd"/>
      <w:r w:rsidRPr="009069DC">
        <w:rPr>
          <w:b/>
          <w:bCs/>
          <w:i/>
          <w:iCs/>
        </w:rPr>
        <w:t>/</w:t>
      </w:r>
      <w:proofErr w:type="spellStart"/>
      <w:r w:rsidRPr="009069DC">
        <w:rPr>
          <w:b/>
          <w:bCs/>
          <w:i/>
          <w:iCs/>
        </w:rPr>
        <w:t>cmd</w:t>
      </w:r>
      <w:proofErr w:type="spellEnd"/>
      <w:r w:rsidRPr="009069DC">
        <w:rPr>
          <w:b/>
          <w:bCs/>
          <w:i/>
          <w:iCs/>
        </w:rPr>
        <w:t>/</w:t>
      </w:r>
      <w:proofErr w:type="spellStart"/>
      <w:r w:rsidRPr="009069DC">
        <w:rPr>
          <w:b/>
          <w:bCs/>
          <w:i/>
          <w:iCs/>
        </w:rPr>
        <w:t>alterx@latest</w:t>
      </w:r>
      <w:proofErr w:type="spellEnd"/>
    </w:p>
    <w:p w14:paraId="4B25C9B5" w14:textId="77777777" w:rsidR="0064139A" w:rsidRPr="009069DC" w:rsidRDefault="0064139A" w:rsidP="009069DC">
      <w:r w:rsidRPr="009069DC">
        <w:t xml:space="preserve">Kurulumdan sonra, </w:t>
      </w:r>
      <w:proofErr w:type="spellStart"/>
      <w:r w:rsidRPr="009069DC">
        <w:t>alterx</w:t>
      </w:r>
      <w:proofErr w:type="spellEnd"/>
      <w:r w:rsidRPr="009069DC">
        <w:t xml:space="preserve"> genellikle şu klasöre yüklenir:</w:t>
      </w:r>
    </w:p>
    <w:p w14:paraId="3527C187" w14:textId="77777777" w:rsidR="0064139A" w:rsidRPr="009069DC" w:rsidRDefault="0064139A" w:rsidP="009069DC">
      <w:pPr>
        <w:rPr>
          <w:b/>
          <w:bCs/>
          <w:i/>
          <w:iCs/>
        </w:rPr>
      </w:pPr>
      <w:r w:rsidRPr="009069DC">
        <w:rPr>
          <w:b/>
          <w:bCs/>
          <w:i/>
          <w:iCs/>
        </w:rPr>
        <w:t>~/</w:t>
      </w:r>
      <w:proofErr w:type="spellStart"/>
      <w:r w:rsidRPr="009069DC">
        <w:rPr>
          <w:b/>
          <w:bCs/>
          <w:i/>
          <w:iCs/>
        </w:rPr>
        <w:t>go</w:t>
      </w:r>
      <w:proofErr w:type="spellEnd"/>
      <w:r w:rsidRPr="009069DC">
        <w:rPr>
          <w:b/>
          <w:bCs/>
          <w:i/>
          <w:iCs/>
        </w:rPr>
        <w:t>/bin/</w:t>
      </w:r>
      <w:proofErr w:type="spellStart"/>
      <w:r w:rsidRPr="009069DC">
        <w:rPr>
          <w:b/>
          <w:bCs/>
          <w:i/>
          <w:iCs/>
        </w:rPr>
        <w:t>alterx</w:t>
      </w:r>
      <w:proofErr w:type="spellEnd"/>
    </w:p>
    <w:p w14:paraId="5138182E" w14:textId="77777777" w:rsidR="0064139A" w:rsidRPr="009069DC" w:rsidRDefault="0064139A" w:rsidP="009069DC">
      <w:r w:rsidRPr="009069DC">
        <w:t xml:space="preserve">Kullanabilmek için bu dizini </w:t>
      </w:r>
      <w:proofErr w:type="spellStart"/>
      <w:r w:rsidRPr="009069DC">
        <w:t>PATH'e</w:t>
      </w:r>
      <w:proofErr w:type="spellEnd"/>
      <w:r w:rsidRPr="009069DC">
        <w:t xml:space="preserve"> ekleyin:</w:t>
      </w:r>
    </w:p>
    <w:p w14:paraId="1D454F9E" w14:textId="77777777" w:rsidR="0064139A" w:rsidRPr="009069DC" w:rsidRDefault="0064139A" w:rsidP="009069DC">
      <w:pPr>
        <w:rPr>
          <w:b/>
          <w:bCs/>
          <w:i/>
          <w:iCs/>
        </w:rPr>
      </w:pPr>
      <w:proofErr w:type="spellStart"/>
      <w:proofErr w:type="gramStart"/>
      <w:r w:rsidRPr="009069DC">
        <w:rPr>
          <w:b/>
          <w:bCs/>
          <w:i/>
          <w:iCs/>
        </w:rPr>
        <w:t>export</w:t>
      </w:r>
      <w:proofErr w:type="spellEnd"/>
      <w:proofErr w:type="gramEnd"/>
      <w:r w:rsidRPr="009069DC">
        <w:rPr>
          <w:b/>
          <w:bCs/>
          <w:i/>
          <w:iCs/>
        </w:rPr>
        <w:t xml:space="preserve"> PATH=$</w:t>
      </w:r>
      <w:proofErr w:type="gramStart"/>
      <w:r w:rsidRPr="009069DC">
        <w:rPr>
          <w:b/>
          <w:bCs/>
          <w:i/>
          <w:iCs/>
        </w:rPr>
        <w:t>PATH:~</w:t>
      </w:r>
      <w:proofErr w:type="gramEnd"/>
      <w:r w:rsidRPr="009069DC">
        <w:rPr>
          <w:b/>
          <w:bCs/>
          <w:i/>
          <w:iCs/>
        </w:rPr>
        <w:t>/</w:t>
      </w:r>
      <w:proofErr w:type="spellStart"/>
      <w:r w:rsidRPr="009069DC">
        <w:rPr>
          <w:b/>
          <w:bCs/>
          <w:i/>
          <w:iCs/>
        </w:rPr>
        <w:t>go</w:t>
      </w:r>
      <w:proofErr w:type="spellEnd"/>
      <w:r w:rsidRPr="009069DC">
        <w:rPr>
          <w:b/>
          <w:bCs/>
          <w:i/>
          <w:iCs/>
        </w:rPr>
        <w:t>/bin</w:t>
      </w:r>
    </w:p>
    <w:p w14:paraId="782C29F9" w14:textId="0FB06669" w:rsidR="0064139A" w:rsidRPr="009069DC" w:rsidRDefault="0064139A" w:rsidP="009069DC">
      <w:r w:rsidRPr="009069DC">
        <w:t>Kalıcı olması için bu satırı ~</w:t>
      </w:r>
      <w:proofErr w:type="gramStart"/>
      <w:r w:rsidRPr="009069DC">
        <w:t>/.</w:t>
      </w:r>
      <w:proofErr w:type="spellStart"/>
      <w:r w:rsidRPr="009069DC">
        <w:t>bashrc</w:t>
      </w:r>
      <w:proofErr w:type="spellEnd"/>
      <w:proofErr w:type="gramEnd"/>
      <w:r w:rsidRPr="009069DC">
        <w:t xml:space="preserve"> dosyasına da ekleyebilirsiniz.</w:t>
      </w:r>
    </w:p>
    <w:p w14:paraId="71E8FB35" w14:textId="2E6AF35D" w:rsidR="0064139A" w:rsidRPr="009069DC" w:rsidRDefault="0064139A" w:rsidP="009069DC">
      <w:pPr>
        <w:rPr>
          <w:b/>
          <w:bCs/>
        </w:rPr>
      </w:pPr>
      <w:r w:rsidRPr="009069DC">
        <w:rPr>
          <w:b/>
          <w:bCs/>
        </w:rPr>
        <w:t>İpuçları ve Dikkat Edilmesi Gerekenler</w:t>
      </w:r>
    </w:p>
    <w:p w14:paraId="11FA1FC9" w14:textId="77777777" w:rsidR="0064139A" w:rsidRPr="009069DC" w:rsidRDefault="0064139A" w:rsidP="009069DC">
      <w:pPr>
        <w:pStyle w:val="ListeParagraf"/>
        <w:numPr>
          <w:ilvl w:val="0"/>
          <w:numId w:val="5"/>
        </w:numPr>
      </w:pPr>
      <w:proofErr w:type="spellStart"/>
      <w:r w:rsidRPr="009069DC">
        <w:t>Wordlist</w:t>
      </w:r>
      <w:proofErr w:type="spellEnd"/>
      <w:r w:rsidRPr="009069DC">
        <w:t xml:space="preserve"> kalitesi önemlidir. Ne kadar geniş ve anlamlı bir kelime listesi kullanırsanız, o kadar fazla gerçekçi sonuç elde edersiniz.</w:t>
      </w:r>
    </w:p>
    <w:p w14:paraId="43A21B7D" w14:textId="77777777" w:rsidR="0064139A" w:rsidRDefault="0064139A" w:rsidP="009069DC">
      <w:pPr>
        <w:pStyle w:val="ListeParagraf"/>
        <w:numPr>
          <w:ilvl w:val="0"/>
          <w:numId w:val="5"/>
        </w:numPr>
      </w:pPr>
      <w:proofErr w:type="spellStart"/>
      <w:r w:rsidRPr="009069DC">
        <w:t>Alterx</w:t>
      </w:r>
      <w:proofErr w:type="spellEnd"/>
      <w:r w:rsidRPr="009069DC">
        <w:t xml:space="preserve"> sadece tahmin üretir. Bu alanların gerçekten çalışıp çalışmadığını öğrenmek için </w:t>
      </w:r>
      <w:proofErr w:type="spellStart"/>
      <w:r w:rsidRPr="009069DC">
        <w:t>DNSx</w:t>
      </w:r>
      <w:proofErr w:type="spellEnd"/>
      <w:r w:rsidRPr="009069DC">
        <w:t xml:space="preserve"> ile doğrulama yapmalısınız.</w:t>
      </w:r>
    </w:p>
    <w:p w14:paraId="4CFDC40D" w14:textId="77777777" w:rsidR="009069DC" w:rsidRPr="009069DC" w:rsidRDefault="009069DC" w:rsidP="009069DC">
      <w:pPr>
        <w:pStyle w:val="ListeParagraf"/>
      </w:pPr>
    </w:p>
    <w:p w14:paraId="3D057077" w14:textId="77777777" w:rsidR="0064139A" w:rsidRPr="009069DC" w:rsidRDefault="0064139A" w:rsidP="009069DC">
      <w:pPr>
        <w:rPr>
          <w:b/>
          <w:bCs/>
        </w:rPr>
      </w:pPr>
      <w:r w:rsidRPr="009069DC">
        <w:rPr>
          <w:b/>
          <w:bCs/>
        </w:rPr>
        <w:t>Büyük listelerde çıktıyı bir dosyaya yönlendirmek faydalı olur:</w:t>
      </w:r>
    </w:p>
    <w:p w14:paraId="7D7A082A" w14:textId="52795D2D" w:rsidR="0064139A" w:rsidRPr="009069DC" w:rsidRDefault="0064139A" w:rsidP="009069DC">
      <w:pPr>
        <w:rPr>
          <w:b/>
          <w:bCs/>
          <w:i/>
          <w:iCs/>
        </w:rPr>
      </w:pPr>
      <w:proofErr w:type="spellStart"/>
      <w:proofErr w:type="gramStart"/>
      <w:r w:rsidRPr="009069DC">
        <w:rPr>
          <w:b/>
          <w:bCs/>
          <w:i/>
          <w:iCs/>
        </w:rPr>
        <w:t>alterx</w:t>
      </w:r>
      <w:proofErr w:type="spellEnd"/>
      <w:proofErr w:type="gramEnd"/>
      <w:r w:rsidRPr="009069DC">
        <w:rPr>
          <w:b/>
          <w:bCs/>
          <w:i/>
          <w:iCs/>
        </w:rPr>
        <w:t xml:space="preserve"> -l subs.txt -w </w:t>
      </w:r>
      <w:proofErr w:type="gramStart"/>
      <w:r w:rsidRPr="009069DC">
        <w:rPr>
          <w:b/>
          <w:bCs/>
          <w:i/>
          <w:iCs/>
        </w:rPr>
        <w:t>words.txt &gt;</w:t>
      </w:r>
      <w:proofErr w:type="gramEnd"/>
      <w:r w:rsidRPr="009069DC">
        <w:rPr>
          <w:b/>
          <w:bCs/>
          <w:i/>
          <w:iCs/>
        </w:rPr>
        <w:t xml:space="preserve"> tahminler.txt</w:t>
      </w:r>
    </w:p>
    <w:p w14:paraId="648D7582" w14:textId="77777777" w:rsidR="0064139A" w:rsidRPr="009069DC" w:rsidRDefault="0064139A" w:rsidP="009069DC">
      <w:proofErr w:type="spellStart"/>
      <w:r w:rsidRPr="009069DC">
        <w:t>Alterx</w:t>
      </w:r>
      <w:proofErr w:type="spellEnd"/>
      <w:r w:rsidRPr="009069DC">
        <w:t>, siber güvenlikte özellikle bilgi toplama (</w:t>
      </w:r>
      <w:proofErr w:type="spellStart"/>
      <w:r w:rsidRPr="009069DC">
        <w:t>reconnaissance</w:t>
      </w:r>
      <w:proofErr w:type="spellEnd"/>
      <w:r w:rsidRPr="009069DC">
        <w:t xml:space="preserve">) aşamasında kullanılan, hızlı ve etkili bir alt alan tahmin aracıdır. </w:t>
      </w:r>
      <w:proofErr w:type="spellStart"/>
      <w:r w:rsidRPr="009069DC">
        <w:t>Subdomain</w:t>
      </w:r>
      <w:proofErr w:type="spellEnd"/>
      <w:r w:rsidRPr="009069DC">
        <w:t xml:space="preserve"> üretimini otomatikleştirerek saldırı yüzeyini genişletir. </w:t>
      </w:r>
      <w:proofErr w:type="spellStart"/>
      <w:r w:rsidRPr="009069DC">
        <w:t>DNSx</w:t>
      </w:r>
      <w:proofErr w:type="spellEnd"/>
      <w:r w:rsidRPr="009069DC">
        <w:t xml:space="preserve"> veya </w:t>
      </w:r>
      <w:proofErr w:type="spellStart"/>
      <w:r w:rsidRPr="009069DC">
        <w:t>HTTPx</w:t>
      </w:r>
      <w:proofErr w:type="spellEnd"/>
      <w:r w:rsidRPr="009069DC">
        <w:t xml:space="preserve"> gibi araçlarla birlikte kullanıldığında büyük avantaj sağlar.</w:t>
      </w:r>
    </w:p>
    <w:p w14:paraId="21E1DB17" w14:textId="77777777" w:rsidR="0064139A" w:rsidRPr="009069DC" w:rsidRDefault="0064139A" w:rsidP="009069DC">
      <w:r w:rsidRPr="009069DC">
        <w:t xml:space="preserve">Öğrenciler, sızma testi uzmanları ve </w:t>
      </w:r>
      <w:proofErr w:type="spellStart"/>
      <w:r w:rsidRPr="009069DC">
        <w:t>bug</w:t>
      </w:r>
      <w:proofErr w:type="spellEnd"/>
      <w:r w:rsidRPr="009069DC">
        <w:t xml:space="preserve"> </w:t>
      </w:r>
      <w:proofErr w:type="spellStart"/>
      <w:r w:rsidRPr="009069DC">
        <w:t>bounty</w:t>
      </w:r>
      <w:proofErr w:type="spellEnd"/>
      <w:r w:rsidRPr="009069DC">
        <w:t xml:space="preserve"> avcıları için kullanımı kolay ve güçlü bir yardımcı araçtır.</w:t>
      </w:r>
    </w:p>
    <w:p w14:paraId="1C4318C9" w14:textId="77777777" w:rsidR="0064139A" w:rsidRPr="009069DC" w:rsidRDefault="0064139A" w:rsidP="009069DC"/>
    <w:sectPr w:rsidR="0064139A" w:rsidRPr="009069D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BAE"/>
    <w:multiLevelType w:val="hybridMultilevel"/>
    <w:tmpl w:val="CF5EEC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0018"/>
    <w:multiLevelType w:val="hybridMultilevel"/>
    <w:tmpl w:val="CCDEE298"/>
    <w:lvl w:ilvl="0" w:tplc="AC6A022A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C7DEB"/>
    <w:multiLevelType w:val="multilevel"/>
    <w:tmpl w:val="E5E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30CFE"/>
    <w:multiLevelType w:val="hybridMultilevel"/>
    <w:tmpl w:val="2618E9EE"/>
    <w:lvl w:ilvl="0" w:tplc="AC6A022A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F078A"/>
    <w:multiLevelType w:val="hybridMultilevel"/>
    <w:tmpl w:val="DB5E68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E1F21"/>
    <w:multiLevelType w:val="multilevel"/>
    <w:tmpl w:val="FA0E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139E8"/>
    <w:multiLevelType w:val="hybridMultilevel"/>
    <w:tmpl w:val="73A0616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B11F7D"/>
    <w:multiLevelType w:val="multilevel"/>
    <w:tmpl w:val="49EC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84611"/>
    <w:multiLevelType w:val="hybridMultilevel"/>
    <w:tmpl w:val="75DCDE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A263C"/>
    <w:multiLevelType w:val="hybridMultilevel"/>
    <w:tmpl w:val="50040720"/>
    <w:lvl w:ilvl="0" w:tplc="AC6A022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20F31"/>
    <w:multiLevelType w:val="hybridMultilevel"/>
    <w:tmpl w:val="EF22B05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2528178">
    <w:abstractNumId w:val="7"/>
  </w:num>
  <w:num w:numId="2" w16cid:durableId="147719643">
    <w:abstractNumId w:val="5"/>
  </w:num>
  <w:num w:numId="3" w16cid:durableId="78723460">
    <w:abstractNumId w:val="2"/>
  </w:num>
  <w:num w:numId="4" w16cid:durableId="1645894218">
    <w:abstractNumId w:val="4"/>
  </w:num>
  <w:num w:numId="5" w16cid:durableId="1168983771">
    <w:abstractNumId w:val="0"/>
  </w:num>
  <w:num w:numId="6" w16cid:durableId="545874440">
    <w:abstractNumId w:val="8"/>
  </w:num>
  <w:num w:numId="7" w16cid:durableId="785153481">
    <w:abstractNumId w:val="9"/>
  </w:num>
  <w:num w:numId="8" w16cid:durableId="242884399">
    <w:abstractNumId w:val="3"/>
  </w:num>
  <w:num w:numId="9" w16cid:durableId="575406963">
    <w:abstractNumId w:val="10"/>
  </w:num>
  <w:num w:numId="10" w16cid:durableId="896892521">
    <w:abstractNumId w:val="1"/>
  </w:num>
  <w:num w:numId="11" w16cid:durableId="1196577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9A"/>
    <w:rsid w:val="0064139A"/>
    <w:rsid w:val="009069DC"/>
    <w:rsid w:val="00C93B78"/>
    <w:rsid w:val="00C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DF45"/>
  <w15:chartTrackingRefBased/>
  <w15:docId w15:val="{2ED67D35-1958-4D38-89E9-B08C9E32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1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1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1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1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1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1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1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1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1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139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139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13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13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13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13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1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1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1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13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13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139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1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139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1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7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1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7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5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yeker1966@gmail.com</dc:creator>
  <cp:keywords/>
  <dc:description/>
  <cp:lastModifiedBy>BERİL</cp:lastModifiedBy>
  <cp:revision>3</cp:revision>
  <dcterms:created xsi:type="dcterms:W3CDTF">2025-07-24T09:05:00Z</dcterms:created>
  <dcterms:modified xsi:type="dcterms:W3CDTF">2025-07-24T10:13:00Z</dcterms:modified>
</cp:coreProperties>
</file>