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7DCB61E1" w:rsidR="003D47FF" w:rsidRPr="003712EE" w:rsidRDefault="00B01C1B" w:rsidP="00107B36">
            <w:pPr>
              <w:pStyle w:val="Ttulo"/>
              <w:jc w:val="center"/>
              <w:rPr>
                <w:lang w:val="es-ES"/>
              </w:rPr>
            </w:pPr>
            <w:r>
              <w:rPr>
                <w:lang w:val="es-ES"/>
              </w:rPr>
              <w:t>HCL (Big data)</w:t>
            </w:r>
          </w:p>
        </w:tc>
        <w:tc>
          <w:tcPr>
            <w:tcW w:w="5400" w:type="dxa"/>
            <w:vAlign w:val="bottom"/>
          </w:tcPr>
          <w:p w14:paraId="26CA146A" w14:textId="20042648" w:rsidR="003D47FF" w:rsidRPr="00E8450B" w:rsidRDefault="00000000" w:rsidP="00E8450B">
            <w:pPr>
              <w:pStyle w:val="CompanyName"/>
            </w:pPr>
            <w:sdt>
              <w:sdtPr>
                <w:id w:val="704913035"/>
                <w:placeholder>
                  <w:docPart w:val="7A3A851C9BD945378E3716A4EFCB15C6"/>
                </w:placeholder>
                <w15:appearance w15:val="hidden"/>
              </w:sdtPr>
              <w:sdtContent>
                <w:r w:rsidR="009D7680">
                  <w:t xml:space="preserve">CASO PRACTICO </w:t>
                </w:r>
                <w:proofErr w:type="gramStart"/>
                <w:r w:rsidR="009D7680">
                  <w:t>I</w:t>
                </w:r>
                <w:r w:rsidR="00687FF7">
                  <w:t xml:space="preserve">  UD</w:t>
                </w:r>
                <w:proofErr w:type="gramEnd"/>
                <w:r w:rsidR="00675D4A">
                  <w:t>8</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0B49FD30">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srcRect t="2732" b="1443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4B93BB7" w:rsidR="003D47FF" w:rsidRPr="00E8450B" w:rsidRDefault="00000000" w:rsidP="00E8450B">
            <w:pPr>
              <w:pStyle w:val="CoverInfoRightAlign"/>
            </w:pPr>
            <w:sdt>
              <w:sdtPr>
                <w:id w:val="-538130382"/>
                <w:placeholder>
                  <w:docPart w:val="1038A9402D2D4DCD9D82EBE37AB06557"/>
                </w:placeholder>
                <w15:appearance w15:val="hidden"/>
              </w:sdtPr>
              <w:sdtContent>
                <w:r w:rsidR="00B01C1B" w:rsidRPr="00B01C1B">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4C59C8DB" w14:textId="77777777" w:rsidR="001B5547" w:rsidRDefault="001B554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9D7680" w:rsidRDefault="00FE2A67" w:rsidP="00A912B6">
      <w:pPr>
        <w:rPr>
          <w:rFonts w:cstheme="minorHAnsi"/>
          <w:szCs w:val="28"/>
          <w:lang w:val="es-ES"/>
        </w:rPr>
      </w:pPr>
    </w:p>
    <w:p w14:paraId="2C91FF6D" w14:textId="77777777" w:rsidR="008A0A35" w:rsidRPr="009D7680" w:rsidRDefault="008A0A35" w:rsidP="00A912B6">
      <w:pPr>
        <w:rPr>
          <w:rFonts w:cstheme="minorHAnsi"/>
          <w:szCs w:val="28"/>
          <w:lang w:val="es-ES"/>
        </w:rPr>
      </w:pPr>
    </w:p>
    <w:p w14:paraId="0D626619" w14:textId="77777777" w:rsidR="005B1683" w:rsidRDefault="005B1683" w:rsidP="005B1683">
      <w:pPr>
        <w:rPr>
          <w:rFonts w:cstheme="minorHAnsi"/>
          <w:szCs w:val="28"/>
          <w:lang w:val="es-ES"/>
        </w:rPr>
      </w:pPr>
      <w:r w:rsidRPr="005B1683">
        <w:rPr>
          <w:rFonts w:cstheme="minorHAnsi"/>
          <w:szCs w:val="28"/>
          <w:lang w:val="es-ES"/>
        </w:rPr>
        <w:t xml:space="preserve">Cualquiera que lleve un tiempo tocando los sistemas centrales del departamento de informática sabe que nuestro </w:t>
      </w:r>
      <w:r w:rsidRPr="005B1683">
        <w:rPr>
          <w:rFonts w:cstheme="minorHAnsi"/>
          <w:i/>
          <w:iCs/>
          <w:szCs w:val="28"/>
          <w:lang w:val="es-ES"/>
        </w:rPr>
        <w:t xml:space="preserve">Data </w:t>
      </w:r>
      <w:proofErr w:type="spellStart"/>
      <w:r w:rsidRPr="005B1683">
        <w:rPr>
          <w:rFonts w:cstheme="minorHAnsi"/>
          <w:i/>
          <w:iCs/>
          <w:szCs w:val="28"/>
          <w:lang w:val="es-ES"/>
        </w:rPr>
        <w:t>Warehouse</w:t>
      </w:r>
      <w:proofErr w:type="spellEnd"/>
      <w:r w:rsidRPr="005B1683">
        <w:rPr>
          <w:rFonts w:cstheme="minorHAnsi"/>
          <w:szCs w:val="28"/>
          <w:lang w:val="es-ES"/>
        </w:rPr>
        <w:t xml:space="preserve"> (DWH) actual ha sido el núcleo de la Agencia Tributaria. Es lo que nos ha dejado cruzar datos a lo bestia y salvar las campañas de la Renta año tras año. Pero, siendo totalmente sinceros y después de hacer una auditoría técnica a fondo, hemos visto que la infraestructura actual no da más de sí. Seguimos tirando de un sistema </w:t>
      </w:r>
      <w:proofErr w:type="spellStart"/>
      <w:r w:rsidRPr="005B1683">
        <w:rPr>
          <w:rFonts w:cstheme="minorHAnsi"/>
          <w:i/>
          <w:iCs/>
          <w:szCs w:val="28"/>
          <w:lang w:val="es-ES"/>
        </w:rPr>
        <w:t>legacy</w:t>
      </w:r>
      <w:proofErr w:type="spellEnd"/>
      <w:r w:rsidRPr="005B1683">
        <w:rPr>
          <w:rFonts w:cstheme="minorHAnsi"/>
          <w:szCs w:val="28"/>
          <w:lang w:val="es-ES"/>
        </w:rPr>
        <w:t xml:space="preserve"> (heredado) que se montó para una época que ya no existe: declaraciones en papel, cargas de datos nocturnas y todo estructurado en tablas rígidas.</w:t>
      </w:r>
    </w:p>
    <w:p w14:paraId="4DD10C83" w14:textId="77777777" w:rsidR="001B5547" w:rsidRPr="005B1683" w:rsidRDefault="001B5547" w:rsidP="005B1683">
      <w:pPr>
        <w:rPr>
          <w:rFonts w:cstheme="minorHAnsi"/>
          <w:szCs w:val="28"/>
          <w:lang w:val="es-ES"/>
        </w:rPr>
      </w:pPr>
    </w:p>
    <w:p w14:paraId="12F38728" w14:textId="77777777" w:rsidR="005B1683" w:rsidRDefault="005B1683" w:rsidP="005B1683">
      <w:pPr>
        <w:rPr>
          <w:rFonts w:cstheme="minorHAnsi"/>
          <w:szCs w:val="28"/>
          <w:lang w:val="es-ES"/>
        </w:rPr>
      </w:pPr>
      <w:r w:rsidRPr="005B1683">
        <w:rPr>
          <w:rFonts w:cstheme="minorHAnsi"/>
          <w:szCs w:val="28"/>
          <w:lang w:val="es-ES"/>
        </w:rPr>
        <w:t>Ahora mismo tenemos la tormenta perfecta encima. Los inspectores nos piden cruzar datos extraídos de portales inmobiliarios de internet para pillar alquileres en B (datos no estructurados). Por otro lado, el SII obliga a las empresas a subir facturas casi al minuto, pero nuestro DWH actual tarda semanas en masticar esa información para que sirva de algo. Y para rematar, Europa nos aprieta con normativas de interoperabilidad fiscal.</w:t>
      </w:r>
    </w:p>
    <w:p w14:paraId="2DBF8AE4" w14:textId="77777777" w:rsidR="001B5547" w:rsidRPr="005B1683" w:rsidRDefault="001B5547" w:rsidP="005B1683">
      <w:pPr>
        <w:rPr>
          <w:rFonts w:cstheme="minorHAnsi"/>
          <w:szCs w:val="28"/>
          <w:lang w:val="es-ES"/>
        </w:rPr>
      </w:pPr>
    </w:p>
    <w:p w14:paraId="2394B43E" w14:textId="77777777" w:rsidR="005B1683" w:rsidRDefault="005B1683" w:rsidP="005B1683">
      <w:pPr>
        <w:rPr>
          <w:rFonts w:cstheme="minorHAnsi"/>
          <w:szCs w:val="28"/>
          <w:lang w:val="es-ES"/>
        </w:rPr>
      </w:pPr>
      <w:r w:rsidRPr="005B1683">
        <w:rPr>
          <w:rFonts w:cstheme="minorHAnsi"/>
          <w:szCs w:val="28"/>
          <w:lang w:val="es-ES"/>
        </w:rPr>
        <w:t xml:space="preserve">Seguir comprando servidores físicos para meterlos en el sótano es ponerle tiritas a una tubería rota. Por eso, desde el equipo técnico hemos montado este plan maestro de migración hacia una arquitectura analítica en la nube, al que hemos llamado </w:t>
      </w:r>
      <w:r w:rsidRPr="005B1683">
        <w:rPr>
          <w:rFonts w:cstheme="minorHAnsi"/>
          <w:i/>
          <w:iCs/>
          <w:szCs w:val="28"/>
          <w:lang w:val="es-ES"/>
        </w:rPr>
        <w:t>Proyecto Fénix</w:t>
      </w:r>
      <w:r w:rsidRPr="005B1683">
        <w:rPr>
          <w:rFonts w:cstheme="minorHAnsi"/>
          <w:szCs w:val="28"/>
          <w:lang w:val="es-ES"/>
        </w:rPr>
        <w:t>. La idea no es solo guardar lo que pasó ayer, sino poder predecir y detectar el fraude casi en tiempo real, sin caídas y cumpliendo con la seguridad de las normativas europeas.</w:t>
      </w:r>
    </w:p>
    <w:p w14:paraId="3BF66F63" w14:textId="77777777" w:rsidR="001B5547" w:rsidRDefault="001B5547" w:rsidP="005B1683">
      <w:pPr>
        <w:rPr>
          <w:rFonts w:cstheme="minorHAnsi"/>
          <w:szCs w:val="28"/>
          <w:lang w:val="es-ES"/>
        </w:rPr>
      </w:pPr>
    </w:p>
    <w:p w14:paraId="62E14A52" w14:textId="77777777" w:rsidR="001B5547" w:rsidRDefault="001B5547" w:rsidP="005B1683">
      <w:pPr>
        <w:rPr>
          <w:rFonts w:cstheme="minorHAnsi"/>
          <w:szCs w:val="28"/>
          <w:lang w:val="es-ES"/>
        </w:rPr>
      </w:pPr>
    </w:p>
    <w:p w14:paraId="5D5F27BE" w14:textId="77777777" w:rsidR="001B5547" w:rsidRDefault="001B5547" w:rsidP="005B1683">
      <w:pPr>
        <w:rPr>
          <w:rFonts w:cstheme="minorHAnsi"/>
          <w:szCs w:val="28"/>
          <w:lang w:val="es-ES"/>
        </w:rPr>
      </w:pPr>
    </w:p>
    <w:p w14:paraId="451F4A79" w14:textId="77777777" w:rsidR="001B5547" w:rsidRDefault="001B5547" w:rsidP="005B1683">
      <w:pPr>
        <w:rPr>
          <w:rFonts w:cstheme="minorHAnsi"/>
          <w:szCs w:val="28"/>
          <w:lang w:val="es-ES"/>
        </w:rPr>
      </w:pPr>
    </w:p>
    <w:p w14:paraId="23A26FA1" w14:textId="77777777" w:rsidR="001B5547" w:rsidRDefault="001B5547" w:rsidP="005B1683">
      <w:pPr>
        <w:rPr>
          <w:rFonts w:cstheme="minorHAnsi"/>
          <w:szCs w:val="28"/>
          <w:lang w:val="es-ES"/>
        </w:rPr>
      </w:pPr>
    </w:p>
    <w:p w14:paraId="28660C20" w14:textId="77777777" w:rsidR="001B5547" w:rsidRDefault="001B5547" w:rsidP="005B1683">
      <w:pPr>
        <w:rPr>
          <w:rFonts w:cstheme="minorHAnsi"/>
          <w:szCs w:val="28"/>
          <w:lang w:val="es-ES"/>
        </w:rPr>
      </w:pPr>
    </w:p>
    <w:p w14:paraId="10015AED" w14:textId="77777777" w:rsidR="001B5547" w:rsidRDefault="001B5547" w:rsidP="005B1683">
      <w:pPr>
        <w:rPr>
          <w:rFonts w:cstheme="minorHAnsi"/>
          <w:szCs w:val="28"/>
          <w:lang w:val="es-ES"/>
        </w:rPr>
      </w:pPr>
    </w:p>
    <w:p w14:paraId="5AF376D5" w14:textId="77777777" w:rsidR="001B5547" w:rsidRDefault="001B5547" w:rsidP="005B1683">
      <w:pPr>
        <w:rPr>
          <w:rFonts w:cstheme="minorHAnsi"/>
          <w:szCs w:val="28"/>
          <w:lang w:val="es-ES"/>
        </w:rPr>
      </w:pPr>
    </w:p>
    <w:p w14:paraId="5B23DDE0" w14:textId="77777777" w:rsidR="001B5547" w:rsidRDefault="001B5547" w:rsidP="001B5547">
      <w:pPr>
        <w:pStyle w:val="Ttulo1"/>
        <w:rPr>
          <w:lang w:val="es-ES"/>
        </w:rPr>
      </w:pPr>
      <w:r>
        <w:rPr>
          <w:lang w:val="es-ES"/>
        </w:rPr>
        <w:lastRenderedPageBreak/>
        <w:t>02</w:t>
      </w:r>
    </w:p>
    <w:p w14:paraId="48CC27E8" w14:textId="4B8855F2" w:rsidR="001B5547" w:rsidRDefault="001B5547" w:rsidP="005B1683">
      <w:pPr>
        <w:rPr>
          <w:rFonts w:cstheme="minorHAnsi"/>
          <w:szCs w:val="28"/>
          <w:lang w:val="es-ES"/>
        </w:rPr>
      </w:pPr>
      <w:r w:rsidRPr="001B5547">
        <w:rPr>
          <w:rFonts w:asciiTheme="majorHAnsi" w:eastAsiaTheme="majorEastAsia" w:hAnsiTheme="majorHAnsi" w:cstheme="majorBidi"/>
          <w:caps/>
          <w:color w:val="000000" w:themeColor="text1"/>
          <w:spacing w:val="160"/>
          <w:sz w:val="44"/>
          <w:szCs w:val="40"/>
          <w:lang w:val="es-ES"/>
        </w:rPr>
        <w:t>VISIÓN DE LA ARQUITECTURA GENERAL: EL SALTO AL "DATA LAKEHOUSE"</w:t>
      </w:r>
    </w:p>
    <w:p w14:paraId="25578C95" w14:textId="77777777" w:rsidR="001B5547" w:rsidRDefault="001B5547" w:rsidP="005B1683">
      <w:pPr>
        <w:rPr>
          <w:rFonts w:cstheme="minorHAnsi"/>
          <w:b/>
          <w:bCs/>
          <w:szCs w:val="28"/>
          <w:lang w:val="es-ES"/>
        </w:rPr>
      </w:pPr>
    </w:p>
    <w:p w14:paraId="13AFAF96" w14:textId="77777777" w:rsidR="001B5547" w:rsidRDefault="001B5547" w:rsidP="005B1683">
      <w:pPr>
        <w:rPr>
          <w:rFonts w:cstheme="minorHAnsi"/>
          <w:b/>
          <w:bCs/>
          <w:szCs w:val="28"/>
          <w:lang w:val="es-ES"/>
        </w:rPr>
      </w:pPr>
    </w:p>
    <w:p w14:paraId="3D77083D" w14:textId="2AB8EED8" w:rsidR="005B1683" w:rsidRDefault="005B1683" w:rsidP="005B1683">
      <w:pPr>
        <w:rPr>
          <w:rFonts w:cstheme="minorHAnsi"/>
          <w:szCs w:val="28"/>
          <w:lang w:val="es-ES"/>
        </w:rPr>
      </w:pPr>
      <w:r w:rsidRPr="005B1683">
        <w:rPr>
          <w:rFonts w:cstheme="minorHAnsi"/>
          <w:szCs w:val="28"/>
          <w:lang w:val="es-ES"/>
        </w:rPr>
        <w:t xml:space="preserve">El primer gran dilema técnico fue elegir qué arquitectura montar en la nube. Coger nuestro viejo Data </w:t>
      </w:r>
      <w:proofErr w:type="spellStart"/>
      <w:r w:rsidRPr="005B1683">
        <w:rPr>
          <w:rFonts w:cstheme="minorHAnsi"/>
          <w:szCs w:val="28"/>
          <w:lang w:val="es-ES"/>
        </w:rPr>
        <w:t>Warehouse</w:t>
      </w:r>
      <w:proofErr w:type="spellEnd"/>
      <w:r w:rsidRPr="005B1683">
        <w:rPr>
          <w:rFonts w:cstheme="minorHAnsi"/>
          <w:szCs w:val="28"/>
          <w:lang w:val="es-ES"/>
        </w:rPr>
        <w:t xml:space="preserve"> y copiarlo tal cual en servidores </w:t>
      </w:r>
      <w:proofErr w:type="spellStart"/>
      <w:r w:rsidRPr="005B1683">
        <w:rPr>
          <w:rFonts w:cstheme="minorHAnsi"/>
          <w:i/>
          <w:iCs/>
          <w:szCs w:val="28"/>
          <w:lang w:val="es-ES"/>
        </w:rPr>
        <w:t>cloud</w:t>
      </w:r>
      <w:proofErr w:type="spellEnd"/>
      <w:r w:rsidRPr="005B1683">
        <w:rPr>
          <w:rFonts w:cstheme="minorHAnsi"/>
          <w:szCs w:val="28"/>
          <w:lang w:val="es-ES"/>
        </w:rPr>
        <w:t xml:space="preserve"> (lo que llamamos </w:t>
      </w:r>
      <w:proofErr w:type="spellStart"/>
      <w:r w:rsidRPr="005B1683">
        <w:rPr>
          <w:rFonts w:cstheme="minorHAnsi"/>
          <w:i/>
          <w:iCs/>
          <w:szCs w:val="28"/>
          <w:lang w:val="es-ES"/>
        </w:rPr>
        <w:t>Lift</w:t>
      </w:r>
      <w:proofErr w:type="spellEnd"/>
      <w:r w:rsidRPr="005B1683">
        <w:rPr>
          <w:rFonts w:cstheme="minorHAnsi"/>
          <w:i/>
          <w:iCs/>
          <w:szCs w:val="28"/>
          <w:lang w:val="es-ES"/>
        </w:rPr>
        <w:t xml:space="preserve"> and Shift</w:t>
      </w:r>
      <w:r w:rsidRPr="005B1683">
        <w:rPr>
          <w:rFonts w:cstheme="minorHAnsi"/>
          <w:szCs w:val="28"/>
          <w:lang w:val="es-ES"/>
        </w:rPr>
        <w:t>) habría sido un error garrafal, porque nos llevaríamos los mismos cuellos de botella que tenemos ahora.</w:t>
      </w:r>
    </w:p>
    <w:p w14:paraId="436FDC72" w14:textId="77777777" w:rsidR="00243891" w:rsidRPr="005B1683" w:rsidRDefault="00243891" w:rsidP="005B1683">
      <w:pPr>
        <w:rPr>
          <w:rFonts w:cstheme="minorHAnsi"/>
          <w:szCs w:val="28"/>
          <w:lang w:val="es-ES"/>
        </w:rPr>
      </w:pPr>
    </w:p>
    <w:p w14:paraId="1A83D4EB" w14:textId="77777777" w:rsidR="005B1683" w:rsidRDefault="005B1683" w:rsidP="005B1683">
      <w:pPr>
        <w:rPr>
          <w:rFonts w:cstheme="minorHAnsi"/>
          <w:szCs w:val="28"/>
          <w:lang w:val="es-ES"/>
        </w:rPr>
      </w:pPr>
      <w:r w:rsidRPr="005B1683">
        <w:rPr>
          <w:rFonts w:cstheme="minorHAnsi"/>
          <w:szCs w:val="28"/>
          <w:lang w:val="es-ES"/>
        </w:rPr>
        <w:t xml:space="preserve">Lo que proponemos es evolucionar a una arquitectura de </w:t>
      </w:r>
      <w:r w:rsidRPr="005B1683">
        <w:rPr>
          <w:rFonts w:cstheme="minorHAnsi"/>
          <w:i/>
          <w:iCs/>
          <w:szCs w:val="28"/>
          <w:lang w:val="es-ES"/>
        </w:rPr>
        <w:t xml:space="preserve">Data </w:t>
      </w:r>
      <w:proofErr w:type="spellStart"/>
      <w:r w:rsidRPr="005B1683">
        <w:rPr>
          <w:rFonts w:cstheme="minorHAnsi"/>
          <w:i/>
          <w:iCs/>
          <w:szCs w:val="28"/>
          <w:lang w:val="es-ES"/>
        </w:rPr>
        <w:t>Lakehouse</w:t>
      </w:r>
      <w:proofErr w:type="spellEnd"/>
      <w:r w:rsidRPr="005B1683">
        <w:rPr>
          <w:rFonts w:cstheme="minorHAnsi"/>
          <w:szCs w:val="28"/>
          <w:lang w:val="es-ES"/>
        </w:rPr>
        <w:t xml:space="preserve"> montada bajo un modelo PaaS (Plataforma como Servicio). Este paradigma junta lo mejor de dos mundos: el almacenamiento masivo, barato y sin restricciones de un </w:t>
      </w:r>
      <w:r w:rsidRPr="005B1683">
        <w:rPr>
          <w:rFonts w:cstheme="minorHAnsi"/>
          <w:i/>
          <w:iCs/>
          <w:szCs w:val="28"/>
          <w:lang w:val="es-ES"/>
        </w:rPr>
        <w:t>Data Lake</w:t>
      </w:r>
      <w:r w:rsidRPr="005B1683">
        <w:rPr>
          <w:rFonts w:cstheme="minorHAnsi"/>
          <w:szCs w:val="28"/>
          <w:lang w:val="es-ES"/>
        </w:rPr>
        <w:t xml:space="preserve">, con el rendimiento, el orden y las transacciones seguras (ACID) de un Data </w:t>
      </w:r>
      <w:proofErr w:type="spellStart"/>
      <w:r w:rsidRPr="005B1683">
        <w:rPr>
          <w:rFonts w:cstheme="minorHAnsi"/>
          <w:szCs w:val="28"/>
          <w:lang w:val="es-ES"/>
        </w:rPr>
        <w:t>Warehouse</w:t>
      </w:r>
      <w:proofErr w:type="spellEnd"/>
      <w:r w:rsidRPr="005B1683">
        <w:rPr>
          <w:rFonts w:cstheme="minorHAnsi"/>
          <w:szCs w:val="28"/>
          <w:lang w:val="es-ES"/>
        </w:rPr>
        <w:t xml:space="preserve"> tradicional.</w:t>
      </w:r>
    </w:p>
    <w:p w14:paraId="10DE733D" w14:textId="77777777" w:rsidR="00243891" w:rsidRDefault="00243891" w:rsidP="005B1683">
      <w:pPr>
        <w:rPr>
          <w:rFonts w:cstheme="minorHAnsi"/>
          <w:szCs w:val="28"/>
          <w:lang w:val="es-ES"/>
        </w:rPr>
      </w:pPr>
    </w:p>
    <w:p w14:paraId="3C9874B3" w14:textId="77777777" w:rsidR="00DD2C2E" w:rsidRDefault="00DD2C2E" w:rsidP="005B1683">
      <w:pPr>
        <w:rPr>
          <w:rFonts w:cstheme="minorHAnsi"/>
          <w:szCs w:val="28"/>
          <w:lang w:val="es-ES"/>
        </w:rPr>
      </w:pPr>
    </w:p>
    <w:p w14:paraId="53E4E247" w14:textId="6D9BFADE" w:rsidR="00DD2C2E" w:rsidRDefault="00DD2C2E" w:rsidP="00DD2C2E">
      <w:pPr>
        <w:jc w:val="center"/>
        <w:rPr>
          <w:rFonts w:cstheme="minorHAnsi"/>
          <w:szCs w:val="28"/>
          <w:lang w:val="es-ES"/>
        </w:rPr>
      </w:pPr>
      <w:r>
        <w:rPr>
          <w:rFonts w:cstheme="minorHAnsi"/>
          <w:noProof/>
          <w:szCs w:val="28"/>
          <w:lang w:val="es-ES"/>
        </w:rPr>
        <w:drawing>
          <wp:inline distT="0" distB="0" distL="0" distR="0" wp14:anchorId="23537758" wp14:editId="26F7B826">
            <wp:extent cx="5931535" cy="2731135"/>
            <wp:effectExtent l="19050" t="19050" r="12065" b="12065"/>
            <wp:docPr id="193879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1535" cy="2731135"/>
                    </a:xfrm>
                    <a:prstGeom prst="rect">
                      <a:avLst/>
                    </a:prstGeom>
                    <a:noFill/>
                    <a:ln>
                      <a:solidFill>
                        <a:schemeClr val="accent1"/>
                      </a:solidFill>
                    </a:ln>
                  </pic:spPr>
                </pic:pic>
              </a:graphicData>
            </a:graphic>
          </wp:inline>
        </w:drawing>
      </w:r>
    </w:p>
    <w:p w14:paraId="3C9AF941" w14:textId="77777777" w:rsidR="00DD2C2E" w:rsidRDefault="00DD2C2E" w:rsidP="005B1683">
      <w:pPr>
        <w:rPr>
          <w:rFonts w:cstheme="minorHAnsi"/>
          <w:szCs w:val="28"/>
          <w:lang w:val="es-ES"/>
        </w:rPr>
      </w:pPr>
    </w:p>
    <w:p w14:paraId="0FEF95F8" w14:textId="77777777" w:rsidR="00DD2C2E" w:rsidRDefault="00DD2C2E" w:rsidP="005B1683">
      <w:pPr>
        <w:rPr>
          <w:rFonts w:cstheme="minorHAnsi"/>
          <w:szCs w:val="28"/>
          <w:lang w:val="es-ES"/>
        </w:rPr>
      </w:pPr>
    </w:p>
    <w:p w14:paraId="7050AE0C" w14:textId="77777777" w:rsidR="00DD2C2E" w:rsidRDefault="00DD2C2E" w:rsidP="005B1683">
      <w:pPr>
        <w:rPr>
          <w:rFonts w:cstheme="minorHAnsi"/>
          <w:szCs w:val="28"/>
          <w:lang w:val="es-ES"/>
        </w:rPr>
      </w:pPr>
    </w:p>
    <w:p w14:paraId="31F572F1" w14:textId="77777777" w:rsidR="00DD2C2E" w:rsidRPr="005B1683" w:rsidRDefault="00DD2C2E" w:rsidP="005B1683">
      <w:pPr>
        <w:rPr>
          <w:rFonts w:cstheme="minorHAnsi"/>
          <w:szCs w:val="28"/>
          <w:lang w:val="es-ES"/>
        </w:rPr>
      </w:pPr>
    </w:p>
    <w:p w14:paraId="4E8BFD28" w14:textId="77777777" w:rsidR="005B1683" w:rsidRDefault="005B1683" w:rsidP="005B1683">
      <w:pPr>
        <w:rPr>
          <w:rFonts w:cstheme="minorHAnsi"/>
          <w:szCs w:val="28"/>
          <w:lang w:val="es-ES"/>
        </w:rPr>
      </w:pPr>
      <w:r w:rsidRPr="005B1683">
        <w:rPr>
          <w:rFonts w:cstheme="minorHAnsi"/>
          <w:szCs w:val="28"/>
          <w:lang w:val="es-ES"/>
        </w:rPr>
        <w:t>Todo el flujo de datos va a pasar por tres capas (arquitectura Medallón):</w:t>
      </w:r>
    </w:p>
    <w:p w14:paraId="78CC8B05" w14:textId="77777777" w:rsidR="00243891" w:rsidRPr="005B1683" w:rsidRDefault="00243891" w:rsidP="005B1683">
      <w:pPr>
        <w:rPr>
          <w:rFonts w:cstheme="minorHAnsi"/>
          <w:szCs w:val="28"/>
          <w:lang w:val="es-ES"/>
        </w:rPr>
      </w:pPr>
    </w:p>
    <w:p w14:paraId="6B7BD3CD" w14:textId="77777777" w:rsidR="005B1683" w:rsidRDefault="005B1683" w:rsidP="00DD2C2E">
      <w:pPr>
        <w:ind w:left="720"/>
        <w:rPr>
          <w:rFonts w:cstheme="minorHAnsi"/>
          <w:szCs w:val="28"/>
          <w:lang w:val="es-ES"/>
        </w:rPr>
      </w:pPr>
      <w:r w:rsidRPr="005B1683">
        <w:rPr>
          <w:rFonts w:cstheme="minorHAnsi"/>
          <w:b/>
          <w:bCs/>
          <w:szCs w:val="28"/>
          <w:lang w:val="es-ES"/>
        </w:rPr>
        <w:t>Capa de Ingesta (Bronce):</w:t>
      </w:r>
      <w:r w:rsidRPr="005B1683">
        <w:rPr>
          <w:rFonts w:cstheme="minorHAnsi"/>
          <w:szCs w:val="28"/>
          <w:lang w:val="es-ES"/>
        </w:rPr>
        <w:t xml:space="preserve"> Nos olvidamos de las pesadas cargas mensuales. Vamos a montar un sistema de </w:t>
      </w:r>
      <w:proofErr w:type="spellStart"/>
      <w:r w:rsidRPr="005B1683">
        <w:rPr>
          <w:rFonts w:cstheme="minorHAnsi"/>
          <w:i/>
          <w:iCs/>
          <w:szCs w:val="28"/>
          <w:lang w:val="es-ES"/>
        </w:rPr>
        <w:t>Streaming</w:t>
      </w:r>
      <w:proofErr w:type="spellEnd"/>
      <w:r w:rsidRPr="005B1683">
        <w:rPr>
          <w:rFonts w:cstheme="minorHAnsi"/>
          <w:i/>
          <w:iCs/>
          <w:szCs w:val="28"/>
          <w:lang w:val="es-ES"/>
        </w:rPr>
        <w:t xml:space="preserve"> ETL</w:t>
      </w:r>
      <w:r w:rsidRPr="005B1683">
        <w:rPr>
          <w:rFonts w:cstheme="minorHAnsi"/>
          <w:szCs w:val="28"/>
          <w:lang w:val="es-ES"/>
        </w:rPr>
        <w:t>. Todo lo que llega (facturas diarias, registros de aduanas o descargas web) cae aquí en bruto, tal cual, en tiempo real.</w:t>
      </w:r>
    </w:p>
    <w:p w14:paraId="2EEFF709" w14:textId="77777777" w:rsidR="00243891" w:rsidRPr="005B1683" w:rsidRDefault="00243891" w:rsidP="00243891">
      <w:pPr>
        <w:ind w:left="720"/>
        <w:rPr>
          <w:rFonts w:cstheme="minorHAnsi"/>
          <w:szCs w:val="28"/>
          <w:lang w:val="es-ES"/>
        </w:rPr>
      </w:pPr>
    </w:p>
    <w:p w14:paraId="08794B60" w14:textId="77777777" w:rsidR="005B1683" w:rsidRDefault="005B1683" w:rsidP="00DD2C2E">
      <w:pPr>
        <w:ind w:left="720"/>
        <w:rPr>
          <w:rFonts w:cstheme="minorHAnsi"/>
          <w:szCs w:val="28"/>
          <w:lang w:val="es-ES"/>
        </w:rPr>
      </w:pPr>
      <w:r w:rsidRPr="005B1683">
        <w:rPr>
          <w:rFonts w:cstheme="minorHAnsi"/>
          <w:b/>
          <w:bCs/>
          <w:szCs w:val="28"/>
          <w:lang w:val="es-ES"/>
        </w:rPr>
        <w:t>Capa de Transformación (Plata):</w:t>
      </w:r>
      <w:r w:rsidRPr="005B1683">
        <w:rPr>
          <w:rFonts w:cstheme="minorHAnsi"/>
          <w:szCs w:val="28"/>
          <w:lang w:val="es-ES"/>
        </w:rPr>
        <w:t xml:space="preserve"> Aquí meteremos procesos automáticos para limpiar la basura, unificar formatos de fechas o monedas, y descartar los registros que den error.</w:t>
      </w:r>
    </w:p>
    <w:p w14:paraId="1B06226F" w14:textId="77777777" w:rsidR="00243891" w:rsidRDefault="00243891" w:rsidP="00243891">
      <w:pPr>
        <w:pStyle w:val="Prrafodelista"/>
        <w:rPr>
          <w:rFonts w:cstheme="minorHAnsi"/>
          <w:szCs w:val="28"/>
          <w:lang w:val="es-ES"/>
        </w:rPr>
      </w:pPr>
    </w:p>
    <w:p w14:paraId="304D4491" w14:textId="77777777" w:rsidR="005B1683" w:rsidRDefault="005B1683" w:rsidP="00DD2C2E">
      <w:pPr>
        <w:ind w:left="720"/>
        <w:rPr>
          <w:rFonts w:cstheme="minorHAnsi"/>
          <w:szCs w:val="28"/>
          <w:lang w:val="es-ES"/>
        </w:rPr>
      </w:pPr>
      <w:r w:rsidRPr="005B1683">
        <w:rPr>
          <w:rFonts w:cstheme="minorHAnsi"/>
          <w:b/>
          <w:bCs/>
          <w:szCs w:val="28"/>
          <w:lang w:val="es-ES"/>
        </w:rPr>
        <w:t>Capa Analítica (Oro):</w:t>
      </w:r>
      <w:r w:rsidRPr="005B1683">
        <w:rPr>
          <w:rFonts w:cstheme="minorHAnsi"/>
          <w:szCs w:val="28"/>
          <w:lang w:val="es-ES"/>
        </w:rPr>
        <w:t xml:space="preserve"> Es la zona refinada. Aquí es donde vivirá el modelo dimensional final al que se conectarán los cuadros de mando de los inspectores y las herramientas de </w:t>
      </w:r>
      <w:r w:rsidRPr="005B1683">
        <w:rPr>
          <w:rFonts w:cstheme="minorHAnsi"/>
          <w:i/>
          <w:iCs/>
          <w:szCs w:val="28"/>
          <w:lang w:val="es-ES"/>
        </w:rPr>
        <w:t xml:space="preserve">Business </w:t>
      </w:r>
      <w:proofErr w:type="spellStart"/>
      <w:r w:rsidRPr="005B1683">
        <w:rPr>
          <w:rFonts w:cstheme="minorHAnsi"/>
          <w:i/>
          <w:iCs/>
          <w:szCs w:val="28"/>
          <w:lang w:val="es-ES"/>
        </w:rPr>
        <w:t>Intelligence</w:t>
      </w:r>
      <w:proofErr w:type="spellEnd"/>
      <w:r w:rsidRPr="005B1683">
        <w:rPr>
          <w:rFonts w:cstheme="minorHAnsi"/>
          <w:szCs w:val="28"/>
          <w:lang w:val="es-ES"/>
        </w:rPr>
        <w:t>.</w:t>
      </w:r>
    </w:p>
    <w:p w14:paraId="1BCC7F6E" w14:textId="77777777" w:rsidR="00DD2C2E" w:rsidRDefault="00DD2C2E" w:rsidP="00DD2C2E">
      <w:pPr>
        <w:pStyle w:val="Prrafodelista"/>
        <w:rPr>
          <w:rFonts w:cstheme="minorHAnsi"/>
          <w:szCs w:val="28"/>
          <w:lang w:val="es-ES"/>
        </w:rPr>
      </w:pPr>
    </w:p>
    <w:p w14:paraId="5AF8F499" w14:textId="77777777" w:rsidR="00DD2C2E" w:rsidRPr="005B1683" w:rsidRDefault="00DD2C2E" w:rsidP="00DD2C2E">
      <w:pPr>
        <w:ind w:left="720"/>
        <w:rPr>
          <w:rFonts w:cstheme="minorHAnsi"/>
          <w:szCs w:val="28"/>
          <w:lang w:val="es-ES"/>
        </w:rPr>
      </w:pPr>
    </w:p>
    <w:p w14:paraId="1F4C4C57" w14:textId="77777777" w:rsidR="005B1683" w:rsidRDefault="005B1683" w:rsidP="005B1683">
      <w:pPr>
        <w:rPr>
          <w:rFonts w:cstheme="minorHAnsi"/>
          <w:szCs w:val="28"/>
          <w:lang w:val="es-ES"/>
        </w:rPr>
      </w:pPr>
      <w:r w:rsidRPr="005B1683">
        <w:rPr>
          <w:rFonts w:cstheme="minorHAnsi"/>
          <w:szCs w:val="28"/>
          <w:lang w:val="es-ES"/>
        </w:rPr>
        <w:t xml:space="preserve">Además, al tirar por un modelo PaaS, logramos separar el almacenamiento del procesamiento de cómputo. O sea, podremos guardar </w:t>
      </w:r>
      <w:proofErr w:type="spellStart"/>
      <w:r w:rsidRPr="005B1683">
        <w:rPr>
          <w:rFonts w:cstheme="minorHAnsi"/>
          <w:szCs w:val="28"/>
          <w:lang w:val="es-ES"/>
        </w:rPr>
        <w:t>petabytes</w:t>
      </w:r>
      <w:proofErr w:type="spellEnd"/>
      <w:r w:rsidRPr="005B1683">
        <w:rPr>
          <w:rFonts w:cstheme="minorHAnsi"/>
          <w:szCs w:val="28"/>
          <w:lang w:val="es-ES"/>
        </w:rPr>
        <w:t xml:space="preserve"> de información pagando poquísimo, y solo soltaremos dinero por la potencia bruta de CPU en los picos de trabajo (como en mayo y junio con la Renta).</w:t>
      </w:r>
    </w:p>
    <w:p w14:paraId="34C28729" w14:textId="77777777" w:rsidR="001B5547" w:rsidRDefault="001B5547" w:rsidP="005B1683">
      <w:pPr>
        <w:rPr>
          <w:rFonts w:cstheme="minorHAnsi"/>
          <w:szCs w:val="28"/>
          <w:lang w:val="es-ES"/>
        </w:rPr>
      </w:pPr>
    </w:p>
    <w:p w14:paraId="034A6415" w14:textId="77777777" w:rsidR="001B5547" w:rsidRDefault="001B5547" w:rsidP="005B1683">
      <w:pPr>
        <w:rPr>
          <w:rFonts w:cstheme="minorHAnsi"/>
          <w:szCs w:val="28"/>
          <w:lang w:val="es-ES"/>
        </w:rPr>
      </w:pPr>
    </w:p>
    <w:p w14:paraId="6454185D" w14:textId="2B9869C2" w:rsidR="001B5547" w:rsidRDefault="00DD2C2E" w:rsidP="00DD2C2E">
      <w:pPr>
        <w:jc w:val="center"/>
        <w:rPr>
          <w:rFonts w:cstheme="minorHAnsi"/>
          <w:szCs w:val="28"/>
          <w:lang w:val="es-ES"/>
        </w:rPr>
      </w:pPr>
      <w:r>
        <w:rPr>
          <w:rFonts w:cstheme="minorHAnsi"/>
          <w:noProof/>
          <w:szCs w:val="28"/>
          <w:lang w:val="es-ES"/>
        </w:rPr>
        <w:drawing>
          <wp:inline distT="0" distB="0" distL="0" distR="0" wp14:anchorId="78244612" wp14:editId="446C5D12">
            <wp:extent cx="5943600" cy="2584450"/>
            <wp:effectExtent l="19050" t="19050" r="19050" b="25400"/>
            <wp:docPr id="11806082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84450"/>
                    </a:xfrm>
                    <a:prstGeom prst="rect">
                      <a:avLst/>
                    </a:prstGeom>
                    <a:noFill/>
                    <a:ln>
                      <a:solidFill>
                        <a:schemeClr val="accent1"/>
                      </a:solidFill>
                    </a:ln>
                  </pic:spPr>
                </pic:pic>
              </a:graphicData>
            </a:graphic>
          </wp:inline>
        </w:drawing>
      </w:r>
    </w:p>
    <w:p w14:paraId="35AA984D" w14:textId="77777777" w:rsidR="001B5547" w:rsidRDefault="001B5547" w:rsidP="005B1683">
      <w:pPr>
        <w:rPr>
          <w:rFonts w:cstheme="minorHAnsi"/>
          <w:szCs w:val="28"/>
          <w:lang w:val="es-ES"/>
        </w:rPr>
      </w:pPr>
    </w:p>
    <w:p w14:paraId="0D313FC4" w14:textId="77777777" w:rsidR="001B5547" w:rsidRDefault="001B5547" w:rsidP="005B1683">
      <w:pPr>
        <w:rPr>
          <w:rFonts w:cstheme="minorHAnsi"/>
          <w:szCs w:val="28"/>
          <w:lang w:val="es-ES"/>
        </w:rPr>
      </w:pPr>
    </w:p>
    <w:p w14:paraId="0EAEAD69" w14:textId="77777777" w:rsidR="00243891" w:rsidRDefault="00243891" w:rsidP="00243891">
      <w:pPr>
        <w:pStyle w:val="Ttulo1"/>
        <w:rPr>
          <w:lang w:val="es-ES"/>
        </w:rPr>
      </w:pPr>
      <w:r>
        <w:rPr>
          <w:lang w:val="es-ES"/>
        </w:rPr>
        <w:lastRenderedPageBreak/>
        <w:t>03</w:t>
      </w:r>
    </w:p>
    <w:p w14:paraId="26899E23" w14:textId="3F4ADA55" w:rsidR="001B5547" w:rsidRDefault="00243891" w:rsidP="005B1683">
      <w:pPr>
        <w:rPr>
          <w:rFonts w:cstheme="minorHAnsi"/>
          <w:szCs w:val="28"/>
          <w:lang w:val="es-ES"/>
        </w:rPr>
      </w:pPr>
      <w:r w:rsidRPr="00243891">
        <w:rPr>
          <w:rFonts w:asciiTheme="majorHAnsi" w:eastAsiaTheme="majorEastAsia" w:hAnsiTheme="majorHAnsi" w:cstheme="majorBidi"/>
          <w:caps/>
          <w:color w:val="000000" w:themeColor="text1"/>
          <w:spacing w:val="160"/>
          <w:sz w:val="44"/>
          <w:szCs w:val="40"/>
          <w:lang w:val="es-ES"/>
        </w:rPr>
        <w:t>EL DISEÑO DEL MODELO DE DATOS: ESQUEMA DE GALAXIA</w:t>
      </w:r>
    </w:p>
    <w:p w14:paraId="5C34938F" w14:textId="77777777" w:rsidR="001B5547" w:rsidRPr="005B1683" w:rsidRDefault="001B5547" w:rsidP="005B1683">
      <w:pPr>
        <w:rPr>
          <w:rFonts w:cstheme="minorHAnsi"/>
          <w:szCs w:val="28"/>
          <w:lang w:val="es-ES"/>
        </w:rPr>
      </w:pPr>
    </w:p>
    <w:p w14:paraId="5B1E64A0" w14:textId="77777777" w:rsidR="00243891" w:rsidRDefault="00243891" w:rsidP="005B1683">
      <w:pPr>
        <w:rPr>
          <w:rFonts w:cstheme="minorHAnsi"/>
          <w:b/>
          <w:bCs/>
          <w:szCs w:val="28"/>
          <w:lang w:val="es-ES"/>
        </w:rPr>
      </w:pPr>
    </w:p>
    <w:p w14:paraId="60C608F0" w14:textId="35A6CD4A" w:rsidR="005B1683" w:rsidRDefault="005B1683" w:rsidP="005B1683">
      <w:pPr>
        <w:rPr>
          <w:rFonts w:cstheme="minorHAnsi"/>
          <w:szCs w:val="28"/>
          <w:lang w:val="es-ES"/>
        </w:rPr>
      </w:pPr>
      <w:r w:rsidRPr="005B1683">
        <w:rPr>
          <w:rFonts w:cstheme="minorHAnsi"/>
          <w:szCs w:val="28"/>
          <w:lang w:val="es-ES"/>
        </w:rPr>
        <w:t>Tuvimos un debate bastante intenso sobre cómo organizar las tablas en la nueva Capa Oro. En cualquier empresa privada, te montas un Esquema en Estrella para mirar ventas y te sobra. Pero la AEAT no es una empresa normal; tenemos decenas de procesos de negocio que van por libre pero que al final acaban cruzándose.</w:t>
      </w:r>
    </w:p>
    <w:p w14:paraId="08160391" w14:textId="77777777" w:rsidR="00243891" w:rsidRPr="005B1683" w:rsidRDefault="00243891" w:rsidP="005B1683">
      <w:pPr>
        <w:rPr>
          <w:rFonts w:cstheme="minorHAnsi"/>
          <w:szCs w:val="28"/>
          <w:lang w:val="es-ES"/>
        </w:rPr>
      </w:pPr>
    </w:p>
    <w:p w14:paraId="2851C085" w14:textId="77777777" w:rsidR="005B1683" w:rsidRPr="005B1683" w:rsidRDefault="005B1683" w:rsidP="005B1683">
      <w:pPr>
        <w:rPr>
          <w:rFonts w:cstheme="minorHAnsi"/>
          <w:szCs w:val="28"/>
          <w:lang w:val="es-ES"/>
        </w:rPr>
      </w:pPr>
      <w:r w:rsidRPr="005B1683">
        <w:rPr>
          <w:rFonts w:cstheme="minorHAnsi"/>
          <w:szCs w:val="28"/>
          <w:lang w:val="es-ES"/>
        </w:rPr>
        <w:t xml:space="preserve">Descartamos la Estrella porque te obliga a centralizarlo todo en un solo núcleo, y aquí eso es inviable. El Copo de Nieve también lo descartamos porque </w:t>
      </w:r>
      <w:proofErr w:type="spellStart"/>
      <w:r w:rsidRPr="005B1683">
        <w:rPr>
          <w:rFonts w:cstheme="minorHAnsi"/>
          <w:szCs w:val="28"/>
          <w:lang w:val="es-ES"/>
        </w:rPr>
        <w:t>sobre-normalizar</w:t>
      </w:r>
      <w:proofErr w:type="spellEnd"/>
      <w:r w:rsidRPr="005B1683">
        <w:rPr>
          <w:rFonts w:cstheme="minorHAnsi"/>
          <w:szCs w:val="28"/>
          <w:lang w:val="es-ES"/>
        </w:rPr>
        <w:t xml:space="preserve"> tanto haría que las consultas de los inspectores se quedaran horas pensando por culpa de cruzar demasiadas tablas de golpe (JOINs masivos).</w:t>
      </w:r>
    </w:p>
    <w:p w14:paraId="63538648" w14:textId="77777777" w:rsidR="005B1683" w:rsidRDefault="005B1683" w:rsidP="005B1683">
      <w:pPr>
        <w:rPr>
          <w:rFonts w:cstheme="minorHAnsi"/>
          <w:szCs w:val="28"/>
          <w:lang w:val="es-ES"/>
        </w:rPr>
      </w:pPr>
      <w:r w:rsidRPr="005B1683">
        <w:rPr>
          <w:rFonts w:cstheme="minorHAnsi"/>
          <w:szCs w:val="28"/>
          <w:lang w:val="es-ES"/>
        </w:rPr>
        <w:t>La solución definitiva por la que hemos tirado es un Esquema de Galaxia (o Constelación de Hechos). Esto nos permite montar varias "Tablas de Hechos" gigantes. Por ejemplo, tendremos una para el IRPF, otra para las Liquidaciones de IVA y otra para Aduanas. Lo bueno de la Galaxia es que todas estas tablas comparten las mismas "Tablas de Dimensiones" maestras (como la dimensión Contribuyente, Tiempo o Geografía).</w:t>
      </w:r>
    </w:p>
    <w:p w14:paraId="3F0421BE" w14:textId="77777777" w:rsidR="00243891" w:rsidRPr="005B1683" w:rsidRDefault="00243891" w:rsidP="005B1683">
      <w:pPr>
        <w:rPr>
          <w:rFonts w:cstheme="minorHAnsi"/>
          <w:szCs w:val="28"/>
          <w:lang w:val="es-ES"/>
        </w:rPr>
      </w:pPr>
    </w:p>
    <w:p w14:paraId="16535B70" w14:textId="77777777" w:rsidR="005B1683" w:rsidRDefault="005B1683" w:rsidP="005B1683">
      <w:pPr>
        <w:rPr>
          <w:rFonts w:cstheme="minorHAnsi"/>
          <w:szCs w:val="28"/>
          <w:lang w:val="es-ES"/>
        </w:rPr>
      </w:pPr>
      <w:r w:rsidRPr="005B1683">
        <w:rPr>
          <w:rFonts w:cstheme="minorHAnsi"/>
          <w:szCs w:val="28"/>
          <w:lang w:val="es-ES"/>
        </w:rPr>
        <w:t>Así, si un inspector aduanero está investigando importaciones raras de una empresa (Hecho A), al cruzar por la dimensión compartida del contribuyente, el sistema le chivará al instante si esa misma empresa tiene algún descuadre en el IVA (Hecho B). Básicamente, nos cargamos los silos de información aislada para siempre.</w:t>
      </w:r>
    </w:p>
    <w:p w14:paraId="4025CC66" w14:textId="77777777" w:rsidR="00243891" w:rsidRDefault="00243891" w:rsidP="005B1683">
      <w:pPr>
        <w:rPr>
          <w:rFonts w:cstheme="minorHAnsi"/>
          <w:szCs w:val="28"/>
          <w:lang w:val="es-ES"/>
        </w:rPr>
      </w:pPr>
    </w:p>
    <w:p w14:paraId="19C2941E" w14:textId="77777777" w:rsidR="00243891" w:rsidRDefault="00243891" w:rsidP="005B1683">
      <w:pPr>
        <w:rPr>
          <w:rFonts w:cstheme="minorHAnsi"/>
          <w:szCs w:val="28"/>
          <w:lang w:val="es-ES"/>
        </w:rPr>
      </w:pPr>
    </w:p>
    <w:p w14:paraId="4CBC1C6F" w14:textId="77777777" w:rsidR="00243891" w:rsidRDefault="00243891" w:rsidP="005B1683">
      <w:pPr>
        <w:rPr>
          <w:rFonts w:cstheme="minorHAnsi"/>
          <w:szCs w:val="28"/>
          <w:lang w:val="es-ES"/>
        </w:rPr>
      </w:pPr>
    </w:p>
    <w:p w14:paraId="575E9E26" w14:textId="77777777" w:rsidR="00243891" w:rsidRDefault="00243891" w:rsidP="005B1683">
      <w:pPr>
        <w:rPr>
          <w:rFonts w:cstheme="minorHAnsi"/>
          <w:szCs w:val="28"/>
          <w:lang w:val="es-ES"/>
        </w:rPr>
      </w:pPr>
    </w:p>
    <w:p w14:paraId="07153CE3" w14:textId="77777777" w:rsidR="00243891" w:rsidRDefault="00243891" w:rsidP="005B1683">
      <w:pPr>
        <w:rPr>
          <w:rFonts w:cstheme="minorHAnsi"/>
          <w:szCs w:val="28"/>
          <w:lang w:val="es-ES"/>
        </w:rPr>
      </w:pPr>
    </w:p>
    <w:p w14:paraId="689C8521" w14:textId="77777777" w:rsidR="00243891" w:rsidRDefault="00243891" w:rsidP="005B1683">
      <w:pPr>
        <w:rPr>
          <w:rFonts w:cstheme="minorHAnsi"/>
          <w:szCs w:val="28"/>
          <w:lang w:val="es-ES"/>
        </w:rPr>
      </w:pPr>
    </w:p>
    <w:p w14:paraId="3860EE8E" w14:textId="075C6C2C" w:rsidR="00243891" w:rsidRDefault="00243891" w:rsidP="00243891">
      <w:pPr>
        <w:pStyle w:val="Ttulo1"/>
        <w:rPr>
          <w:lang w:val="es-ES"/>
        </w:rPr>
      </w:pPr>
      <w:r>
        <w:rPr>
          <w:lang w:val="es-ES"/>
        </w:rPr>
        <w:lastRenderedPageBreak/>
        <w:t>04</w:t>
      </w:r>
    </w:p>
    <w:p w14:paraId="04A936DA" w14:textId="6821AF58" w:rsidR="00243891" w:rsidRPr="005B1683" w:rsidRDefault="00243891" w:rsidP="005B1683">
      <w:pPr>
        <w:rPr>
          <w:rFonts w:cstheme="minorHAnsi"/>
          <w:szCs w:val="28"/>
          <w:lang w:val="es-ES"/>
        </w:rPr>
      </w:pPr>
      <w:r w:rsidRPr="00243891">
        <w:rPr>
          <w:rFonts w:asciiTheme="majorHAnsi" w:eastAsiaTheme="majorEastAsia" w:hAnsiTheme="majorHAnsi" w:cstheme="majorBidi"/>
          <w:caps/>
          <w:color w:val="000000" w:themeColor="text1"/>
          <w:spacing w:val="160"/>
          <w:sz w:val="44"/>
          <w:szCs w:val="40"/>
          <w:lang w:val="es-ES"/>
        </w:rPr>
        <w:t>LA NECESIDAD CRÍTICA DE CAPACIDADES NOSQL</w:t>
      </w:r>
    </w:p>
    <w:p w14:paraId="62FA6948" w14:textId="77777777" w:rsidR="00243891" w:rsidRDefault="00243891" w:rsidP="005B1683">
      <w:pPr>
        <w:rPr>
          <w:rFonts w:cstheme="minorHAnsi"/>
          <w:b/>
          <w:bCs/>
          <w:szCs w:val="28"/>
          <w:lang w:val="es-ES"/>
        </w:rPr>
      </w:pPr>
    </w:p>
    <w:p w14:paraId="661C0244" w14:textId="77777777" w:rsidR="00243891" w:rsidRDefault="00243891" w:rsidP="005B1683">
      <w:pPr>
        <w:rPr>
          <w:rFonts w:cstheme="minorHAnsi"/>
          <w:b/>
          <w:bCs/>
          <w:szCs w:val="28"/>
          <w:lang w:val="es-ES"/>
        </w:rPr>
      </w:pPr>
    </w:p>
    <w:p w14:paraId="4FB24F50" w14:textId="3BA5E3AC" w:rsidR="005B1683" w:rsidRDefault="005B1683" w:rsidP="005B1683">
      <w:pPr>
        <w:rPr>
          <w:rFonts w:cstheme="minorHAnsi"/>
          <w:szCs w:val="28"/>
          <w:lang w:val="es-ES"/>
        </w:rPr>
      </w:pPr>
      <w:r w:rsidRPr="005B1683">
        <w:rPr>
          <w:rFonts w:cstheme="minorHAnsi"/>
          <w:szCs w:val="28"/>
          <w:lang w:val="es-ES"/>
        </w:rPr>
        <w:t>Para cumplir con lo que nos pide negocio ahora, el SQL tradicional que controlamos no da abasto. Por eso hemos metido en el plan dos motores NoSQL que funcionarán en paralelo al almacén principal:</w:t>
      </w:r>
    </w:p>
    <w:p w14:paraId="39BDE8C4" w14:textId="77777777" w:rsidR="00243891" w:rsidRPr="005B1683" w:rsidRDefault="00243891" w:rsidP="005B1683">
      <w:pPr>
        <w:rPr>
          <w:rFonts w:cstheme="minorHAnsi"/>
          <w:szCs w:val="28"/>
          <w:lang w:val="es-ES"/>
        </w:rPr>
      </w:pPr>
    </w:p>
    <w:p w14:paraId="06998722" w14:textId="77777777" w:rsidR="005B1683" w:rsidRDefault="005B1683" w:rsidP="00DD2C2E">
      <w:pPr>
        <w:ind w:left="720"/>
        <w:rPr>
          <w:rFonts w:cstheme="minorHAnsi"/>
          <w:szCs w:val="28"/>
          <w:lang w:val="es-ES"/>
        </w:rPr>
      </w:pPr>
      <w:r w:rsidRPr="005B1683">
        <w:rPr>
          <w:rFonts w:cstheme="minorHAnsi"/>
          <w:b/>
          <w:bCs/>
          <w:szCs w:val="28"/>
          <w:lang w:val="es-ES"/>
        </w:rPr>
        <w:t>Bases de datos Documentales (tipo MongoDB):</w:t>
      </w:r>
      <w:r w:rsidRPr="005B1683">
        <w:rPr>
          <w:rFonts w:cstheme="minorHAnsi"/>
          <w:szCs w:val="28"/>
          <w:lang w:val="es-ES"/>
        </w:rPr>
        <w:t xml:space="preserve"> Nos piden analizar millones de anuncios de internet para cazar a los que alquilan en negro. Esto llega en formato JSON (texto libre, fotos, coordenadas GPS). Intentar cuadrar eso en filas y columnas SQL es un infierno. El motor documental ingerirá estos datos en bruto, extraerá el valor económico y luego lo cruzaremos con los </w:t>
      </w:r>
      <w:proofErr w:type="spellStart"/>
      <w:r w:rsidRPr="005B1683">
        <w:rPr>
          <w:rFonts w:cstheme="minorHAnsi"/>
          <w:szCs w:val="28"/>
          <w:lang w:val="es-ES"/>
        </w:rPr>
        <w:t>DNIs</w:t>
      </w:r>
      <w:proofErr w:type="spellEnd"/>
      <w:r w:rsidRPr="005B1683">
        <w:rPr>
          <w:rFonts w:cstheme="minorHAnsi"/>
          <w:szCs w:val="28"/>
          <w:lang w:val="es-ES"/>
        </w:rPr>
        <w:t>.</w:t>
      </w:r>
    </w:p>
    <w:p w14:paraId="5FF957C5" w14:textId="77777777" w:rsidR="00243891" w:rsidRPr="005B1683" w:rsidRDefault="00243891" w:rsidP="00243891">
      <w:pPr>
        <w:ind w:left="720"/>
        <w:rPr>
          <w:rFonts w:cstheme="minorHAnsi"/>
          <w:szCs w:val="28"/>
          <w:lang w:val="es-ES"/>
        </w:rPr>
      </w:pPr>
    </w:p>
    <w:p w14:paraId="4AE1D960" w14:textId="77777777" w:rsidR="005B1683" w:rsidRDefault="005B1683" w:rsidP="00DD2C2E">
      <w:pPr>
        <w:ind w:left="720"/>
        <w:rPr>
          <w:rFonts w:cstheme="minorHAnsi"/>
          <w:szCs w:val="28"/>
          <w:lang w:val="es-ES"/>
        </w:rPr>
      </w:pPr>
      <w:r w:rsidRPr="005B1683">
        <w:rPr>
          <w:rFonts w:cstheme="minorHAnsi"/>
          <w:b/>
          <w:bCs/>
          <w:szCs w:val="28"/>
          <w:lang w:val="es-ES"/>
        </w:rPr>
        <w:t>Bases de datos de Grafos (tipo Neo4j):</w:t>
      </w:r>
      <w:r w:rsidRPr="005B1683">
        <w:rPr>
          <w:rFonts w:cstheme="minorHAnsi"/>
          <w:szCs w:val="28"/>
          <w:lang w:val="es-ES"/>
        </w:rPr>
        <w:t xml:space="preserve"> Este es un salto de nivel brutal para los de Prevención de Blanqueo. Los defraudadores montan redes de sociedades pantalla súper complejas. Una base de datos de grafos no guarda tablas, guarda "nodos" (personas o empresas) y "relaciones" (quién le transfiere a quién, quién es el testaferro). Lanzar una consulta para buscar una red de blanqueo en grafos tarda milisegundos; en SQL, directamente tumbaría el servidor.</w:t>
      </w:r>
    </w:p>
    <w:p w14:paraId="75BBE4D2" w14:textId="77777777" w:rsidR="00243891" w:rsidRDefault="00243891" w:rsidP="00243891">
      <w:pPr>
        <w:pStyle w:val="Prrafodelista"/>
        <w:rPr>
          <w:rFonts w:cstheme="minorHAnsi"/>
          <w:szCs w:val="28"/>
          <w:lang w:val="es-ES"/>
        </w:rPr>
      </w:pPr>
    </w:p>
    <w:p w14:paraId="1FDCD3F3" w14:textId="5978B9E5" w:rsidR="00243891" w:rsidRDefault="0085707E" w:rsidP="0085707E">
      <w:pPr>
        <w:jc w:val="center"/>
        <w:rPr>
          <w:rFonts w:cstheme="minorHAnsi"/>
          <w:szCs w:val="28"/>
          <w:lang w:val="es-ES"/>
        </w:rPr>
      </w:pPr>
      <w:r>
        <w:rPr>
          <w:rFonts w:cstheme="minorHAnsi"/>
          <w:noProof/>
          <w:szCs w:val="28"/>
          <w:lang w:val="es-ES"/>
        </w:rPr>
        <w:drawing>
          <wp:inline distT="0" distB="0" distL="0" distR="0" wp14:anchorId="710BEF93" wp14:editId="083390A0">
            <wp:extent cx="4413504" cy="2455985"/>
            <wp:effectExtent l="19050" t="19050" r="25400" b="20955"/>
            <wp:docPr id="18736822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9824" cy="2459502"/>
                    </a:xfrm>
                    <a:prstGeom prst="rect">
                      <a:avLst/>
                    </a:prstGeom>
                    <a:noFill/>
                    <a:ln>
                      <a:solidFill>
                        <a:schemeClr val="accent1"/>
                      </a:solidFill>
                    </a:ln>
                  </pic:spPr>
                </pic:pic>
              </a:graphicData>
            </a:graphic>
          </wp:inline>
        </w:drawing>
      </w:r>
    </w:p>
    <w:p w14:paraId="1E46FE55" w14:textId="77777777" w:rsidR="00243891" w:rsidRDefault="00243891" w:rsidP="00243891">
      <w:pPr>
        <w:ind w:left="720"/>
        <w:rPr>
          <w:rFonts w:cstheme="minorHAnsi"/>
          <w:szCs w:val="28"/>
          <w:lang w:val="es-ES"/>
        </w:rPr>
      </w:pPr>
    </w:p>
    <w:p w14:paraId="2553EB6C" w14:textId="5422024F" w:rsidR="00243891" w:rsidRDefault="00243891" w:rsidP="00243891">
      <w:pPr>
        <w:pStyle w:val="Ttulo1"/>
        <w:rPr>
          <w:lang w:val="es-ES"/>
        </w:rPr>
      </w:pPr>
      <w:r>
        <w:rPr>
          <w:lang w:val="es-ES"/>
        </w:rPr>
        <w:t>05</w:t>
      </w:r>
    </w:p>
    <w:p w14:paraId="61328CA1" w14:textId="2895D252" w:rsidR="00243891" w:rsidRDefault="00243891" w:rsidP="005B1683">
      <w:pPr>
        <w:rPr>
          <w:rFonts w:cstheme="minorHAnsi"/>
          <w:b/>
          <w:bCs/>
          <w:szCs w:val="28"/>
          <w:lang w:val="es-ES"/>
        </w:rPr>
      </w:pPr>
      <w:r w:rsidRPr="00243891">
        <w:rPr>
          <w:rFonts w:asciiTheme="majorHAnsi" w:eastAsiaTheme="majorEastAsia" w:hAnsiTheme="majorHAnsi" w:cstheme="majorBidi"/>
          <w:caps/>
          <w:color w:val="000000" w:themeColor="text1"/>
          <w:spacing w:val="160"/>
          <w:sz w:val="44"/>
          <w:szCs w:val="40"/>
          <w:lang w:val="es-ES"/>
        </w:rPr>
        <w:t>ESTRATEGIA CLOUD Y CONTINUIDAD DE NEGOCIO (MIGRACIÓN ZERO-DOWNTIME)</w:t>
      </w:r>
    </w:p>
    <w:p w14:paraId="0D7EC5DC" w14:textId="77777777" w:rsidR="00243891" w:rsidRDefault="00243891" w:rsidP="005B1683">
      <w:pPr>
        <w:rPr>
          <w:rFonts w:cstheme="minorHAnsi"/>
          <w:b/>
          <w:bCs/>
          <w:szCs w:val="28"/>
          <w:lang w:val="es-ES"/>
        </w:rPr>
      </w:pPr>
    </w:p>
    <w:p w14:paraId="46A61373" w14:textId="77777777" w:rsidR="00243891" w:rsidRDefault="00243891" w:rsidP="005B1683">
      <w:pPr>
        <w:rPr>
          <w:rFonts w:cstheme="minorHAnsi"/>
          <w:b/>
          <w:bCs/>
          <w:szCs w:val="28"/>
          <w:lang w:val="es-ES"/>
        </w:rPr>
      </w:pPr>
    </w:p>
    <w:p w14:paraId="6E46CD9B" w14:textId="37BF72DB" w:rsidR="005B1683" w:rsidRPr="005B1683" w:rsidRDefault="005B1683" w:rsidP="005B1683">
      <w:pPr>
        <w:rPr>
          <w:rFonts w:cstheme="minorHAnsi"/>
          <w:szCs w:val="28"/>
          <w:lang w:val="es-ES"/>
        </w:rPr>
      </w:pPr>
      <w:r w:rsidRPr="005B1683">
        <w:rPr>
          <w:rFonts w:cstheme="minorHAnsi"/>
          <w:szCs w:val="28"/>
          <w:lang w:val="es-ES"/>
        </w:rPr>
        <w:t>Como somos un servicio público crítico, no podemos poner un cartel de "Web en mantenimiento" y apagar los servidores. La continuidad del negocio es intocable.</w:t>
      </w:r>
    </w:p>
    <w:p w14:paraId="2D4AB4A3" w14:textId="77777777" w:rsidR="005B1683" w:rsidRDefault="005B1683" w:rsidP="005B1683">
      <w:pPr>
        <w:rPr>
          <w:rFonts w:cstheme="minorHAnsi"/>
          <w:szCs w:val="28"/>
          <w:lang w:val="es-ES"/>
        </w:rPr>
      </w:pPr>
      <w:r w:rsidRPr="005B1683">
        <w:rPr>
          <w:rFonts w:cstheme="minorHAnsi"/>
          <w:szCs w:val="28"/>
          <w:lang w:val="es-ES"/>
        </w:rPr>
        <w:t>Nuestra idea es desplegar una Arquitectura Multi-Nube Híbrida. Por temas de seguridad nacional y para cumplir con el Esquema Nacional de Seguridad (ENS), los datos más críticos y los expedientes activos se quedarán en una nube privada (</w:t>
      </w:r>
      <w:proofErr w:type="spellStart"/>
      <w:r w:rsidRPr="005B1683">
        <w:rPr>
          <w:rFonts w:cstheme="minorHAnsi"/>
          <w:i/>
          <w:iCs/>
          <w:szCs w:val="28"/>
          <w:lang w:val="es-ES"/>
        </w:rPr>
        <w:t>On</w:t>
      </w:r>
      <w:proofErr w:type="spellEnd"/>
      <w:r w:rsidRPr="005B1683">
        <w:rPr>
          <w:rFonts w:cstheme="minorHAnsi"/>
          <w:i/>
          <w:iCs/>
          <w:szCs w:val="28"/>
          <w:lang w:val="es-ES"/>
        </w:rPr>
        <w:t>-Premise</w:t>
      </w:r>
      <w:r w:rsidRPr="005B1683">
        <w:rPr>
          <w:rFonts w:cstheme="minorHAnsi"/>
          <w:szCs w:val="28"/>
          <w:lang w:val="es-ES"/>
        </w:rPr>
        <w:t xml:space="preserve">) en nuestros propios </w:t>
      </w:r>
      <w:proofErr w:type="spellStart"/>
      <w:r w:rsidRPr="005B1683">
        <w:rPr>
          <w:rFonts w:cstheme="minorHAnsi"/>
          <w:szCs w:val="28"/>
          <w:lang w:val="es-ES"/>
        </w:rPr>
        <w:t>CPDs</w:t>
      </w:r>
      <w:proofErr w:type="spellEnd"/>
      <w:r w:rsidRPr="005B1683">
        <w:rPr>
          <w:rFonts w:cstheme="minorHAnsi"/>
          <w:szCs w:val="28"/>
          <w:lang w:val="es-ES"/>
        </w:rPr>
        <w:t>. Pero todo el procesado bestia, la ingesta de internet y el histórico anonimizado nos lo llevaremos a una Nube Pública, asegurándonos por contrato de que sus servidores físicos están dentro de la Unión Europea.</w:t>
      </w:r>
    </w:p>
    <w:p w14:paraId="2DFAE6CE" w14:textId="77777777" w:rsidR="00243891" w:rsidRPr="005B1683" w:rsidRDefault="00243891" w:rsidP="005B1683">
      <w:pPr>
        <w:rPr>
          <w:rFonts w:cstheme="minorHAnsi"/>
          <w:szCs w:val="28"/>
          <w:lang w:val="es-ES"/>
        </w:rPr>
      </w:pPr>
    </w:p>
    <w:p w14:paraId="26009879" w14:textId="77777777" w:rsidR="005B1683" w:rsidRDefault="005B1683" w:rsidP="005B1683">
      <w:pPr>
        <w:rPr>
          <w:rFonts w:cstheme="minorHAnsi"/>
          <w:szCs w:val="28"/>
          <w:lang w:val="es-ES"/>
        </w:rPr>
      </w:pPr>
      <w:r w:rsidRPr="005B1683">
        <w:rPr>
          <w:rFonts w:cstheme="minorHAnsi"/>
          <w:szCs w:val="28"/>
          <w:lang w:val="es-ES"/>
        </w:rPr>
        <w:t xml:space="preserve">Para hacer la migración sin que se caiga nada, usaremos un despliegue </w:t>
      </w:r>
      <w:r w:rsidRPr="005B1683">
        <w:rPr>
          <w:rFonts w:cstheme="minorHAnsi"/>
          <w:i/>
          <w:iCs/>
          <w:szCs w:val="28"/>
          <w:lang w:val="es-ES"/>
        </w:rPr>
        <w:t>Blue-Green</w:t>
      </w:r>
      <w:r w:rsidRPr="005B1683">
        <w:rPr>
          <w:rFonts w:cstheme="minorHAnsi"/>
          <w:szCs w:val="28"/>
          <w:lang w:val="es-ES"/>
        </w:rPr>
        <w:t xml:space="preserve"> (o en sombra): Durante unos 9 o 12 meses, tendremos el Data </w:t>
      </w:r>
      <w:proofErr w:type="spellStart"/>
      <w:r w:rsidRPr="005B1683">
        <w:rPr>
          <w:rFonts w:cstheme="minorHAnsi"/>
          <w:szCs w:val="28"/>
          <w:lang w:val="es-ES"/>
        </w:rPr>
        <w:t>Warehouse</w:t>
      </w:r>
      <w:proofErr w:type="spellEnd"/>
      <w:r w:rsidRPr="005B1683">
        <w:rPr>
          <w:rFonts w:cstheme="minorHAnsi"/>
          <w:szCs w:val="28"/>
          <w:lang w:val="es-ES"/>
        </w:rPr>
        <w:t xml:space="preserve"> nuevo (Fénix) encendido a la vez que el antiguo. Los datos de ingesta alimentarán los dos sistemas a la vez. Nuestros analistas lanzarán consultas complejas en ambos entornos para comprobar si cuadran los resultados. Solo cuando estemos 100% seguros de que Fénix es totalmente fiable y los inspectores sepan usarlo, apagaremos el sistema viejo de madrugada. El usuario final no notará ningún corte de servicio.</w:t>
      </w:r>
    </w:p>
    <w:p w14:paraId="63F4D13F" w14:textId="77777777" w:rsidR="00243891" w:rsidRDefault="00243891" w:rsidP="005B1683">
      <w:pPr>
        <w:rPr>
          <w:rFonts w:cstheme="minorHAnsi"/>
          <w:szCs w:val="28"/>
          <w:lang w:val="es-ES"/>
        </w:rPr>
      </w:pPr>
    </w:p>
    <w:p w14:paraId="6C9CCB64" w14:textId="77777777" w:rsidR="00243891" w:rsidRDefault="00243891" w:rsidP="005B1683">
      <w:pPr>
        <w:rPr>
          <w:rFonts w:cstheme="minorHAnsi"/>
          <w:szCs w:val="28"/>
          <w:lang w:val="es-ES"/>
        </w:rPr>
      </w:pPr>
    </w:p>
    <w:p w14:paraId="17F935D0" w14:textId="77777777" w:rsidR="00243891" w:rsidRDefault="00243891" w:rsidP="005B1683">
      <w:pPr>
        <w:rPr>
          <w:rFonts w:cstheme="minorHAnsi"/>
          <w:szCs w:val="28"/>
          <w:lang w:val="es-ES"/>
        </w:rPr>
      </w:pPr>
    </w:p>
    <w:p w14:paraId="59C0F053" w14:textId="77777777" w:rsidR="00243891" w:rsidRDefault="00243891" w:rsidP="005B1683">
      <w:pPr>
        <w:rPr>
          <w:rFonts w:cstheme="minorHAnsi"/>
          <w:szCs w:val="28"/>
          <w:lang w:val="es-ES"/>
        </w:rPr>
      </w:pPr>
    </w:p>
    <w:p w14:paraId="31518F81" w14:textId="77777777" w:rsidR="00243891" w:rsidRDefault="00243891" w:rsidP="005B1683">
      <w:pPr>
        <w:rPr>
          <w:rFonts w:cstheme="minorHAnsi"/>
          <w:szCs w:val="28"/>
          <w:lang w:val="es-ES"/>
        </w:rPr>
      </w:pPr>
    </w:p>
    <w:p w14:paraId="58D39B67" w14:textId="77777777" w:rsidR="00243891" w:rsidRDefault="00243891" w:rsidP="005B1683">
      <w:pPr>
        <w:rPr>
          <w:rFonts w:cstheme="minorHAnsi"/>
          <w:szCs w:val="28"/>
          <w:lang w:val="es-ES"/>
        </w:rPr>
      </w:pPr>
    </w:p>
    <w:p w14:paraId="4970D503" w14:textId="03863CA3" w:rsidR="00243891" w:rsidRDefault="00243891" w:rsidP="00243891">
      <w:pPr>
        <w:pStyle w:val="Ttulo1"/>
        <w:rPr>
          <w:lang w:val="es-ES"/>
        </w:rPr>
      </w:pPr>
      <w:r>
        <w:rPr>
          <w:lang w:val="es-ES"/>
        </w:rPr>
        <w:lastRenderedPageBreak/>
        <w:t>06</w:t>
      </w:r>
    </w:p>
    <w:p w14:paraId="54A152B3" w14:textId="43A076A5" w:rsidR="00243891" w:rsidRDefault="00243891" w:rsidP="005B1683">
      <w:pPr>
        <w:rPr>
          <w:rFonts w:cstheme="minorHAnsi"/>
          <w:szCs w:val="28"/>
          <w:lang w:val="es-ES"/>
        </w:rPr>
      </w:pPr>
      <w:r w:rsidRPr="00243891">
        <w:rPr>
          <w:rFonts w:asciiTheme="majorHAnsi" w:eastAsiaTheme="majorEastAsia" w:hAnsiTheme="majorHAnsi" w:cstheme="majorBidi"/>
          <w:caps/>
          <w:color w:val="000000" w:themeColor="text1"/>
          <w:spacing w:val="160"/>
          <w:sz w:val="44"/>
          <w:szCs w:val="40"/>
          <w:lang w:val="es-ES"/>
        </w:rPr>
        <w:t>SEGURIDAD, PRIVACIDAD Y COMPARTICIÓN INTERNACIONAL DE DATOS</w:t>
      </w:r>
    </w:p>
    <w:p w14:paraId="16A0A7D6" w14:textId="77777777" w:rsidR="00243891" w:rsidRPr="005B1683" w:rsidRDefault="00243891" w:rsidP="005B1683">
      <w:pPr>
        <w:rPr>
          <w:rFonts w:cstheme="minorHAnsi"/>
          <w:szCs w:val="28"/>
          <w:lang w:val="es-ES"/>
        </w:rPr>
      </w:pPr>
    </w:p>
    <w:p w14:paraId="279B01DD" w14:textId="77777777" w:rsidR="00243891" w:rsidRDefault="00243891" w:rsidP="005B1683">
      <w:pPr>
        <w:rPr>
          <w:rFonts w:cstheme="minorHAnsi"/>
          <w:b/>
          <w:bCs/>
          <w:szCs w:val="28"/>
          <w:lang w:val="es-ES"/>
        </w:rPr>
      </w:pPr>
    </w:p>
    <w:p w14:paraId="3BDF9BFB" w14:textId="7DF47E37" w:rsidR="005B1683" w:rsidRPr="005B1683" w:rsidRDefault="005B1683" w:rsidP="005B1683">
      <w:pPr>
        <w:rPr>
          <w:rFonts w:cstheme="minorHAnsi"/>
          <w:szCs w:val="28"/>
          <w:lang w:val="es-ES"/>
        </w:rPr>
      </w:pPr>
      <w:r w:rsidRPr="005B1683">
        <w:rPr>
          <w:rFonts w:cstheme="minorHAnsi"/>
          <w:szCs w:val="28"/>
          <w:lang w:val="es-ES"/>
        </w:rPr>
        <w:t>Llegamos a la parte más delicada: mandar datos de gente investigada a otros países (como EEUU) sin dejar al descubierto los movimientos financieros de ciudadanos inocentes que pasaban por ahí. Un fallo aquí significa multas incalculables por saltarnos el RGPD y problemas diplomáticos.</w:t>
      </w:r>
    </w:p>
    <w:p w14:paraId="0C6FD0AA" w14:textId="77777777" w:rsidR="005B1683" w:rsidRDefault="005B1683" w:rsidP="005B1683">
      <w:pPr>
        <w:rPr>
          <w:rFonts w:cstheme="minorHAnsi"/>
          <w:szCs w:val="28"/>
          <w:lang w:val="es-ES"/>
        </w:rPr>
      </w:pPr>
      <w:r w:rsidRPr="005B1683">
        <w:rPr>
          <w:rFonts w:cstheme="minorHAnsi"/>
          <w:szCs w:val="28"/>
          <w:lang w:val="es-ES"/>
        </w:rPr>
        <w:t>Para blindar esto, el nuevo almacén integrará un motor de Gobernanza del Dato y Enmascaramiento Dinámico que actuará como filtro inteligente:</w:t>
      </w:r>
    </w:p>
    <w:p w14:paraId="102BB62B" w14:textId="77777777" w:rsidR="00243891" w:rsidRPr="005B1683" w:rsidRDefault="00243891" w:rsidP="005B1683">
      <w:pPr>
        <w:rPr>
          <w:rFonts w:cstheme="minorHAnsi"/>
          <w:szCs w:val="28"/>
          <w:lang w:val="es-ES"/>
        </w:rPr>
      </w:pPr>
    </w:p>
    <w:p w14:paraId="38A4D37D" w14:textId="77777777" w:rsidR="005B1683" w:rsidRDefault="005B1683" w:rsidP="0085707E">
      <w:pPr>
        <w:ind w:left="720"/>
        <w:rPr>
          <w:rFonts w:cstheme="minorHAnsi"/>
          <w:szCs w:val="28"/>
          <w:lang w:val="es-ES"/>
        </w:rPr>
      </w:pPr>
      <w:r w:rsidRPr="005B1683">
        <w:rPr>
          <w:rFonts w:cstheme="minorHAnsi"/>
          <w:b/>
          <w:bCs/>
          <w:szCs w:val="28"/>
          <w:lang w:val="es-ES"/>
        </w:rPr>
        <w:t>K-anonimidad y Privacidad Diferencial:</w:t>
      </w:r>
      <w:r w:rsidRPr="005B1683">
        <w:rPr>
          <w:rFonts w:cstheme="minorHAnsi"/>
          <w:szCs w:val="28"/>
          <w:lang w:val="es-ES"/>
        </w:rPr>
        <w:t xml:space="preserve"> Si desde fuera nos piden datos, el sistema no mandará el registro completo a lo bruto. Si un investigado compró un yate y usó un banco español, el algoritmo va a difuminar o directamente borrar los nombres, </w:t>
      </w:r>
      <w:proofErr w:type="spellStart"/>
      <w:r w:rsidRPr="005B1683">
        <w:rPr>
          <w:rFonts w:cstheme="minorHAnsi"/>
          <w:szCs w:val="28"/>
          <w:lang w:val="es-ES"/>
        </w:rPr>
        <w:t>DNIs</w:t>
      </w:r>
      <w:proofErr w:type="spellEnd"/>
      <w:r w:rsidRPr="005B1683">
        <w:rPr>
          <w:rFonts w:cstheme="minorHAnsi"/>
          <w:szCs w:val="28"/>
          <w:lang w:val="es-ES"/>
        </w:rPr>
        <w:t xml:space="preserve"> y cuentas del resto de personas normales que operaron ese día en ese mismo banco, mandando solo las tuplas estrictamente necesarias.</w:t>
      </w:r>
    </w:p>
    <w:p w14:paraId="0C779923" w14:textId="77777777" w:rsidR="00243891" w:rsidRPr="005B1683" w:rsidRDefault="00243891" w:rsidP="00243891">
      <w:pPr>
        <w:ind w:left="720"/>
        <w:rPr>
          <w:rFonts w:cstheme="minorHAnsi"/>
          <w:szCs w:val="28"/>
          <w:lang w:val="es-ES"/>
        </w:rPr>
      </w:pPr>
    </w:p>
    <w:p w14:paraId="26523210" w14:textId="77777777" w:rsidR="005B1683" w:rsidRDefault="005B1683" w:rsidP="0085707E">
      <w:pPr>
        <w:ind w:left="720"/>
        <w:rPr>
          <w:rFonts w:cstheme="minorHAnsi"/>
          <w:szCs w:val="28"/>
          <w:lang w:val="es-ES"/>
        </w:rPr>
      </w:pPr>
      <w:r w:rsidRPr="005B1683">
        <w:rPr>
          <w:rFonts w:cstheme="minorHAnsi"/>
          <w:b/>
          <w:bCs/>
          <w:szCs w:val="28"/>
          <w:lang w:val="es-ES"/>
        </w:rPr>
        <w:t>Control de Acceso (ABAC) y Row-Level Security:</w:t>
      </w:r>
      <w:r w:rsidRPr="005B1683">
        <w:rPr>
          <w:rFonts w:cstheme="minorHAnsi"/>
          <w:szCs w:val="28"/>
          <w:lang w:val="es-ES"/>
        </w:rPr>
        <w:t xml:space="preserve"> No todo el mundo puede ver todo. Según el nivel del inspector y la zona del caso, la propia base de datos ocultará a nivel de fila (</w:t>
      </w:r>
      <w:r w:rsidRPr="005B1683">
        <w:rPr>
          <w:rFonts w:cstheme="minorHAnsi"/>
          <w:i/>
          <w:iCs/>
          <w:szCs w:val="28"/>
          <w:lang w:val="es-ES"/>
        </w:rPr>
        <w:t>Row-Level Security</w:t>
      </w:r>
      <w:r w:rsidRPr="005B1683">
        <w:rPr>
          <w:rFonts w:cstheme="minorHAnsi"/>
          <w:szCs w:val="28"/>
          <w:lang w:val="es-ES"/>
        </w:rPr>
        <w:t>) la información a la que no se tenga permiso de acceso.</w:t>
      </w:r>
    </w:p>
    <w:p w14:paraId="68F161B7" w14:textId="77777777" w:rsidR="00243891" w:rsidRDefault="00243891" w:rsidP="00243891">
      <w:pPr>
        <w:pStyle w:val="Prrafodelista"/>
        <w:rPr>
          <w:rFonts w:cstheme="minorHAnsi"/>
          <w:szCs w:val="28"/>
          <w:lang w:val="es-ES"/>
        </w:rPr>
      </w:pPr>
    </w:p>
    <w:p w14:paraId="3A574683" w14:textId="77777777" w:rsidR="005B1683" w:rsidRDefault="005B1683" w:rsidP="0085707E">
      <w:pPr>
        <w:ind w:left="720"/>
        <w:rPr>
          <w:rFonts w:cstheme="minorHAnsi"/>
          <w:szCs w:val="28"/>
          <w:lang w:val="es-ES"/>
        </w:rPr>
      </w:pPr>
      <w:r w:rsidRPr="005B1683">
        <w:rPr>
          <w:rFonts w:cstheme="minorHAnsi"/>
          <w:b/>
          <w:bCs/>
          <w:szCs w:val="28"/>
          <w:lang w:val="es-ES"/>
        </w:rPr>
        <w:t>Auditoría Inmutable:</w:t>
      </w:r>
      <w:r w:rsidRPr="005B1683">
        <w:rPr>
          <w:rFonts w:cstheme="minorHAnsi"/>
          <w:szCs w:val="28"/>
          <w:lang w:val="es-ES"/>
        </w:rPr>
        <w:t xml:space="preserve"> Cada vez que compartamos algo con otro regulador, el sistema guardará un </w:t>
      </w:r>
      <w:r w:rsidRPr="005B1683">
        <w:rPr>
          <w:rFonts w:cstheme="minorHAnsi"/>
          <w:i/>
          <w:iCs/>
          <w:szCs w:val="28"/>
          <w:lang w:val="es-ES"/>
        </w:rPr>
        <w:t>log</w:t>
      </w:r>
      <w:r w:rsidRPr="005B1683">
        <w:rPr>
          <w:rFonts w:cstheme="minorHAnsi"/>
          <w:szCs w:val="28"/>
          <w:lang w:val="es-ES"/>
        </w:rPr>
        <w:t xml:space="preserve"> cifrado. Ni siquiera los propios administradores de sistemas podremos modificarlo, garantizando un rastro forense perfecto.</w:t>
      </w:r>
    </w:p>
    <w:p w14:paraId="07053117" w14:textId="77777777" w:rsidR="00243891" w:rsidRDefault="00243891" w:rsidP="00243891">
      <w:pPr>
        <w:pStyle w:val="Prrafodelista"/>
        <w:rPr>
          <w:rFonts w:cstheme="minorHAnsi"/>
          <w:szCs w:val="28"/>
          <w:lang w:val="es-ES"/>
        </w:rPr>
      </w:pPr>
    </w:p>
    <w:p w14:paraId="6C940EB5" w14:textId="77777777" w:rsidR="00243891" w:rsidRDefault="00243891" w:rsidP="00243891">
      <w:pPr>
        <w:ind w:left="720"/>
        <w:rPr>
          <w:rFonts w:cstheme="minorHAnsi"/>
          <w:szCs w:val="28"/>
          <w:lang w:val="es-ES"/>
        </w:rPr>
      </w:pPr>
    </w:p>
    <w:p w14:paraId="3CB1A816" w14:textId="77777777" w:rsidR="00243891" w:rsidRDefault="00243891" w:rsidP="00243891">
      <w:pPr>
        <w:ind w:left="720"/>
        <w:rPr>
          <w:rFonts w:cstheme="minorHAnsi"/>
          <w:szCs w:val="28"/>
          <w:lang w:val="es-ES"/>
        </w:rPr>
      </w:pPr>
    </w:p>
    <w:p w14:paraId="7D329FE0" w14:textId="77777777" w:rsidR="00243891" w:rsidRDefault="00243891" w:rsidP="00243891">
      <w:pPr>
        <w:ind w:left="720"/>
        <w:rPr>
          <w:rFonts w:cstheme="minorHAnsi"/>
          <w:szCs w:val="28"/>
          <w:lang w:val="es-ES"/>
        </w:rPr>
      </w:pPr>
    </w:p>
    <w:p w14:paraId="3295B96D" w14:textId="77777777" w:rsidR="00243891" w:rsidRDefault="00243891" w:rsidP="00243891">
      <w:pPr>
        <w:ind w:left="720"/>
        <w:rPr>
          <w:rFonts w:cstheme="minorHAnsi"/>
          <w:szCs w:val="28"/>
          <w:lang w:val="es-ES"/>
        </w:rPr>
      </w:pPr>
    </w:p>
    <w:p w14:paraId="10A15C33" w14:textId="77777777" w:rsidR="00243891" w:rsidRDefault="00243891" w:rsidP="00243891">
      <w:pPr>
        <w:ind w:left="720"/>
        <w:rPr>
          <w:rFonts w:cstheme="minorHAnsi"/>
          <w:szCs w:val="28"/>
          <w:lang w:val="es-ES"/>
        </w:rPr>
      </w:pPr>
    </w:p>
    <w:p w14:paraId="35A6F5E9" w14:textId="0D003B08" w:rsidR="00243891" w:rsidRDefault="00243891" w:rsidP="00243891">
      <w:pPr>
        <w:pStyle w:val="Ttulo1"/>
        <w:rPr>
          <w:lang w:val="es-ES"/>
        </w:rPr>
      </w:pPr>
      <w:r>
        <w:rPr>
          <w:lang w:val="es-ES"/>
        </w:rPr>
        <w:lastRenderedPageBreak/>
        <w:t>07</w:t>
      </w:r>
    </w:p>
    <w:p w14:paraId="467B627E" w14:textId="4E1C5BDE" w:rsidR="00243891" w:rsidRDefault="00243891" w:rsidP="00243891">
      <w:pPr>
        <w:rPr>
          <w:rFonts w:cstheme="minorHAnsi"/>
          <w:szCs w:val="28"/>
          <w:lang w:val="es-ES"/>
        </w:rPr>
      </w:pPr>
      <w:r w:rsidRPr="00243891">
        <w:rPr>
          <w:rFonts w:asciiTheme="majorHAnsi" w:eastAsiaTheme="majorEastAsia" w:hAnsiTheme="majorHAnsi" w:cstheme="majorBidi"/>
          <w:caps/>
          <w:color w:val="000000" w:themeColor="text1"/>
          <w:spacing w:val="160"/>
          <w:sz w:val="44"/>
          <w:szCs w:val="40"/>
          <w:lang w:val="es-ES"/>
        </w:rPr>
        <w:t>LA CREACIÓN DE MERCADOS DE DATOS (DATA MARTS Y MARKETPLACES)</w:t>
      </w:r>
    </w:p>
    <w:p w14:paraId="550D82C3" w14:textId="77777777" w:rsidR="00243891" w:rsidRPr="005B1683" w:rsidRDefault="00243891" w:rsidP="00243891">
      <w:pPr>
        <w:rPr>
          <w:rFonts w:cstheme="minorHAnsi"/>
          <w:szCs w:val="28"/>
          <w:lang w:val="es-ES"/>
        </w:rPr>
      </w:pPr>
    </w:p>
    <w:p w14:paraId="7DF1AD1E" w14:textId="77777777" w:rsidR="00243891" w:rsidRDefault="00243891" w:rsidP="005B1683">
      <w:pPr>
        <w:rPr>
          <w:rFonts w:cstheme="minorHAnsi"/>
          <w:b/>
          <w:bCs/>
          <w:szCs w:val="28"/>
          <w:lang w:val="es-ES"/>
        </w:rPr>
      </w:pPr>
    </w:p>
    <w:p w14:paraId="3D0FCD46" w14:textId="30FD3BF3" w:rsidR="005B1683" w:rsidRDefault="005B1683" w:rsidP="005B1683">
      <w:pPr>
        <w:rPr>
          <w:rFonts w:cstheme="minorHAnsi"/>
          <w:szCs w:val="28"/>
          <w:lang w:val="es-ES"/>
        </w:rPr>
      </w:pPr>
      <w:r w:rsidRPr="005B1683">
        <w:rPr>
          <w:rFonts w:cstheme="minorHAnsi"/>
          <w:szCs w:val="28"/>
          <w:lang w:val="es-ES"/>
        </w:rPr>
        <w:t xml:space="preserve">Pensándolo bien, con el tamaño que tiene la Agencia, no tiene ningún sentido que todo el mundo le lance consultas al mismo Data </w:t>
      </w:r>
      <w:proofErr w:type="spellStart"/>
      <w:r w:rsidRPr="005B1683">
        <w:rPr>
          <w:rFonts w:cstheme="minorHAnsi"/>
          <w:szCs w:val="28"/>
          <w:lang w:val="es-ES"/>
        </w:rPr>
        <w:t>Warehouse</w:t>
      </w:r>
      <w:proofErr w:type="spellEnd"/>
      <w:r w:rsidRPr="005B1683">
        <w:rPr>
          <w:rFonts w:cstheme="minorHAnsi"/>
          <w:szCs w:val="28"/>
          <w:lang w:val="es-ES"/>
        </w:rPr>
        <w:t xml:space="preserve"> gigante para su día a día. Nuestra arquitectura contempla crear </w:t>
      </w:r>
      <w:r w:rsidRPr="005B1683">
        <w:rPr>
          <w:rFonts w:cstheme="minorHAnsi"/>
          <w:i/>
          <w:iCs/>
          <w:szCs w:val="28"/>
          <w:lang w:val="es-ES"/>
        </w:rPr>
        <w:t>Data Marts</w:t>
      </w:r>
      <w:r w:rsidRPr="005B1683">
        <w:rPr>
          <w:rFonts w:cstheme="minorHAnsi"/>
          <w:szCs w:val="28"/>
          <w:lang w:val="es-ES"/>
        </w:rPr>
        <w:t xml:space="preserve"> (bases de datos departamentales especializadas).</w:t>
      </w:r>
    </w:p>
    <w:p w14:paraId="6D383E53" w14:textId="77777777" w:rsidR="00243891" w:rsidRPr="005B1683" w:rsidRDefault="00243891" w:rsidP="005B1683">
      <w:pPr>
        <w:rPr>
          <w:rFonts w:cstheme="minorHAnsi"/>
          <w:szCs w:val="28"/>
          <w:lang w:val="es-ES"/>
        </w:rPr>
      </w:pPr>
    </w:p>
    <w:p w14:paraId="2242D4C4" w14:textId="77777777" w:rsidR="005B1683" w:rsidRDefault="005B1683" w:rsidP="005B1683">
      <w:pPr>
        <w:rPr>
          <w:rFonts w:cstheme="minorHAnsi"/>
          <w:szCs w:val="28"/>
          <w:lang w:val="es-ES"/>
        </w:rPr>
      </w:pPr>
      <w:r w:rsidRPr="005B1683">
        <w:rPr>
          <w:rFonts w:cstheme="minorHAnsi"/>
          <w:szCs w:val="28"/>
          <w:lang w:val="es-ES"/>
        </w:rPr>
        <w:t xml:space="preserve">Por ejemplo, montaremos un </w:t>
      </w:r>
      <w:r w:rsidRPr="005B1683">
        <w:rPr>
          <w:rFonts w:cstheme="minorHAnsi"/>
          <w:i/>
          <w:iCs/>
          <w:szCs w:val="28"/>
          <w:lang w:val="es-ES"/>
        </w:rPr>
        <w:t xml:space="preserve">Data </w:t>
      </w:r>
      <w:proofErr w:type="gramStart"/>
      <w:r w:rsidRPr="005B1683">
        <w:rPr>
          <w:rFonts w:cstheme="minorHAnsi"/>
          <w:i/>
          <w:iCs/>
          <w:szCs w:val="28"/>
          <w:lang w:val="es-ES"/>
        </w:rPr>
        <w:t>Mart</w:t>
      </w:r>
      <w:proofErr w:type="gramEnd"/>
      <w:r w:rsidRPr="005B1683">
        <w:rPr>
          <w:rFonts w:cstheme="minorHAnsi"/>
          <w:szCs w:val="28"/>
          <w:lang w:val="es-ES"/>
        </w:rPr>
        <w:t xml:space="preserve"> específico solo para Vigilancia Aduanera con sus históricos de importaciones y aranceles. Como está aislado, las consultas de aduanas irán como un tiro y no molestarán a los servidores cuando otros estén intentando sacar la campaña de IRPF.</w:t>
      </w:r>
    </w:p>
    <w:p w14:paraId="3EC2229A" w14:textId="77777777" w:rsidR="00243891" w:rsidRPr="005B1683" w:rsidRDefault="00243891" w:rsidP="005B1683">
      <w:pPr>
        <w:rPr>
          <w:rFonts w:cstheme="minorHAnsi"/>
          <w:szCs w:val="28"/>
          <w:lang w:val="es-ES"/>
        </w:rPr>
      </w:pPr>
    </w:p>
    <w:p w14:paraId="78E930FA" w14:textId="77777777" w:rsidR="005B1683" w:rsidRDefault="005B1683" w:rsidP="005B1683">
      <w:pPr>
        <w:rPr>
          <w:rFonts w:cstheme="minorHAnsi"/>
          <w:szCs w:val="28"/>
          <w:lang w:val="es-ES"/>
        </w:rPr>
      </w:pPr>
      <w:r w:rsidRPr="005B1683">
        <w:rPr>
          <w:rFonts w:cstheme="minorHAnsi"/>
          <w:szCs w:val="28"/>
          <w:lang w:val="es-ES"/>
        </w:rPr>
        <w:t xml:space="preserve">En cuanto a conectarnos con </w:t>
      </w:r>
      <w:r w:rsidRPr="005B1683">
        <w:rPr>
          <w:rFonts w:cstheme="minorHAnsi"/>
          <w:i/>
          <w:iCs/>
          <w:szCs w:val="28"/>
          <w:lang w:val="es-ES"/>
        </w:rPr>
        <w:t xml:space="preserve">Data </w:t>
      </w:r>
      <w:proofErr w:type="spellStart"/>
      <w:r w:rsidRPr="005B1683">
        <w:rPr>
          <w:rFonts w:cstheme="minorHAnsi"/>
          <w:i/>
          <w:iCs/>
          <w:szCs w:val="28"/>
          <w:lang w:val="es-ES"/>
        </w:rPr>
        <w:t>Marketplaces</w:t>
      </w:r>
      <w:proofErr w:type="spellEnd"/>
      <w:r w:rsidRPr="005B1683">
        <w:rPr>
          <w:rFonts w:cstheme="minorHAnsi"/>
          <w:szCs w:val="28"/>
          <w:lang w:val="es-ES"/>
        </w:rPr>
        <w:t xml:space="preserve"> externos, lo vemos como una obligación estratégica. La AEAT no puede seguir siendo una isla. Recomendamos tirar de </w:t>
      </w:r>
      <w:proofErr w:type="spellStart"/>
      <w:r w:rsidRPr="005B1683">
        <w:rPr>
          <w:rFonts w:cstheme="minorHAnsi"/>
          <w:szCs w:val="28"/>
          <w:lang w:val="es-ES"/>
        </w:rPr>
        <w:t>APIs</w:t>
      </w:r>
      <w:proofErr w:type="spellEnd"/>
      <w:r w:rsidRPr="005B1683">
        <w:rPr>
          <w:rFonts w:cstheme="minorHAnsi"/>
          <w:szCs w:val="28"/>
          <w:lang w:val="es-ES"/>
        </w:rPr>
        <w:t xml:space="preserve"> seguras para integrarnos con:</w:t>
      </w:r>
    </w:p>
    <w:p w14:paraId="43DE5C57" w14:textId="77777777" w:rsidR="00243891" w:rsidRPr="005B1683" w:rsidRDefault="00243891" w:rsidP="005B1683">
      <w:pPr>
        <w:rPr>
          <w:rFonts w:cstheme="minorHAnsi"/>
          <w:szCs w:val="28"/>
          <w:lang w:val="es-ES"/>
        </w:rPr>
      </w:pPr>
    </w:p>
    <w:p w14:paraId="2508D57E" w14:textId="77777777" w:rsidR="005B1683" w:rsidRDefault="005B1683" w:rsidP="0085707E">
      <w:pPr>
        <w:ind w:left="720"/>
        <w:rPr>
          <w:rFonts w:cstheme="minorHAnsi"/>
          <w:szCs w:val="28"/>
          <w:lang w:val="es-ES"/>
        </w:rPr>
      </w:pPr>
      <w:r w:rsidRPr="005B1683">
        <w:rPr>
          <w:rFonts w:cstheme="minorHAnsi"/>
          <w:b/>
          <w:bCs/>
          <w:szCs w:val="28"/>
          <w:lang w:val="es-ES"/>
        </w:rPr>
        <w:t>Mercados Nacionales:</w:t>
      </w:r>
      <w:r w:rsidRPr="005B1683">
        <w:rPr>
          <w:rFonts w:cstheme="minorHAnsi"/>
          <w:szCs w:val="28"/>
          <w:lang w:val="es-ES"/>
        </w:rPr>
        <w:t xml:space="preserve"> Catastro, Tráfico (DGT) o el Registro de la Propiedad. Si nos suscribimos a sus flujos en tiempo real, pillamos al vuelo a quien se declare insolvente y se compre un coche de lujo a los dos días.</w:t>
      </w:r>
    </w:p>
    <w:p w14:paraId="5FFF1983" w14:textId="77777777" w:rsidR="00243891" w:rsidRPr="005B1683" w:rsidRDefault="00243891" w:rsidP="00243891">
      <w:pPr>
        <w:ind w:left="720"/>
        <w:rPr>
          <w:rFonts w:cstheme="minorHAnsi"/>
          <w:szCs w:val="28"/>
          <w:lang w:val="es-ES"/>
        </w:rPr>
      </w:pPr>
    </w:p>
    <w:p w14:paraId="5EF30130" w14:textId="77777777" w:rsidR="005B1683" w:rsidRDefault="005B1683" w:rsidP="0085707E">
      <w:pPr>
        <w:ind w:left="720"/>
        <w:rPr>
          <w:rFonts w:cstheme="minorHAnsi"/>
          <w:szCs w:val="28"/>
          <w:lang w:val="es-ES"/>
        </w:rPr>
      </w:pPr>
      <w:r w:rsidRPr="005B1683">
        <w:rPr>
          <w:rFonts w:cstheme="minorHAnsi"/>
          <w:b/>
          <w:bCs/>
          <w:szCs w:val="28"/>
          <w:lang w:val="es-ES"/>
        </w:rPr>
        <w:t>Redes Europeas:</w:t>
      </w:r>
      <w:r w:rsidRPr="005B1683">
        <w:rPr>
          <w:rFonts w:cstheme="minorHAnsi"/>
          <w:szCs w:val="28"/>
          <w:lang w:val="es-ES"/>
        </w:rPr>
        <w:t xml:space="preserve"> Conectarnos a fondo con el sistema VIES para detectar los fraudes del IVA carrusel a nivel europeo en milisegundos, no meses después de que hayan desaparecido.</w:t>
      </w:r>
    </w:p>
    <w:p w14:paraId="5FF89A1A" w14:textId="77777777" w:rsidR="00243891" w:rsidRDefault="00243891" w:rsidP="00243891">
      <w:pPr>
        <w:pStyle w:val="Prrafodelista"/>
        <w:rPr>
          <w:rFonts w:cstheme="minorHAnsi"/>
          <w:szCs w:val="28"/>
          <w:lang w:val="es-ES"/>
        </w:rPr>
      </w:pPr>
    </w:p>
    <w:p w14:paraId="375004D9" w14:textId="77777777" w:rsidR="00243891" w:rsidRDefault="00243891" w:rsidP="00243891">
      <w:pPr>
        <w:pStyle w:val="Prrafodelista"/>
        <w:rPr>
          <w:rFonts w:cstheme="minorHAnsi"/>
          <w:szCs w:val="28"/>
          <w:lang w:val="es-ES"/>
        </w:rPr>
      </w:pPr>
    </w:p>
    <w:p w14:paraId="2FE1CA40" w14:textId="77777777" w:rsidR="00243891" w:rsidRDefault="00243891" w:rsidP="00243891">
      <w:pPr>
        <w:pStyle w:val="Prrafodelista"/>
        <w:rPr>
          <w:rFonts w:cstheme="minorHAnsi"/>
          <w:szCs w:val="28"/>
          <w:lang w:val="es-ES"/>
        </w:rPr>
      </w:pPr>
    </w:p>
    <w:p w14:paraId="43509A1A" w14:textId="77777777" w:rsidR="00243891" w:rsidRDefault="00243891" w:rsidP="00243891">
      <w:pPr>
        <w:pStyle w:val="Prrafodelista"/>
        <w:rPr>
          <w:rFonts w:cstheme="minorHAnsi"/>
          <w:szCs w:val="28"/>
          <w:lang w:val="es-ES"/>
        </w:rPr>
      </w:pPr>
    </w:p>
    <w:p w14:paraId="2F06493E" w14:textId="77777777" w:rsidR="00243891" w:rsidRDefault="00243891" w:rsidP="00243891">
      <w:pPr>
        <w:pStyle w:val="Prrafodelista"/>
        <w:rPr>
          <w:rFonts w:cstheme="minorHAnsi"/>
          <w:szCs w:val="28"/>
          <w:lang w:val="es-ES"/>
        </w:rPr>
      </w:pPr>
    </w:p>
    <w:p w14:paraId="3992792A" w14:textId="24D62630" w:rsidR="00C829AE" w:rsidRDefault="00C829AE" w:rsidP="00C829AE">
      <w:pPr>
        <w:pStyle w:val="Ttulo1"/>
        <w:rPr>
          <w:lang w:val="es-ES"/>
        </w:rPr>
      </w:pPr>
      <w:r>
        <w:rPr>
          <w:lang w:val="es-ES"/>
        </w:rPr>
        <w:lastRenderedPageBreak/>
        <w:t>0</w:t>
      </w:r>
      <w:r w:rsidR="00243891">
        <w:rPr>
          <w:lang w:val="es-ES"/>
        </w:rPr>
        <w:t>8</w:t>
      </w:r>
      <w:r>
        <w:rPr>
          <w:lang w:val="es-ES"/>
        </w:rPr>
        <w:t xml:space="preserve"> </w:t>
      </w:r>
    </w:p>
    <w:p w14:paraId="28E02259" w14:textId="3BA34B32" w:rsidR="00C829AE" w:rsidRDefault="00412217" w:rsidP="00C829AE">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conclusiones</w:t>
      </w:r>
    </w:p>
    <w:p w14:paraId="7AC2F89A" w14:textId="77777777" w:rsidR="00C829AE" w:rsidRPr="00C829AE" w:rsidRDefault="00C829AE" w:rsidP="00C829AE">
      <w:pPr>
        <w:rPr>
          <w:rFonts w:cstheme="minorHAnsi"/>
          <w:szCs w:val="28"/>
          <w:lang w:val="es-ES"/>
        </w:rPr>
      </w:pPr>
    </w:p>
    <w:p w14:paraId="10CC7730" w14:textId="77777777" w:rsidR="00412217" w:rsidRPr="00412217" w:rsidRDefault="00412217" w:rsidP="00412217">
      <w:pPr>
        <w:rPr>
          <w:rFonts w:cstheme="minorHAnsi"/>
          <w:szCs w:val="28"/>
          <w:lang w:val="es-ES"/>
        </w:rPr>
      </w:pPr>
    </w:p>
    <w:p w14:paraId="01A88D12" w14:textId="77777777" w:rsidR="0085707E" w:rsidRDefault="0085707E" w:rsidP="0085707E">
      <w:pPr>
        <w:rPr>
          <w:rFonts w:cstheme="minorHAnsi"/>
          <w:szCs w:val="28"/>
          <w:lang w:val="es-ES"/>
        </w:rPr>
      </w:pPr>
      <w:r w:rsidRPr="0085707E">
        <w:rPr>
          <w:rFonts w:cstheme="minorHAnsi"/>
          <w:szCs w:val="28"/>
          <w:lang w:val="es-ES"/>
        </w:rPr>
        <w:t xml:space="preserve">Después de todo este análisis, nos queda clarísimo que modernizar los sistemas analíticos de la Agencia Tributaria no es un capricho para poder usar tecnología de moda, sino una necesidad absoluta y urgente. El </w:t>
      </w:r>
      <w:r w:rsidRPr="0085707E">
        <w:rPr>
          <w:rFonts w:cstheme="minorHAnsi"/>
          <w:i/>
          <w:iCs/>
          <w:szCs w:val="28"/>
          <w:lang w:val="es-ES"/>
        </w:rPr>
        <w:t>Proyecto Fénix</w:t>
      </w:r>
      <w:r w:rsidRPr="0085707E">
        <w:rPr>
          <w:rFonts w:cstheme="minorHAnsi"/>
          <w:szCs w:val="28"/>
          <w:lang w:val="es-ES"/>
        </w:rPr>
        <w:t xml:space="preserve"> significa pasar de ser una organización que va siempre a remolque (atascada con cargas de datos mensuales y sistemas súper rígidos) a ser proactivos y tener la capacidad de pillar el fraude fiscal casi en tiempo real.</w:t>
      </w:r>
    </w:p>
    <w:p w14:paraId="608B6CF0" w14:textId="77777777" w:rsidR="0085707E" w:rsidRPr="0085707E" w:rsidRDefault="0085707E" w:rsidP="0085707E">
      <w:pPr>
        <w:rPr>
          <w:rFonts w:cstheme="minorHAnsi"/>
          <w:szCs w:val="28"/>
          <w:lang w:val="es-ES"/>
        </w:rPr>
      </w:pPr>
    </w:p>
    <w:p w14:paraId="3A388D1C" w14:textId="77777777" w:rsidR="0085707E" w:rsidRDefault="0085707E" w:rsidP="0085707E">
      <w:pPr>
        <w:rPr>
          <w:rFonts w:cstheme="minorHAnsi"/>
          <w:szCs w:val="28"/>
          <w:lang w:val="es-ES"/>
        </w:rPr>
      </w:pPr>
      <w:r w:rsidRPr="0085707E">
        <w:rPr>
          <w:rFonts w:cstheme="minorHAnsi"/>
          <w:szCs w:val="28"/>
          <w:lang w:val="es-ES"/>
        </w:rPr>
        <w:t xml:space="preserve">Apostar por una arquitectura de </w:t>
      </w:r>
      <w:r w:rsidRPr="0085707E">
        <w:rPr>
          <w:rFonts w:cstheme="minorHAnsi"/>
          <w:i/>
          <w:iCs/>
          <w:szCs w:val="28"/>
          <w:lang w:val="es-ES"/>
        </w:rPr>
        <w:t xml:space="preserve">Data </w:t>
      </w:r>
      <w:proofErr w:type="spellStart"/>
      <w:r w:rsidRPr="0085707E">
        <w:rPr>
          <w:rFonts w:cstheme="minorHAnsi"/>
          <w:i/>
          <w:iCs/>
          <w:szCs w:val="28"/>
          <w:lang w:val="es-ES"/>
        </w:rPr>
        <w:t>Lakehouse</w:t>
      </w:r>
      <w:proofErr w:type="spellEnd"/>
      <w:r w:rsidRPr="0085707E">
        <w:rPr>
          <w:rFonts w:cstheme="minorHAnsi"/>
          <w:szCs w:val="28"/>
          <w:lang w:val="es-ES"/>
        </w:rPr>
        <w:t xml:space="preserve"> en una nube híbrida, montando por debajo un esquema de galaxia, nos da exactamente la agilidad que hace falta para gestionar este nivel de complejidad. Con este nuevo diseño no solo vamos a cruzar las declaraciones de impuestos de toda la vida mucho más rápido y mejor, sino que por fin podremos meterle mano a todo ese caos de datos no estructurados que hay por internet y usar las bases de datos NoSQL para tirar del hilo y desarmar las redes complejas de blanqueo de capitales.</w:t>
      </w:r>
    </w:p>
    <w:p w14:paraId="0B319526" w14:textId="77777777" w:rsidR="0085707E" w:rsidRPr="0085707E" w:rsidRDefault="0085707E" w:rsidP="0085707E">
      <w:pPr>
        <w:rPr>
          <w:rFonts w:cstheme="minorHAnsi"/>
          <w:szCs w:val="28"/>
          <w:lang w:val="es-ES"/>
        </w:rPr>
      </w:pPr>
    </w:p>
    <w:p w14:paraId="268A2D09" w14:textId="77777777" w:rsidR="0085707E" w:rsidRPr="0085707E" w:rsidRDefault="0085707E" w:rsidP="0085707E">
      <w:pPr>
        <w:rPr>
          <w:rFonts w:cstheme="minorHAnsi"/>
          <w:szCs w:val="28"/>
          <w:lang w:val="es-ES"/>
        </w:rPr>
      </w:pPr>
      <w:r w:rsidRPr="0085707E">
        <w:rPr>
          <w:rFonts w:cstheme="minorHAnsi"/>
          <w:szCs w:val="28"/>
          <w:lang w:val="es-ES"/>
        </w:rPr>
        <w:t xml:space="preserve">Por último, a nivel técnico hemos visto que es totalmente viable colaborar y pasar datos a otros países sin saltarnos a la torera la RGPD ni exponer la privacidad de ciudadanos inocentes. Montando el enmascaramiento dinámico y los algoritmos de </w:t>
      </w:r>
      <w:proofErr w:type="spellStart"/>
      <w:r w:rsidRPr="0085707E">
        <w:rPr>
          <w:rFonts w:cstheme="minorHAnsi"/>
          <w:szCs w:val="28"/>
          <w:lang w:val="es-ES"/>
        </w:rPr>
        <w:t>anonimización</w:t>
      </w:r>
      <w:proofErr w:type="spellEnd"/>
      <w:r w:rsidRPr="0085707E">
        <w:rPr>
          <w:rFonts w:cstheme="minorHAnsi"/>
          <w:szCs w:val="28"/>
          <w:lang w:val="es-ES"/>
        </w:rPr>
        <w:t xml:space="preserve"> inteligente logramos ese equilibrio perfecto entre ser transparentes y cumplir la ley de protección de datos a rajatabla.</w:t>
      </w:r>
    </w:p>
    <w:p w14:paraId="1DEE8A9D" w14:textId="77777777" w:rsidR="0085707E" w:rsidRPr="0085707E" w:rsidRDefault="0085707E" w:rsidP="0085707E">
      <w:pPr>
        <w:rPr>
          <w:rFonts w:cstheme="minorHAnsi"/>
          <w:szCs w:val="28"/>
          <w:lang w:val="es-ES"/>
        </w:rPr>
      </w:pPr>
      <w:r w:rsidRPr="0085707E">
        <w:rPr>
          <w:rFonts w:cstheme="minorHAnsi"/>
          <w:szCs w:val="28"/>
          <w:lang w:val="es-ES"/>
        </w:rPr>
        <w:t>En resumen, si hacemos esta migración asegurándonos de que no haya ni un solo minuto de caída del servicio (</w:t>
      </w:r>
      <w:proofErr w:type="spellStart"/>
      <w:r w:rsidRPr="0085707E">
        <w:rPr>
          <w:rFonts w:cstheme="minorHAnsi"/>
          <w:i/>
          <w:iCs/>
          <w:szCs w:val="28"/>
          <w:lang w:val="es-ES"/>
        </w:rPr>
        <w:t>zero-downtime</w:t>
      </w:r>
      <w:proofErr w:type="spellEnd"/>
      <w:r w:rsidRPr="0085707E">
        <w:rPr>
          <w:rFonts w:cstheme="minorHAnsi"/>
          <w:szCs w:val="28"/>
          <w:lang w:val="es-ES"/>
        </w:rPr>
        <w:t>), le estaremos dejando a la AEAT una base tecnológica brutal, lista para no quedarse atrás y combatir el fraude fiscal durante las próximas décadas.</w:t>
      </w:r>
    </w:p>
    <w:p w14:paraId="2E2E2B34" w14:textId="77777777" w:rsidR="00C829AE" w:rsidRDefault="00C829AE" w:rsidP="00737F86">
      <w:pPr>
        <w:rPr>
          <w:rFonts w:cstheme="minorHAnsi"/>
          <w:szCs w:val="28"/>
          <w:lang w:val="es-ES"/>
        </w:rPr>
      </w:pPr>
    </w:p>
    <w:p w14:paraId="6AB7FFE0" w14:textId="77777777" w:rsidR="00C829AE" w:rsidRDefault="00C829AE" w:rsidP="00737F86">
      <w:pPr>
        <w:rPr>
          <w:rFonts w:cstheme="minorHAnsi"/>
          <w:szCs w:val="28"/>
          <w:lang w:val="es-ES"/>
        </w:rPr>
      </w:pPr>
    </w:p>
    <w:p w14:paraId="7F6B7960" w14:textId="77777777" w:rsidR="00CC633C" w:rsidRDefault="00CC633C" w:rsidP="00737F86">
      <w:pPr>
        <w:rPr>
          <w:rFonts w:cstheme="minorHAnsi"/>
          <w:szCs w:val="28"/>
          <w:lang w:val="es-ES"/>
        </w:rPr>
      </w:pPr>
    </w:p>
    <w:p w14:paraId="249F832C" w14:textId="77777777" w:rsidR="00CA0B42" w:rsidRDefault="00CA0B42" w:rsidP="00737F86">
      <w:pPr>
        <w:rPr>
          <w:rFonts w:cstheme="minorHAnsi"/>
          <w:szCs w:val="28"/>
          <w:lang w:val="es-ES"/>
        </w:rPr>
      </w:pPr>
    </w:p>
    <w:p w14:paraId="105FD8BB" w14:textId="77777777" w:rsidR="00CA0B42" w:rsidRDefault="00CA0B42" w:rsidP="00737F86">
      <w:pPr>
        <w:rPr>
          <w:rFonts w:cstheme="minorHAnsi"/>
          <w:szCs w:val="28"/>
          <w:lang w:val="es-ES"/>
        </w:rPr>
      </w:pPr>
    </w:p>
    <w:p w14:paraId="4CDF3ABE" w14:textId="77777777" w:rsidR="00CA0B42" w:rsidRDefault="00CA0B42" w:rsidP="00737F86">
      <w:pPr>
        <w:rPr>
          <w:rFonts w:cstheme="minorHAnsi"/>
          <w:szCs w:val="28"/>
          <w:lang w:val="es-ES"/>
        </w:rPr>
      </w:pPr>
    </w:p>
    <w:p w14:paraId="1687B437" w14:textId="77777777" w:rsidR="00CC633C" w:rsidRPr="008742EF" w:rsidRDefault="00CC633C" w:rsidP="00737F86">
      <w:pPr>
        <w:rPr>
          <w:rFonts w:cstheme="minorHAnsi"/>
          <w:szCs w:val="28"/>
          <w:lang w:val="es-ES"/>
        </w:rPr>
      </w:pPr>
    </w:p>
    <w:p w14:paraId="517E320C" w14:textId="46A9FEB6" w:rsidR="00DC32DF" w:rsidRDefault="00DC32DF" w:rsidP="00DC32DF">
      <w:pPr>
        <w:pStyle w:val="Ttulo1"/>
        <w:rPr>
          <w:lang w:val="es-ES"/>
        </w:rPr>
      </w:pPr>
      <w:r>
        <w:rPr>
          <w:lang w:val="es-ES"/>
        </w:rPr>
        <w:lastRenderedPageBreak/>
        <w:t>0</w:t>
      </w:r>
      <w:r w:rsidR="00243891">
        <w:rPr>
          <w:lang w:val="es-ES"/>
        </w:rPr>
        <w:t>9</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BA37799" w14:textId="051A437F" w:rsidR="00535295" w:rsidRDefault="00BC7972" w:rsidP="00B010C3">
      <w:pPr>
        <w:rPr>
          <w:rFonts w:cstheme="minorHAnsi"/>
          <w:szCs w:val="28"/>
          <w:lang w:val="es-ES"/>
        </w:rPr>
      </w:pPr>
      <w:hyperlink r:id="rId17" w:history="1">
        <w:r w:rsidRPr="00787449">
          <w:rPr>
            <w:rStyle w:val="Hipervnculo"/>
            <w:rFonts w:cstheme="minorHAnsi"/>
            <w:szCs w:val="28"/>
            <w:lang w:val="es-ES"/>
          </w:rPr>
          <w:t>https://www.kimballgroup.com/data-warehouse-business-intelligence-resources/kimball-techniques/dimensional-modeling-techniques/</w:t>
        </w:r>
      </w:hyperlink>
    </w:p>
    <w:p w14:paraId="1896C615" w14:textId="77777777" w:rsidR="00BC7972" w:rsidRDefault="00BC7972" w:rsidP="00B010C3">
      <w:pPr>
        <w:rPr>
          <w:rFonts w:cstheme="minorHAnsi"/>
          <w:szCs w:val="28"/>
          <w:lang w:val="es-ES"/>
        </w:rPr>
      </w:pPr>
    </w:p>
    <w:p w14:paraId="69C02EFB" w14:textId="7BF5FB06" w:rsidR="00BC7972" w:rsidRDefault="00BC7972" w:rsidP="00B010C3">
      <w:pPr>
        <w:rPr>
          <w:rFonts w:cstheme="minorHAnsi"/>
          <w:szCs w:val="28"/>
          <w:lang w:val="es-ES"/>
        </w:rPr>
      </w:pPr>
      <w:r>
        <w:rPr>
          <w:rFonts w:cstheme="minorHAnsi"/>
          <w:szCs w:val="28"/>
          <w:lang w:val="es-ES"/>
        </w:rPr>
        <w:fldChar w:fldCharType="begin"/>
      </w:r>
      <w:r>
        <w:rPr>
          <w:rFonts w:cstheme="minorHAnsi"/>
          <w:szCs w:val="28"/>
          <w:lang w:val="es-ES"/>
        </w:rPr>
        <w:instrText>HYPERLINK "</w:instrText>
      </w:r>
      <w:r w:rsidRPr="00BC7972">
        <w:rPr>
          <w:rFonts w:cstheme="minorHAnsi"/>
          <w:szCs w:val="28"/>
          <w:lang w:val="es-ES"/>
        </w:rPr>
        <w:instrText>https://www.databricks.com/es/blog/what-is-data-lakehouse</w:instrText>
      </w:r>
      <w:r>
        <w:rPr>
          <w:rFonts w:cstheme="minorHAnsi"/>
          <w:szCs w:val="28"/>
          <w:lang w:val="es-ES"/>
        </w:rPr>
        <w:instrText>"</w:instrText>
      </w:r>
      <w:r>
        <w:rPr>
          <w:rFonts w:cstheme="minorHAnsi"/>
          <w:szCs w:val="28"/>
          <w:lang w:val="es-ES"/>
        </w:rPr>
        <w:fldChar w:fldCharType="separate"/>
      </w:r>
      <w:r w:rsidRPr="00787449">
        <w:rPr>
          <w:rStyle w:val="Hipervnculo"/>
          <w:rFonts w:cstheme="minorHAnsi"/>
          <w:szCs w:val="28"/>
          <w:lang w:val="es-ES"/>
        </w:rPr>
        <w:t>https://www.databricks.com/es/blog/what-is-data-lakehouse</w:t>
      </w:r>
      <w:r>
        <w:rPr>
          <w:rFonts w:cstheme="minorHAnsi"/>
          <w:szCs w:val="28"/>
          <w:lang w:val="es-ES"/>
        </w:rPr>
        <w:fldChar w:fldCharType="end"/>
      </w:r>
    </w:p>
    <w:p w14:paraId="1FC376E5" w14:textId="77777777" w:rsidR="00BC7972" w:rsidRDefault="00BC7972" w:rsidP="00B010C3">
      <w:pPr>
        <w:rPr>
          <w:rFonts w:cstheme="minorHAnsi"/>
          <w:szCs w:val="28"/>
          <w:lang w:val="es-ES"/>
        </w:rPr>
      </w:pPr>
    </w:p>
    <w:p w14:paraId="3326E5F2" w14:textId="4865EB8A" w:rsidR="00BA5317" w:rsidRDefault="00BA5317" w:rsidP="00B010C3">
      <w:pPr>
        <w:rPr>
          <w:rFonts w:cstheme="minorHAnsi"/>
          <w:szCs w:val="28"/>
          <w:lang w:val="es-ES"/>
        </w:rPr>
      </w:pPr>
      <w:r>
        <w:rPr>
          <w:rFonts w:cstheme="minorHAnsi"/>
          <w:szCs w:val="28"/>
          <w:lang w:val="es-ES"/>
        </w:rPr>
        <w:fldChar w:fldCharType="begin"/>
      </w:r>
      <w:r>
        <w:rPr>
          <w:rFonts w:cstheme="minorHAnsi"/>
          <w:szCs w:val="28"/>
          <w:lang w:val="es-ES"/>
        </w:rPr>
        <w:instrText>HYPERLINK "</w:instrText>
      </w:r>
      <w:r w:rsidRPr="00BA5317">
        <w:rPr>
          <w:rFonts w:cstheme="minorHAnsi"/>
          <w:szCs w:val="28"/>
          <w:lang w:val="es-ES"/>
        </w:rPr>
        <w:instrText>https://www.snowflake.com/en/fundamentals/</w:instrText>
      </w:r>
      <w:r>
        <w:rPr>
          <w:rFonts w:cstheme="minorHAnsi"/>
          <w:szCs w:val="28"/>
          <w:lang w:val="es-ES"/>
        </w:rPr>
        <w:instrText>"</w:instrText>
      </w:r>
      <w:r>
        <w:rPr>
          <w:rFonts w:cstheme="minorHAnsi"/>
          <w:szCs w:val="28"/>
          <w:lang w:val="es-ES"/>
        </w:rPr>
        <w:fldChar w:fldCharType="separate"/>
      </w:r>
      <w:r w:rsidRPr="00787449">
        <w:rPr>
          <w:rStyle w:val="Hipervnculo"/>
          <w:rFonts w:cstheme="minorHAnsi"/>
          <w:szCs w:val="28"/>
          <w:lang w:val="es-ES"/>
        </w:rPr>
        <w:t>https://www.snowflake.com/en/fundamentals/</w:t>
      </w:r>
      <w:r>
        <w:rPr>
          <w:rFonts w:cstheme="minorHAnsi"/>
          <w:szCs w:val="28"/>
          <w:lang w:val="es-ES"/>
        </w:rPr>
        <w:fldChar w:fldCharType="end"/>
      </w:r>
    </w:p>
    <w:p w14:paraId="70C84C76" w14:textId="77777777" w:rsidR="00BA5317" w:rsidRDefault="00BA5317" w:rsidP="00B010C3">
      <w:pPr>
        <w:rPr>
          <w:rFonts w:cstheme="minorHAnsi"/>
          <w:szCs w:val="28"/>
          <w:lang w:val="es-ES"/>
        </w:rPr>
      </w:pPr>
    </w:p>
    <w:p w14:paraId="0DE22F73" w14:textId="2A3974C6" w:rsidR="00BC7972" w:rsidRDefault="00BC7972" w:rsidP="00B010C3">
      <w:pPr>
        <w:rPr>
          <w:rFonts w:cstheme="minorHAnsi"/>
          <w:szCs w:val="28"/>
          <w:lang w:val="es-ES"/>
        </w:rPr>
      </w:pPr>
      <w:r>
        <w:rPr>
          <w:rFonts w:cstheme="minorHAnsi"/>
          <w:szCs w:val="28"/>
          <w:lang w:val="es-ES"/>
        </w:rPr>
        <w:fldChar w:fldCharType="begin"/>
      </w:r>
      <w:r>
        <w:rPr>
          <w:rFonts w:cstheme="minorHAnsi"/>
          <w:szCs w:val="28"/>
          <w:lang w:val="es-ES"/>
        </w:rPr>
        <w:instrText>HYPERLINK "</w:instrText>
      </w:r>
      <w:r w:rsidRPr="00BC7972">
        <w:rPr>
          <w:rFonts w:cstheme="minorHAnsi"/>
          <w:szCs w:val="28"/>
          <w:lang w:val="es-ES"/>
        </w:rPr>
        <w:instrText>https://www.aepd.es/documento/guia-basica-anonimizacion.pdf</w:instrText>
      </w:r>
      <w:r>
        <w:rPr>
          <w:rFonts w:cstheme="minorHAnsi"/>
          <w:szCs w:val="28"/>
          <w:lang w:val="es-ES"/>
        </w:rPr>
        <w:instrText>"</w:instrText>
      </w:r>
      <w:r>
        <w:rPr>
          <w:rFonts w:cstheme="minorHAnsi"/>
          <w:szCs w:val="28"/>
          <w:lang w:val="es-ES"/>
        </w:rPr>
        <w:fldChar w:fldCharType="separate"/>
      </w:r>
      <w:r w:rsidRPr="00787449">
        <w:rPr>
          <w:rStyle w:val="Hipervnculo"/>
          <w:rFonts w:cstheme="minorHAnsi"/>
          <w:szCs w:val="28"/>
          <w:lang w:val="es-ES"/>
        </w:rPr>
        <w:t>https://www.aepd.es/documento/guia-basica-anonimizacion.pdf</w:t>
      </w:r>
      <w:r>
        <w:rPr>
          <w:rFonts w:cstheme="minorHAnsi"/>
          <w:szCs w:val="28"/>
          <w:lang w:val="es-ES"/>
        </w:rPr>
        <w:fldChar w:fldCharType="end"/>
      </w:r>
    </w:p>
    <w:p w14:paraId="6C2F26D0" w14:textId="77777777" w:rsidR="00BC7972" w:rsidRDefault="00BC7972" w:rsidP="00B010C3">
      <w:pPr>
        <w:rPr>
          <w:rFonts w:cstheme="minorHAnsi"/>
          <w:szCs w:val="28"/>
          <w:lang w:val="es-ES"/>
        </w:rPr>
      </w:pPr>
    </w:p>
    <w:p w14:paraId="2F30FDC4" w14:textId="455A4679" w:rsidR="00BA5317" w:rsidRDefault="00BA5317" w:rsidP="00B010C3">
      <w:pPr>
        <w:rPr>
          <w:rFonts w:cstheme="minorHAnsi"/>
          <w:szCs w:val="28"/>
          <w:lang w:val="es-ES"/>
        </w:rPr>
      </w:pPr>
      <w:r>
        <w:rPr>
          <w:rFonts w:cstheme="minorHAnsi"/>
          <w:szCs w:val="28"/>
          <w:lang w:val="es-ES"/>
        </w:rPr>
        <w:fldChar w:fldCharType="begin"/>
      </w:r>
      <w:r>
        <w:rPr>
          <w:rFonts w:cstheme="minorHAnsi"/>
          <w:szCs w:val="28"/>
          <w:lang w:val="es-ES"/>
        </w:rPr>
        <w:instrText>HYPERLINK "</w:instrText>
      </w:r>
      <w:r w:rsidRPr="00BA5317">
        <w:rPr>
          <w:rFonts w:cstheme="minorHAnsi"/>
          <w:szCs w:val="28"/>
          <w:lang w:val="es-ES"/>
        </w:rPr>
        <w:instrText>https://www.microsoft.com/en-us/research/publication/differential-privacy/</w:instrText>
      </w:r>
      <w:r>
        <w:rPr>
          <w:rFonts w:cstheme="minorHAnsi"/>
          <w:szCs w:val="28"/>
          <w:lang w:val="es-ES"/>
        </w:rPr>
        <w:instrText>"</w:instrText>
      </w:r>
      <w:r>
        <w:rPr>
          <w:rFonts w:cstheme="minorHAnsi"/>
          <w:szCs w:val="28"/>
          <w:lang w:val="es-ES"/>
        </w:rPr>
        <w:fldChar w:fldCharType="separate"/>
      </w:r>
      <w:r w:rsidRPr="00787449">
        <w:rPr>
          <w:rStyle w:val="Hipervnculo"/>
          <w:rFonts w:cstheme="minorHAnsi"/>
          <w:szCs w:val="28"/>
          <w:lang w:val="es-ES"/>
        </w:rPr>
        <w:t>https://www.microsoft.com/en-us/research/publication/differential-privacy/</w:t>
      </w:r>
      <w:r>
        <w:rPr>
          <w:rFonts w:cstheme="minorHAnsi"/>
          <w:szCs w:val="28"/>
          <w:lang w:val="es-ES"/>
        </w:rPr>
        <w:fldChar w:fldCharType="end"/>
      </w:r>
    </w:p>
    <w:p w14:paraId="31A0AA66" w14:textId="77777777" w:rsidR="00BA5317" w:rsidRDefault="00BA5317" w:rsidP="00B010C3">
      <w:pPr>
        <w:rPr>
          <w:rFonts w:cstheme="minorHAnsi"/>
          <w:szCs w:val="28"/>
          <w:lang w:val="es-ES"/>
        </w:rPr>
      </w:pPr>
    </w:p>
    <w:p w14:paraId="4DE19EAA" w14:textId="06D7AF72" w:rsidR="00BC7972" w:rsidRDefault="00BC7972" w:rsidP="00B010C3">
      <w:pPr>
        <w:rPr>
          <w:rFonts w:cstheme="minorHAnsi"/>
          <w:szCs w:val="28"/>
          <w:lang w:val="es-ES"/>
        </w:rPr>
      </w:pPr>
      <w:r>
        <w:rPr>
          <w:rFonts w:cstheme="minorHAnsi"/>
          <w:szCs w:val="28"/>
          <w:lang w:val="es-ES"/>
        </w:rPr>
        <w:fldChar w:fldCharType="begin"/>
      </w:r>
      <w:r>
        <w:rPr>
          <w:rFonts w:cstheme="minorHAnsi"/>
          <w:szCs w:val="28"/>
          <w:lang w:val="es-ES"/>
        </w:rPr>
        <w:instrText>HYPERLINK "</w:instrText>
      </w:r>
      <w:r w:rsidRPr="00BC7972">
        <w:rPr>
          <w:rFonts w:cstheme="minorHAnsi"/>
          <w:szCs w:val="28"/>
          <w:lang w:val="es-ES"/>
        </w:rPr>
        <w:instrText>https://ens.ccn.cni.es/es/</w:instrText>
      </w:r>
      <w:r>
        <w:rPr>
          <w:rFonts w:cstheme="minorHAnsi"/>
          <w:szCs w:val="28"/>
          <w:lang w:val="es-ES"/>
        </w:rPr>
        <w:instrText>"</w:instrText>
      </w:r>
      <w:r>
        <w:rPr>
          <w:rFonts w:cstheme="minorHAnsi"/>
          <w:szCs w:val="28"/>
          <w:lang w:val="es-ES"/>
        </w:rPr>
        <w:fldChar w:fldCharType="separate"/>
      </w:r>
      <w:r w:rsidRPr="00787449">
        <w:rPr>
          <w:rStyle w:val="Hipervnculo"/>
          <w:rFonts w:cstheme="minorHAnsi"/>
          <w:szCs w:val="28"/>
          <w:lang w:val="es-ES"/>
        </w:rPr>
        <w:t>https://ens.ccn.cni.es/es/</w:t>
      </w:r>
      <w:r>
        <w:rPr>
          <w:rFonts w:cstheme="minorHAnsi"/>
          <w:szCs w:val="28"/>
          <w:lang w:val="es-ES"/>
        </w:rPr>
        <w:fldChar w:fldCharType="end"/>
      </w:r>
    </w:p>
    <w:p w14:paraId="699C9335" w14:textId="77777777" w:rsidR="00BC7972" w:rsidRDefault="00BC7972" w:rsidP="00B010C3">
      <w:pPr>
        <w:rPr>
          <w:rFonts w:cstheme="minorHAnsi"/>
          <w:szCs w:val="28"/>
          <w:lang w:val="es-ES"/>
        </w:rPr>
      </w:pPr>
    </w:p>
    <w:p w14:paraId="4131C493" w14:textId="568F9BB8" w:rsidR="00BC7972" w:rsidRDefault="00BC7972" w:rsidP="00B010C3">
      <w:pPr>
        <w:rPr>
          <w:rFonts w:cstheme="minorHAnsi"/>
          <w:szCs w:val="28"/>
          <w:lang w:val="es-ES"/>
        </w:rPr>
      </w:pPr>
      <w:r>
        <w:rPr>
          <w:rFonts w:cstheme="minorHAnsi"/>
          <w:szCs w:val="28"/>
          <w:lang w:val="es-ES"/>
        </w:rPr>
        <w:fldChar w:fldCharType="begin"/>
      </w:r>
      <w:r>
        <w:rPr>
          <w:rFonts w:cstheme="minorHAnsi"/>
          <w:szCs w:val="28"/>
          <w:lang w:val="es-ES"/>
        </w:rPr>
        <w:instrText>HYPERLINK "</w:instrText>
      </w:r>
      <w:r w:rsidRPr="00BC7972">
        <w:rPr>
          <w:rFonts w:cstheme="minorHAnsi"/>
          <w:szCs w:val="28"/>
          <w:lang w:val="es-ES"/>
        </w:rPr>
        <w:instrText>https://neo4j.com/whitepapers/anti-money-laundering-framework-solution-guide/</w:instrText>
      </w:r>
      <w:r>
        <w:rPr>
          <w:rFonts w:cstheme="minorHAnsi"/>
          <w:szCs w:val="28"/>
          <w:lang w:val="es-ES"/>
        </w:rPr>
        <w:instrText>"</w:instrText>
      </w:r>
      <w:r>
        <w:rPr>
          <w:rFonts w:cstheme="minorHAnsi"/>
          <w:szCs w:val="28"/>
          <w:lang w:val="es-ES"/>
        </w:rPr>
        <w:fldChar w:fldCharType="separate"/>
      </w:r>
      <w:r w:rsidRPr="00787449">
        <w:rPr>
          <w:rStyle w:val="Hipervnculo"/>
          <w:rFonts w:cstheme="minorHAnsi"/>
          <w:szCs w:val="28"/>
          <w:lang w:val="es-ES"/>
        </w:rPr>
        <w:t>https://neo4j.com/whitepapers/anti-money-laundering-framework-solution-guide/</w:t>
      </w:r>
      <w:r>
        <w:rPr>
          <w:rFonts w:cstheme="minorHAnsi"/>
          <w:szCs w:val="28"/>
          <w:lang w:val="es-ES"/>
        </w:rPr>
        <w:fldChar w:fldCharType="end"/>
      </w:r>
    </w:p>
    <w:p w14:paraId="3CD9F701" w14:textId="77777777" w:rsidR="00BA5317" w:rsidRDefault="00BA5317" w:rsidP="00B010C3">
      <w:pPr>
        <w:rPr>
          <w:rFonts w:cstheme="minorHAnsi"/>
          <w:szCs w:val="28"/>
          <w:lang w:val="es-ES"/>
        </w:rPr>
      </w:pPr>
    </w:p>
    <w:p w14:paraId="558E2B1E" w14:textId="19298AC3" w:rsidR="00BA5317" w:rsidRDefault="00BA5317" w:rsidP="00B010C3">
      <w:pPr>
        <w:rPr>
          <w:rFonts w:cstheme="minorHAnsi"/>
          <w:szCs w:val="28"/>
          <w:lang w:val="es-ES"/>
        </w:rPr>
      </w:pPr>
      <w:r>
        <w:rPr>
          <w:rFonts w:cstheme="minorHAnsi"/>
          <w:szCs w:val="28"/>
          <w:lang w:val="es-ES"/>
        </w:rPr>
        <w:fldChar w:fldCharType="begin"/>
      </w:r>
      <w:r>
        <w:rPr>
          <w:rFonts w:cstheme="minorHAnsi"/>
          <w:szCs w:val="28"/>
          <w:lang w:val="es-ES"/>
        </w:rPr>
        <w:instrText>HYPERLINK "</w:instrText>
      </w:r>
      <w:r w:rsidRPr="00BA5317">
        <w:rPr>
          <w:rFonts w:cstheme="minorHAnsi"/>
          <w:szCs w:val="28"/>
          <w:lang w:val="es-ES"/>
        </w:rPr>
        <w:instrText>https://go.neo4j.com/rs/710-RRC-335/images/Neo4j-case-study-ICIJ-EN-US.pdf</w:instrText>
      </w:r>
      <w:r>
        <w:rPr>
          <w:rFonts w:cstheme="minorHAnsi"/>
          <w:szCs w:val="28"/>
          <w:lang w:val="es-ES"/>
        </w:rPr>
        <w:instrText>"</w:instrText>
      </w:r>
      <w:r>
        <w:rPr>
          <w:rFonts w:cstheme="minorHAnsi"/>
          <w:szCs w:val="28"/>
          <w:lang w:val="es-ES"/>
        </w:rPr>
        <w:fldChar w:fldCharType="separate"/>
      </w:r>
      <w:r w:rsidRPr="00787449">
        <w:rPr>
          <w:rStyle w:val="Hipervnculo"/>
          <w:rFonts w:cstheme="minorHAnsi"/>
          <w:szCs w:val="28"/>
          <w:lang w:val="es-ES"/>
        </w:rPr>
        <w:t>https://go.neo4j.com/rs/710-RRC-335/images/Neo4j-case-study-ICIJ-EN-US.pdf</w:t>
      </w:r>
      <w:r>
        <w:rPr>
          <w:rFonts w:cstheme="minorHAnsi"/>
          <w:szCs w:val="28"/>
          <w:lang w:val="es-ES"/>
        </w:rPr>
        <w:fldChar w:fldCharType="end"/>
      </w:r>
    </w:p>
    <w:p w14:paraId="06159086" w14:textId="77777777" w:rsidR="00BC7972" w:rsidRDefault="00BC7972" w:rsidP="00B010C3">
      <w:pPr>
        <w:rPr>
          <w:rFonts w:cstheme="minorHAnsi"/>
          <w:szCs w:val="28"/>
          <w:lang w:val="es-ES"/>
        </w:rPr>
      </w:pPr>
    </w:p>
    <w:p w14:paraId="66E4FF27" w14:textId="77777777" w:rsidR="00BC7972" w:rsidRPr="00BC7972" w:rsidRDefault="00BC7972" w:rsidP="00BC7972">
      <w:pPr>
        <w:rPr>
          <w:rFonts w:cstheme="minorHAnsi"/>
          <w:b/>
          <w:bCs/>
          <w:szCs w:val="28"/>
        </w:rPr>
      </w:pPr>
      <w:r w:rsidRPr="00BC7972">
        <w:rPr>
          <w:rFonts w:cstheme="minorHAnsi"/>
          <w:b/>
          <w:bCs/>
          <w:szCs w:val="28"/>
        </w:rPr>
        <w:t>Data Lake vs. Data Warehouse vs. Data Lakehouse: Which One to Choose?</w:t>
      </w:r>
    </w:p>
    <w:p w14:paraId="24BFCEBA" w14:textId="4A37291E" w:rsidR="00BC7972" w:rsidRDefault="00BC7972" w:rsidP="00B010C3">
      <w:pPr>
        <w:rPr>
          <w:rFonts w:cstheme="minorHAnsi"/>
          <w:szCs w:val="28"/>
        </w:rPr>
      </w:pPr>
      <w:hyperlink r:id="rId18" w:history="1">
        <w:r w:rsidRPr="00787449">
          <w:rPr>
            <w:rStyle w:val="Hipervnculo"/>
            <w:rFonts w:cstheme="minorHAnsi"/>
            <w:szCs w:val="28"/>
          </w:rPr>
          <w:t>https://www.youtube.com/watch?v=PQFWQmL3fLY</w:t>
        </w:r>
      </w:hyperlink>
    </w:p>
    <w:p w14:paraId="5B3DEEDB" w14:textId="77777777" w:rsidR="00BC7972" w:rsidRDefault="00BC7972" w:rsidP="00B010C3">
      <w:pPr>
        <w:rPr>
          <w:rFonts w:cstheme="minorHAnsi"/>
          <w:szCs w:val="28"/>
        </w:rPr>
      </w:pPr>
    </w:p>
    <w:p w14:paraId="444F3D01" w14:textId="77777777" w:rsidR="00BC7972" w:rsidRPr="00BC7972" w:rsidRDefault="00BC7972" w:rsidP="00BC7972">
      <w:pPr>
        <w:rPr>
          <w:rFonts w:cstheme="minorHAnsi"/>
          <w:b/>
          <w:bCs/>
          <w:szCs w:val="28"/>
        </w:rPr>
      </w:pPr>
      <w:r w:rsidRPr="00BC7972">
        <w:rPr>
          <w:rFonts w:cstheme="minorHAnsi"/>
          <w:b/>
          <w:bCs/>
          <w:szCs w:val="28"/>
        </w:rPr>
        <w:t>AWS Cloud Migration | 7 Rs Migration Strategies and AWS Migration Services</w:t>
      </w:r>
    </w:p>
    <w:p w14:paraId="6B88A5A1" w14:textId="4EBC679D" w:rsidR="00BC7972" w:rsidRDefault="00BC7972" w:rsidP="00B010C3">
      <w:pPr>
        <w:rPr>
          <w:rFonts w:cstheme="minorHAnsi"/>
          <w:szCs w:val="28"/>
        </w:rPr>
      </w:pPr>
      <w:hyperlink r:id="rId19" w:history="1">
        <w:r w:rsidRPr="00787449">
          <w:rPr>
            <w:rStyle w:val="Hipervnculo"/>
            <w:rFonts w:cstheme="minorHAnsi"/>
            <w:szCs w:val="28"/>
          </w:rPr>
          <w:t>https://www.youtube.com/watch?v=bJCmZn9fASM</w:t>
        </w:r>
      </w:hyperlink>
    </w:p>
    <w:p w14:paraId="28026668" w14:textId="77777777" w:rsidR="00BC7972" w:rsidRDefault="00BC7972" w:rsidP="00B010C3">
      <w:pPr>
        <w:rPr>
          <w:rFonts w:cstheme="minorHAnsi"/>
          <w:szCs w:val="28"/>
        </w:rPr>
      </w:pPr>
    </w:p>
    <w:p w14:paraId="4EA5F664" w14:textId="5BC0555A" w:rsidR="00BA5317" w:rsidRPr="00BA5317" w:rsidRDefault="00BA5317" w:rsidP="00BA5317">
      <w:pPr>
        <w:rPr>
          <w:rFonts w:cstheme="minorHAnsi"/>
          <w:b/>
          <w:bCs/>
          <w:szCs w:val="28"/>
          <w:lang w:val="es-ES"/>
        </w:rPr>
      </w:pPr>
      <w:r w:rsidRPr="00BA5317">
        <w:rPr>
          <w:rFonts w:cstheme="minorHAnsi"/>
          <w:b/>
          <w:bCs/>
          <w:szCs w:val="28"/>
          <w:lang w:val="es-ES"/>
        </w:rPr>
        <w:t xml:space="preserve">Modelo </w:t>
      </w:r>
      <w:proofErr w:type="gramStart"/>
      <w:r w:rsidRPr="00BA5317">
        <w:rPr>
          <w:rFonts w:cstheme="minorHAnsi"/>
          <w:b/>
          <w:bCs/>
          <w:szCs w:val="28"/>
          <w:lang w:val="es-ES"/>
        </w:rPr>
        <w:t>Estrella  vs</w:t>
      </w:r>
      <w:proofErr w:type="gramEnd"/>
      <w:r w:rsidRPr="00BA5317">
        <w:rPr>
          <w:rFonts w:cstheme="minorHAnsi"/>
          <w:b/>
          <w:bCs/>
          <w:szCs w:val="28"/>
          <w:lang w:val="es-ES"/>
        </w:rPr>
        <w:t xml:space="preserve"> Copo de </w:t>
      </w:r>
      <w:proofErr w:type="gramStart"/>
      <w:r w:rsidRPr="00BA5317">
        <w:rPr>
          <w:rFonts w:cstheme="minorHAnsi"/>
          <w:b/>
          <w:bCs/>
          <w:szCs w:val="28"/>
          <w:lang w:val="es-ES"/>
        </w:rPr>
        <w:t>Nieve  |</w:t>
      </w:r>
      <w:proofErr w:type="gramEnd"/>
      <w:r w:rsidRPr="00BA5317">
        <w:rPr>
          <w:rFonts w:cstheme="minorHAnsi"/>
          <w:b/>
          <w:bCs/>
          <w:szCs w:val="28"/>
          <w:lang w:val="es-ES"/>
        </w:rPr>
        <w:t xml:space="preserve"> Diferencias Clave en Data </w:t>
      </w:r>
      <w:proofErr w:type="spellStart"/>
      <w:r w:rsidRPr="00BA5317">
        <w:rPr>
          <w:rFonts w:cstheme="minorHAnsi"/>
          <w:b/>
          <w:bCs/>
          <w:szCs w:val="28"/>
          <w:lang w:val="es-ES"/>
        </w:rPr>
        <w:t>Warehouse</w:t>
      </w:r>
      <w:proofErr w:type="spellEnd"/>
    </w:p>
    <w:p w14:paraId="4A239D6B" w14:textId="53AD5074" w:rsidR="00BC7972" w:rsidRDefault="00BA5317" w:rsidP="00B010C3">
      <w:pPr>
        <w:rPr>
          <w:rFonts w:cstheme="minorHAnsi"/>
          <w:szCs w:val="28"/>
          <w:lang w:val="es-ES"/>
        </w:rPr>
      </w:pPr>
      <w:hyperlink r:id="rId20" w:history="1">
        <w:r w:rsidRPr="00787449">
          <w:rPr>
            <w:rStyle w:val="Hipervnculo"/>
            <w:rFonts w:cstheme="minorHAnsi"/>
            <w:szCs w:val="28"/>
            <w:lang w:val="es-ES"/>
          </w:rPr>
          <w:t>https://www.youtube.com/watch?v=oqubovM2wFo</w:t>
        </w:r>
      </w:hyperlink>
    </w:p>
    <w:p w14:paraId="0457A6DE" w14:textId="77777777" w:rsidR="00BA5317" w:rsidRDefault="00BA5317" w:rsidP="00B010C3">
      <w:pPr>
        <w:rPr>
          <w:rFonts w:cstheme="minorHAnsi"/>
          <w:szCs w:val="28"/>
          <w:lang w:val="es-ES"/>
        </w:rPr>
      </w:pPr>
    </w:p>
    <w:p w14:paraId="7E087126" w14:textId="77777777" w:rsidR="00BA5317" w:rsidRPr="00BA5317" w:rsidRDefault="00BA5317" w:rsidP="00B010C3">
      <w:pPr>
        <w:rPr>
          <w:rFonts w:cstheme="minorHAnsi"/>
          <w:szCs w:val="28"/>
          <w:lang w:val="es-ES"/>
        </w:rPr>
      </w:pPr>
    </w:p>
    <w:sectPr w:rsidR="00BA5317" w:rsidRPr="00BA5317"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447BA" w14:textId="77777777" w:rsidR="004D7C80" w:rsidRDefault="004D7C80" w:rsidP="002125C1">
      <w:pPr>
        <w:spacing w:line="240" w:lineRule="auto"/>
      </w:pPr>
      <w:r>
        <w:separator/>
      </w:r>
    </w:p>
  </w:endnote>
  <w:endnote w:type="continuationSeparator" w:id="0">
    <w:p w14:paraId="045F9FE1" w14:textId="77777777" w:rsidR="004D7C80" w:rsidRDefault="004D7C80"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0C2C" w14:textId="77777777" w:rsidR="004D7C80" w:rsidRDefault="004D7C80" w:rsidP="002125C1">
      <w:pPr>
        <w:spacing w:line="240" w:lineRule="auto"/>
      </w:pPr>
      <w:r>
        <w:separator/>
      </w:r>
    </w:p>
  </w:footnote>
  <w:footnote w:type="continuationSeparator" w:id="0">
    <w:p w14:paraId="6DF6489E" w14:textId="77777777" w:rsidR="004D7C80" w:rsidRDefault="004D7C80"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331F"/>
    <w:multiLevelType w:val="multilevel"/>
    <w:tmpl w:val="B45A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B2969"/>
    <w:multiLevelType w:val="multilevel"/>
    <w:tmpl w:val="CC4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B0497"/>
    <w:multiLevelType w:val="multilevel"/>
    <w:tmpl w:val="904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8857884"/>
    <w:multiLevelType w:val="multilevel"/>
    <w:tmpl w:val="4A1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12"/>
  </w:num>
  <w:num w:numId="2" w16cid:durableId="2129079454">
    <w:abstractNumId w:val="9"/>
  </w:num>
  <w:num w:numId="3" w16cid:durableId="1134785596">
    <w:abstractNumId w:val="13"/>
  </w:num>
  <w:num w:numId="4" w16cid:durableId="588856998">
    <w:abstractNumId w:val="14"/>
  </w:num>
  <w:num w:numId="5" w16cid:durableId="522478197">
    <w:abstractNumId w:val="4"/>
  </w:num>
  <w:num w:numId="6" w16cid:durableId="1679430881">
    <w:abstractNumId w:val="2"/>
  </w:num>
  <w:num w:numId="7" w16cid:durableId="1568030609">
    <w:abstractNumId w:val="7"/>
  </w:num>
  <w:num w:numId="8" w16cid:durableId="374816649">
    <w:abstractNumId w:val="10"/>
  </w:num>
  <w:num w:numId="9" w16cid:durableId="22483928">
    <w:abstractNumId w:val="15"/>
  </w:num>
  <w:num w:numId="10" w16cid:durableId="1833258650">
    <w:abstractNumId w:val="11"/>
  </w:num>
  <w:num w:numId="11" w16cid:durableId="2036229984">
    <w:abstractNumId w:val="1"/>
  </w:num>
  <w:num w:numId="12" w16cid:durableId="481193619">
    <w:abstractNumId w:val="5"/>
  </w:num>
  <w:num w:numId="13" w16cid:durableId="847476317">
    <w:abstractNumId w:val="8"/>
  </w:num>
  <w:num w:numId="14" w16cid:durableId="179005240">
    <w:abstractNumId w:val="3"/>
  </w:num>
  <w:num w:numId="15" w16cid:durableId="930773277">
    <w:abstractNumId w:val="0"/>
  </w:num>
  <w:num w:numId="16" w16cid:durableId="273757076">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19D4"/>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52E0"/>
    <w:rsid w:val="001B5547"/>
    <w:rsid w:val="001B5674"/>
    <w:rsid w:val="001B6144"/>
    <w:rsid w:val="001B6635"/>
    <w:rsid w:val="001D0029"/>
    <w:rsid w:val="001D24B6"/>
    <w:rsid w:val="001E1A64"/>
    <w:rsid w:val="001F2A80"/>
    <w:rsid w:val="001F5870"/>
    <w:rsid w:val="001F7E76"/>
    <w:rsid w:val="002121CD"/>
    <w:rsid w:val="002125C1"/>
    <w:rsid w:val="0022022D"/>
    <w:rsid w:val="00232DD3"/>
    <w:rsid w:val="00242A75"/>
    <w:rsid w:val="00243891"/>
    <w:rsid w:val="00260DF6"/>
    <w:rsid w:val="0026187F"/>
    <w:rsid w:val="00263C46"/>
    <w:rsid w:val="00266503"/>
    <w:rsid w:val="00267386"/>
    <w:rsid w:val="00275F3A"/>
    <w:rsid w:val="00277673"/>
    <w:rsid w:val="00291FFF"/>
    <w:rsid w:val="00293034"/>
    <w:rsid w:val="002A1CD8"/>
    <w:rsid w:val="002B32AC"/>
    <w:rsid w:val="002B71CD"/>
    <w:rsid w:val="002D2232"/>
    <w:rsid w:val="002D2420"/>
    <w:rsid w:val="002F7A50"/>
    <w:rsid w:val="00306D39"/>
    <w:rsid w:val="00320086"/>
    <w:rsid w:val="00320568"/>
    <w:rsid w:val="00320EB0"/>
    <w:rsid w:val="003264D2"/>
    <w:rsid w:val="00334B1D"/>
    <w:rsid w:val="00334BAA"/>
    <w:rsid w:val="00344BD7"/>
    <w:rsid w:val="00345388"/>
    <w:rsid w:val="0035065D"/>
    <w:rsid w:val="0035117F"/>
    <w:rsid w:val="003528F3"/>
    <w:rsid w:val="00354992"/>
    <w:rsid w:val="00365C7D"/>
    <w:rsid w:val="003712EE"/>
    <w:rsid w:val="00373078"/>
    <w:rsid w:val="00376A92"/>
    <w:rsid w:val="00385345"/>
    <w:rsid w:val="00387777"/>
    <w:rsid w:val="00392FEF"/>
    <w:rsid w:val="00397B1B"/>
    <w:rsid w:val="003A4F2C"/>
    <w:rsid w:val="003B7C26"/>
    <w:rsid w:val="003C4346"/>
    <w:rsid w:val="003D47FF"/>
    <w:rsid w:val="003E1DB4"/>
    <w:rsid w:val="003E742C"/>
    <w:rsid w:val="003F0CE0"/>
    <w:rsid w:val="00403F71"/>
    <w:rsid w:val="00411FF3"/>
    <w:rsid w:val="00412217"/>
    <w:rsid w:val="004228A0"/>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D7C80"/>
    <w:rsid w:val="004E1ABD"/>
    <w:rsid w:val="004E280E"/>
    <w:rsid w:val="004E4569"/>
    <w:rsid w:val="004E6CF8"/>
    <w:rsid w:val="004F12F2"/>
    <w:rsid w:val="004F2859"/>
    <w:rsid w:val="0050424C"/>
    <w:rsid w:val="005117F2"/>
    <w:rsid w:val="00517257"/>
    <w:rsid w:val="0052012E"/>
    <w:rsid w:val="00527955"/>
    <w:rsid w:val="00535295"/>
    <w:rsid w:val="00543968"/>
    <w:rsid w:val="005660BA"/>
    <w:rsid w:val="0057263E"/>
    <w:rsid w:val="0057366A"/>
    <w:rsid w:val="0058330D"/>
    <w:rsid w:val="00583605"/>
    <w:rsid w:val="00583611"/>
    <w:rsid w:val="005975F6"/>
    <w:rsid w:val="005A0A46"/>
    <w:rsid w:val="005A4C90"/>
    <w:rsid w:val="005A5576"/>
    <w:rsid w:val="005A70B7"/>
    <w:rsid w:val="005B1683"/>
    <w:rsid w:val="005D0591"/>
    <w:rsid w:val="005D4CDE"/>
    <w:rsid w:val="005D664D"/>
    <w:rsid w:val="005E4EB6"/>
    <w:rsid w:val="005E5296"/>
    <w:rsid w:val="005F5256"/>
    <w:rsid w:val="006128DB"/>
    <w:rsid w:val="00620A9D"/>
    <w:rsid w:val="006260EC"/>
    <w:rsid w:val="006350BD"/>
    <w:rsid w:val="0063728F"/>
    <w:rsid w:val="00640137"/>
    <w:rsid w:val="0064405B"/>
    <w:rsid w:val="00645CAD"/>
    <w:rsid w:val="00650145"/>
    <w:rsid w:val="00662C03"/>
    <w:rsid w:val="006651EA"/>
    <w:rsid w:val="006660DA"/>
    <w:rsid w:val="0067062D"/>
    <w:rsid w:val="00675D4A"/>
    <w:rsid w:val="00676250"/>
    <w:rsid w:val="00677968"/>
    <w:rsid w:val="00680E6A"/>
    <w:rsid w:val="00680FC0"/>
    <w:rsid w:val="006834B2"/>
    <w:rsid w:val="00687FF7"/>
    <w:rsid w:val="00697A87"/>
    <w:rsid w:val="006A46E0"/>
    <w:rsid w:val="006B73CE"/>
    <w:rsid w:val="006C3851"/>
    <w:rsid w:val="006C5B96"/>
    <w:rsid w:val="006D0B23"/>
    <w:rsid w:val="006D543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0F2D"/>
    <w:rsid w:val="00792B3F"/>
    <w:rsid w:val="007A07C2"/>
    <w:rsid w:val="007A3EEF"/>
    <w:rsid w:val="007A5539"/>
    <w:rsid w:val="007A67E9"/>
    <w:rsid w:val="007B1686"/>
    <w:rsid w:val="007C093B"/>
    <w:rsid w:val="007C464B"/>
    <w:rsid w:val="007D1FEE"/>
    <w:rsid w:val="007D3B00"/>
    <w:rsid w:val="007D43A6"/>
    <w:rsid w:val="007E31A2"/>
    <w:rsid w:val="007F1088"/>
    <w:rsid w:val="00801F0B"/>
    <w:rsid w:val="008024CF"/>
    <w:rsid w:val="00812F00"/>
    <w:rsid w:val="00823030"/>
    <w:rsid w:val="008304A0"/>
    <w:rsid w:val="00841DBB"/>
    <w:rsid w:val="0085707E"/>
    <w:rsid w:val="00860C3C"/>
    <w:rsid w:val="00870194"/>
    <w:rsid w:val="008701D8"/>
    <w:rsid w:val="008722C2"/>
    <w:rsid w:val="008742EF"/>
    <w:rsid w:val="00874528"/>
    <w:rsid w:val="00877674"/>
    <w:rsid w:val="00885FEF"/>
    <w:rsid w:val="00894CFE"/>
    <w:rsid w:val="008A0A35"/>
    <w:rsid w:val="008B235D"/>
    <w:rsid w:val="008B5385"/>
    <w:rsid w:val="008B62E8"/>
    <w:rsid w:val="008D2526"/>
    <w:rsid w:val="008D705C"/>
    <w:rsid w:val="008E16C2"/>
    <w:rsid w:val="008E2CBB"/>
    <w:rsid w:val="00902CA4"/>
    <w:rsid w:val="00902D80"/>
    <w:rsid w:val="0090710C"/>
    <w:rsid w:val="00907584"/>
    <w:rsid w:val="00926104"/>
    <w:rsid w:val="00930159"/>
    <w:rsid w:val="00931E52"/>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5BD5"/>
    <w:rsid w:val="009B7B12"/>
    <w:rsid w:val="009C38E5"/>
    <w:rsid w:val="009D0C27"/>
    <w:rsid w:val="009D50C1"/>
    <w:rsid w:val="009D6723"/>
    <w:rsid w:val="009D7054"/>
    <w:rsid w:val="009D7680"/>
    <w:rsid w:val="009D7740"/>
    <w:rsid w:val="009E04EB"/>
    <w:rsid w:val="009F00C9"/>
    <w:rsid w:val="009F3777"/>
    <w:rsid w:val="009F5A04"/>
    <w:rsid w:val="009F68EE"/>
    <w:rsid w:val="009F6F82"/>
    <w:rsid w:val="009F7B4B"/>
    <w:rsid w:val="00A07D58"/>
    <w:rsid w:val="00A262F1"/>
    <w:rsid w:val="00A30A79"/>
    <w:rsid w:val="00A438B6"/>
    <w:rsid w:val="00A56104"/>
    <w:rsid w:val="00A712F8"/>
    <w:rsid w:val="00A72C58"/>
    <w:rsid w:val="00A74F53"/>
    <w:rsid w:val="00A8193A"/>
    <w:rsid w:val="00A84041"/>
    <w:rsid w:val="00A9011F"/>
    <w:rsid w:val="00A912B6"/>
    <w:rsid w:val="00AC5E7A"/>
    <w:rsid w:val="00AC696D"/>
    <w:rsid w:val="00AE356F"/>
    <w:rsid w:val="00AE67AD"/>
    <w:rsid w:val="00AF219E"/>
    <w:rsid w:val="00B010C3"/>
    <w:rsid w:val="00B01C1B"/>
    <w:rsid w:val="00B10839"/>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31B6"/>
    <w:rsid w:val="00BA4DCF"/>
    <w:rsid w:val="00BA5317"/>
    <w:rsid w:val="00BA79D2"/>
    <w:rsid w:val="00BC1A54"/>
    <w:rsid w:val="00BC61E6"/>
    <w:rsid w:val="00BC7972"/>
    <w:rsid w:val="00BD29BC"/>
    <w:rsid w:val="00BE6E07"/>
    <w:rsid w:val="00BF1066"/>
    <w:rsid w:val="00BF2C54"/>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425B7"/>
    <w:rsid w:val="00D53D74"/>
    <w:rsid w:val="00D67989"/>
    <w:rsid w:val="00D712ED"/>
    <w:rsid w:val="00D77C05"/>
    <w:rsid w:val="00D97C72"/>
    <w:rsid w:val="00DA01CB"/>
    <w:rsid w:val="00DA6AC4"/>
    <w:rsid w:val="00DB5CC7"/>
    <w:rsid w:val="00DB6791"/>
    <w:rsid w:val="00DC32DF"/>
    <w:rsid w:val="00DC5B1D"/>
    <w:rsid w:val="00DD0062"/>
    <w:rsid w:val="00DD287E"/>
    <w:rsid w:val="00DD2C2E"/>
    <w:rsid w:val="00DD60E5"/>
    <w:rsid w:val="00DE2CFC"/>
    <w:rsid w:val="00DF4DD8"/>
    <w:rsid w:val="00E13E4C"/>
    <w:rsid w:val="00E16A68"/>
    <w:rsid w:val="00E26EAB"/>
    <w:rsid w:val="00E27862"/>
    <w:rsid w:val="00E43172"/>
    <w:rsid w:val="00E456A4"/>
    <w:rsid w:val="00E52C5D"/>
    <w:rsid w:val="00E573E8"/>
    <w:rsid w:val="00E64FB2"/>
    <w:rsid w:val="00E65424"/>
    <w:rsid w:val="00E66CF4"/>
    <w:rsid w:val="00E732D6"/>
    <w:rsid w:val="00E73411"/>
    <w:rsid w:val="00E75109"/>
    <w:rsid w:val="00E773B5"/>
    <w:rsid w:val="00E8450B"/>
    <w:rsid w:val="00E9340D"/>
    <w:rsid w:val="00EA13EC"/>
    <w:rsid w:val="00EA4489"/>
    <w:rsid w:val="00EC5AF0"/>
    <w:rsid w:val="00ED249E"/>
    <w:rsid w:val="00EE533D"/>
    <w:rsid w:val="00EF59F0"/>
    <w:rsid w:val="00F007DF"/>
    <w:rsid w:val="00F256B1"/>
    <w:rsid w:val="00F263B3"/>
    <w:rsid w:val="00F334EE"/>
    <w:rsid w:val="00F41A66"/>
    <w:rsid w:val="00F45F64"/>
    <w:rsid w:val="00F52EC3"/>
    <w:rsid w:val="00F6124F"/>
    <w:rsid w:val="00F64162"/>
    <w:rsid w:val="00F67B9C"/>
    <w:rsid w:val="00F83E29"/>
    <w:rsid w:val="00F84DF9"/>
    <w:rsid w:val="00F87F3D"/>
    <w:rsid w:val="00F90AE4"/>
    <w:rsid w:val="00F91266"/>
    <w:rsid w:val="00FA2978"/>
    <w:rsid w:val="00FA60EA"/>
    <w:rsid w:val="00FA6696"/>
    <w:rsid w:val="00FD3734"/>
    <w:rsid w:val="00FD5685"/>
    <w:rsid w:val="00FE08D3"/>
    <w:rsid w:val="00FE0931"/>
    <w:rsid w:val="00FE15D6"/>
    <w:rsid w:val="00FE2A67"/>
    <w:rsid w:val="00FF5498"/>
    <w:rsid w:val="00FF557B"/>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youtube.com/watch?v=PQFWQmL3fL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kimballgroup.com/data-warehouse-business-intelligence-resources/kimball-techniques/dimensional-modeling-technique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oqubovM2wF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bJCmZn9fAS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72A1E"/>
    <w:rsid w:val="000824D6"/>
    <w:rsid w:val="000A19D4"/>
    <w:rsid w:val="00124DD6"/>
    <w:rsid w:val="001428E2"/>
    <w:rsid w:val="00156750"/>
    <w:rsid w:val="00197DC2"/>
    <w:rsid w:val="001B5674"/>
    <w:rsid w:val="001D4937"/>
    <w:rsid w:val="001E060F"/>
    <w:rsid w:val="002229CC"/>
    <w:rsid w:val="0023300E"/>
    <w:rsid w:val="0023498F"/>
    <w:rsid w:val="00242A79"/>
    <w:rsid w:val="002B32AC"/>
    <w:rsid w:val="002E24BB"/>
    <w:rsid w:val="002F1B58"/>
    <w:rsid w:val="00320EB0"/>
    <w:rsid w:val="0035117F"/>
    <w:rsid w:val="0035751E"/>
    <w:rsid w:val="003740DE"/>
    <w:rsid w:val="00403F71"/>
    <w:rsid w:val="00411FF3"/>
    <w:rsid w:val="004228A0"/>
    <w:rsid w:val="00434B2D"/>
    <w:rsid w:val="00444C15"/>
    <w:rsid w:val="00444E2C"/>
    <w:rsid w:val="00454BCD"/>
    <w:rsid w:val="00484BE2"/>
    <w:rsid w:val="004F2859"/>
    <w:rsid w:val="0053179D"/>
    <w:rsid w:val="00545162"/>
    <w:rsid w:val="005A1426"/>
    <w:rsid w:val="005A4C90"/>
    <w:rsid w:val="005B1A24"/>
    <w:rsid w:val="005E7998"/>
    <w:rsid w:val="005F5256"/>
    <w:rsid w:val="006128DB"/>
    <w:rsid w:val="006834B2"/>
    <w:rsid w:val="006C19AA"/>
    <w:rsid w:val="006D0B02"/>
    <w:rsid w:val="006D7FFD"/>
    <w:rsid w:val="00724F1E"/>
    <w:rsid w:val="00731ABA"/>
    <w:rsid w:val="00735C4B"/>
    <w:rsid w:val="00770DED"/>
    <w:rsid w:val="00792B3F"/>
    <w:rsid w:val="007B1686"/>
    <w:rsid w:val="007C093B"/>
    <w:rsid w:val="007D4D57"/>
    <w:rsid w:val="00823030"/>
    <w:rsid w:val="00852424"/>
    <w:rsid w:val="008701D8"/>
    <w:rsid w:val="008709CF"/>
    <w:rsid w:val="0087106D"/>
    <w:rsid w:val="008B62E8"/>
    <w:rsid w:val="008D39AD"/>
    <w:rsid w:val="008D705C"/>
    <w:rsid w:val="008E1EA5"/>
    <w:rsid w:val="008E2CBB"/>
    <w:rsid w:val="009366AB"/>
    <w:rsid w:val="00990CAE"/>
    <w:rsid w:val="009A0B1A"/>
    <w:rsid w:val="009D6723"/>
    <w:rsid w:val="009E5D36"/>
    <w:rsid w:val="00A04255"/>
    <w:rsid w:val="00AA409B"/>
    <w:rsid w:val="00AE6937"/>
    <w:rsid w:val="00AF2BAC"/>
    <w:rsid w:val="00B44AFF"/>
    <w:rsid w:val="00BF2C54"/>
    <w:rsid w:val="00C4778A"/>
    <w:rsid w:val="00D72FD0"/>
    <w:rsid w:val="00DC23B0"/>
    <w:rsid w:val="00E456A4"/>
    <w:rsid w:val="00E65424"/>
    <w:rsid w:val="00E8782C"/>
    <w:rsid w:val="00E9340D"/>
    <w:rsid w:val="00EA448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38</TotalTime>
  <Pages>11</Pages>
  <Words>2014</Words>
  <Characters>11078</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9</cp:revision>
  <cp:lastPrinted>2026-05-15T06:22:00Z</cp:lastPrinted>
  <dcterms:created xsi:type="dcterms:W3CDTF">2026-05-14T09:24:00Z</dcterms:created>
  <dcterms:modified xsi:type="dcterms:W3CDTF">2026-05-15T06:26:00Z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