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4C81" w14:textId="18AFCCD4" w:rsidR="000A01CB" w:rsidRPr="009C51A1" w:rsidRDefault="005B3352" w:rsidP="00BF52ED">
      <w:pPr>
        <w:pStyle w:val="Ttulo1"/>
        <w:spacing w:line="276" w:lineRule="auto"/>
        <w:jc w:val="center"/>
        <w:rPr>
          <w:rStyle w:val="Textoennegrita"/>
          <w:b/>
          <w:bCs/>
          <w:lang w:val="en-US"/>
        </w:rPr>
      </w:pPr>
      <w:r>
        <w:rPr>
          <w:rStyle w:val="Textoennegrita"/>
          <w:b/>
          <w:bCs/>
          <w:lang w:val="en-US"/>
        </w:rPr>
        <w:t xml:space="preserve">READING </w:t>
      </w:r>
      <w:r w:rsidR="005D1E59">
        <w:rPr>
          <w:rStyle w:val="Textoennegrita"/>
          <w:b/>
          <w:bCs/>
          <w:color w:val="1F497D" w:themeColor="text2"/>
          <w:lang w:val="en-US"/>
        </w:rPr>
        <w:t xml:space="preserve">UNIT </w:t>
      </w:r>
      <w:r>
        <w:rPr>
          <w:rStyle w:val="Textoennegrita"/>
          <w:b/>
          <w:bCs/>
          <w:lang w:val="en-US"/>
        </w:rPr>
        <w:t>7</w:t>
      </w:r>
      <w:r w:rsidR="00494F8B">
        <w:rPr>
          <w:rStyle w:val="Textoennegrita"/>
          <w:b/>
          <w:bCs/>
          <w:color w:val="1F497D" w:themeColor="text2"/>
          <w:lang w:val="en-US"/>
        </w:rPr>
        <w:t xml:space="preserve">- </w:t>
      </w:r>
      <w:r w:rsidR="002F198E">
        <w:rPr>
          <w:rStyle w:val="Textoennegrita"/>
          <w:b/>
          <w:bCs/>
          <w:color w:val="1F497D" w:themeColor="text2"/>
          <w:lang w:val="en-US"/>
        </w:rPr>
        <w:t>EXERCISE</w:t>
      </w:r>
    </w:p>
    <w:p w14:paraId="45594C82" w14:textId="77777777" w:rsidR="000A01CB" w:rsidRDefault="000A01CB" w:rsidP="00BF52ED">
      <w:pPr>
        <w:spacing w:line="276" w:lineRule="auto"/>
        <w:rPr>
          <w:rStyle w:val="Textoennegrita"/>
          <w:rFonts w:cstheme="minorHAnsi"/>
          <w:b w:val="0"/>
          <w:bCs w:val="0"/>
          <w:color w:val="auto"/>
          <w:bdr w:val="none" w:sz="0" w:space="0" w:color="auto" w:frame="1"/>
          <w:shd w:val="clear" w:color="auto" w:fill="FFFFFF"/>
          <w:lang w:val="en-US"/>
        </w:rPr>
      </w:pPr>
    </w:p>
    <w:p w14:paraId="3F5068DA" w14:textId="77777777" w:rsidR="00357D57" w:rsidRDefault="00357D57" w:rsidP="00BF52ED">
      <w:pPr>
        <w:spacing w:line="276" w:lineRule="auto"/>
        <w:rPr>
          <w:rStyle w:val="Textoennegrita"/>
          <w:rFonts w:cstheme="minorHAnsi"/>
          <w:b w:val="0"/>
          <w:bCs w:val="0"/>
          <w:color w:val="auto"/>
          <w:bdr w:val="none" w:sz="0" w:space="0" w:color="auto" w:frame="1"/>
          <w:shd w:val="clear" w:color="auto" w:fill="FFFFFF"/>
          <w:lang w:val="en-US"/>
        </w:rPr>
      </w:pPr>
    </w:p>
    <w:p w14:paraId="7BEEFF1B" w14:textId="77777777" w:rsidR="00357D57" w:rsidRPr="00696D58" w:rsidRDefault="00357D57" w:rsidP="00357D57">
      <w:pPr>
        <w:pStyle w:val="Ttulo2"/>
        <w:spacing w:line="276" w:lineRule="auto"/>
        <w:rPr>
          <w:rStyle w:val="apple-converted-space"/>
          <w:color w:val="C00000"/>
        </w:rPr>
      </w:pPr>
      <w:r w:rsidRPr="00696D58">
        <w:rPr>
          <w:rStyle w:val="Textoennegrita"/>
          <w:b/>
          <w:bCs/>
          <w:color w:val="C00000"/>
        </w:rPr>
        <w:t>Introducción</w:t>
      </w:r>
    </w:p>
    <w:p w14:paraId="1ABD9829" w14:textId="77777777" w:rsidR="00357D57"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76831F5A"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1F56C452"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color w:val="4F81BD" w:themeColor="accent1"/>
          <w:bdr w:val="none" w:sz="0" w:space="0" w:color="auto" w:frame="1"/>
          <w:shd w:val="clear" w:color="auto" w:fill="FFFFFF"/>
        </w:rPr>
        <w:t>En este Tema 5, pulimos las destrezas de gramática y vocabulario. Trabajamos la lectura comprensiva, la escritura y la fonética. El ciclo de DAM suele enfocarse solo en el código. Un nivel medio-alto de inglés es clave para sobrevivir en el sector tecnológico actual. Casi toda la documentación técnica usa este idioma. Los foros y las reuniones de alto nivel usan el inglés. Esta unidad ofrece un temario completo. Sus contenidos se aplican de forma directa al futuro profesional.</w:t>
      </w:r>
    </w:p>
    <w:p w14:paraId="5EB644BF"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11782DC1"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color w:val="4F81BD" w:themeColor="accent1"/>
          <w:bdr w:val="none" w:sz="0" w:space="0" w:color="auto" w:frame="1"/>
          <w:shd w:val="clear" w:color="auto" w:fill="FFFFFF"/>
        </w:rPr>
        <w:t>Dividimos la unidad en varios bloques estratégicos:</w:t>
      </w:r>
    </w:p>
    <w:p w14:paraId="4A7FFAD6"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2AC6C6A6"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Gramática</w:t>
      </w:r>
      <w:r w:rsidRPr="005B532E">
        <w:rPr>
          <w:rStyle w:val="apple-converted-space"/>
          <w:rFonts w:cstheme="minorHAnsi"/>
          <w:color w:val="4F81BD" w:themeColor="accent1"/>
          <w:bdr w:val="none" w:sz="0" w:space="0" w:color="auto" w:frame="1"/>
          <w:shd w:val="clear" w:color="auto" w:fill="FFFFFF"/>
        </w:rPr>
        <w:t xml:space="preserve">: El bloque trata sobre la estructura de las frases condicionales. Estudiamos los </w:t>
      </w:r>
      <w:proofErr w:type="spellStart"/>
      <w:r w:rsidRPr="005B532E">
        <w:rPr>
          <w:rStyle w:val="apple-converted-space"/>
          <w:rFonts w:cstheme="minorHAnsi"/>
          <w:color w:val="4F81BD" w:themeColor="accent1"/>
          <w:bdr w:val="none" w:sz="0" w:space="0" w:color="auto" w:frame="1"/>
          <w:shd w:val="clear" w:color="auto" w:fill="FFFFFF"/>
        </w:rPr>
        <w:t>phrasal</w:t>
      </w:r>
      <w:proofErr w:type="spellEnd"/>
      <w:r w:rsidRPr="005B532E">
        <w:rPr>
          <w:rStyle w:val="apple-converted-space"/>
          <w:rFonts w:cstheme="minorHAnsi"/>
          <w:color w:val="4F81BD" w:themeColor="accent1"/>
          <w:bdr w:val="none" w:sz="0" w:space="0" w:color="auto" w:frame="1"/>
          <w:shd w:val="clear" w:color="auto" w:fill="FFFFFF"/>
        </w:rPr>
        <w:t xml:space="preserve"> </w:t>
      </w:r>
      <w:proofErr w:type="spellStart"/>
      <w:r w:rsidRPr="005B532E">
        <w:rPr>
          <w:rStyle w:val="apple-converted-space"/>
          <w:rFonts w:cstheme="minorHAnsi"/>
          <w:color w:val="4F81BD" w:themeColor="accent1"/>
          <w:bdr w:val="none" w:sz="0" w:space="0" w:color="auto" w:frame="1"/>
          <w:shd w:val="clear" w:color="auto" w:fill="FFFFFF"/>
        </w:rPr>
        <w:t>verbs</w:t>
      </w:r>
      <w:proofErr w:type="spellEnd"/>
      <w:r w:rsidRPr="005B532E">
        <w:rPr>
          <w:rStyle w:val="apple-converted-space"/>
          <w:rFonts w:cstheme="minorHAnsi"/>
          <w:color w:val="4F81BD" w:themeColor="accent1"/>
          <w:bdr w:val="none" w:sz="0" w:space="0" w:color="auto" w:frame="1"/>
          <w:shd w:val="clear" w:color="auto" w:fill="FFFFFF"/>
        </w:rPr>
        <w:t>. Son difíciles pero requeridos para el trabajo diario. Estas palabras aparecen mucho en las oficinas internacionales.</w:t>
      </w:r>
    </w:p>
    <w:p w14:paraId="26BF9F27"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204974A2"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Vocabulario</w:t>
      </w:r>
      <w:r w:rsidRPr="005B532E">
        <w:rPr>
          <w:rStyle w:val="apple-converted-space"/>
          <w:rFonts w:cstheme="minorHAnsi"/>
          <w:color w:val="4F81BD" w:themeColor="accent1"/>
          <w:bdr w:val="none" w:sz="0" w:space="0" w:color="auto" w:frame="1"/>
          <w:shd w:val="clear" w:color="auto" w:fill="FFFFFF"/>
        </w:rPr>
        <w:t>: Sumamos palabras técnicas sobre marketing y publicidad. Los programadores necesitan este léxico para las aplicaciones de ventas. Estos términos sirven para integrarse con los departamentos de marketing.</w:t>
      </w:r>
    </w:p>
    <w:p w14:paraId="3D0C400C"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1A01D3FE"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Expresión Escrita:</w:t>
      </w:r>
      <w:r w:rsidRPr="005B532E">
        <w:rPr>
          <w:rStyle w:val="apple-converted-space"/>
          <w:rFonts w:cstheme="minorHAnsi"/>
          <w:color w:val="4F81BD" w:themeColor="accent1"/>
          <w:bdr w:val="none" w:sz="0" w:space="0" w:color="auto" w:frame="1"/>
          <w:shd w:val="clear" w:color="auto" w:fill="FFFFFF"/>
        </w:rPr>
        <w:t xml:space="preserve"> Redactamos ensayos cortos. Analizamos su estructura y sus objetivos. Usamos conectores de contraste para dar argumentos. Estas herramientas sirven para escribir documentos técnicos. Ayudan a defender una tecnología frente a otra en correos formales.</w:t>
      </w:r>
    </w:p>
    <w:p w14:paraId="532E83A0"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3A7C6E7C"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Fonética:</w:t>
      </w:r>
      <w:r w:rsidRPr="005B532E">
        <w:rPr>
          <w:rStyle w:val="apple-converted-space"/>
          <w:rFonts w:cstheme="minorHAnsi"/>
          <w:color w:val="4F81BD" w:themeColor="accent1"/>
          <w:bdr w:val="none" w:sz="0" w:space="0" w:color="auto" w:frame="1"/>
          <w:shd w:val="clear" w:color="auto" w:fill="FFFFFF"/>
        </w:rPr>
        <w:t xml:space="preserve"> Repasamos la pronunciación correcta de las consonantes. El tema es central para las reuniones diarias por videollamada. Buscamos claridad para facilitar el entendimiento.</w:t>
      </w:r>
    </w:p>
    <w:p w14:paraId="52A77153"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7CB354AA"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El Propósito de este Caso Práctico:</w:t>
      </w:r>
      <w:r w:rsidRPr="005B532E">
        <w:rPr>
          <w:rStyle w:val="apple-converted-space"/>
          <w:rFonts w:cstheme="minorHAnsi"/>
          <w:color w:val="4F81BD" w:themeColor="accent1"/>
          <w:bdr w:val="none" w:sz="0" w:space="0" w:color="auto" w:frame="1"/>
          <w:shd w:val="clear" w:color="auto" w:fill="FFFFFF"/>
        </w:rPr>
        <w:t xml:space="preserve"> Los Condicionales.</w:t>
      </w:r>
    </w:p>
    <w:p w14:paraId="06C403F5" w14:textId="77777777" w:rsidR="00357D57" w:rsidRPr="005B532E" w:rsidRDefault="00357D57" w:rsidP="00357D57">
      <w:pPr>
        <w:spacing w:line="276" w:lineRule="auto"/>
        <w:rPr>
          <w:rStyle w:val="apple-converted-space"/>
          <w:rFonts w:cstheme="minorHAnsi"/>
          <w:color w:val="4F81BD" w:themeColor="accent1"/>
          <w:bdr w:val="none" w:sz="0" w:space="0" w:color="auto" w:frame="1"/>
          <w:shd w:val="clear" w:color="auto" w:fill="FFFFFF"/>
        </w:rPr>
      </w:pPr>
    </w:p>
    <w:p w14:paraId="28D88DC5" w14:textId="77777777" w:rsidR="00357D57" w:rsidRPr="00696D58" w:rsidRDefault="00357D57" w:rsidP="00357D57">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color w:val="4F81BD" w:themeColor="accent1"/>
          <w:bdr w:val="none" w:sz="0" w:space="0" w:color="auto" w:frame="1"/>
          <w:shd w:val="clear" w:color="auto" w:fill="FFFFFF"/>
        </w:rPr>
        <w:t>Este documento presenta la resolución práctica de la parte gramatical de la unidad. Nos centramos en las oraciones condicionales. El condicional expresa ideas que dependen de una premisa previa. El inglés y el español funcionan igual en este punto. La tarea aplica las cuatro combinaciones principales. El condicional cero explica hechos universales o verdades absolutas. El primer condicional sirve para situaciones probables. El segundo condicional describe escenarios hipotéticos o improbables. El tercer condicional trata sobre hechos imposibles del pasado.</w:t>
      </w:r>
    </w:p>
    <w:p w14:paraId="2722C512" w14:textId="77777777" w:rsidR="00357D57" w:rsidRDefault="00357D57" w:rsidP="00BF52ED">
      <w:pPr>
        <w:spacing w:line="276" w:lineRule="auto"/>
        <w:rPr>
          <w:rStyle w:val="Textoennegrita"/>
          <w:rFonts w:cstheme="minorHAnsi"/>
          <w:b w:val="0"/>
          <w:bCs w:val="0"/>
          <w:color w:val="auto"/>
          <w:bdr w:val="none" w:sz="0" w:space="0" w:color="auto" w:frame="1"/>
          <w:shd w:val="clear" w:color="auto" w:fill="FFFFFF"/>
          <w:lang w:val="en-US"/>
        </w:rPr>
      </w:pPr>
    </w:p>
    <w:p w14:paraId="64BB40E9" w14:textId="77777777" w:rsidR="00357D57" w:rsidRPr="009C51A1" w:rsidRDefault="00357D57" w:rsidP="00BF52ED">
      <w:pPr>
        <w:spacing w:line="276" w:lineRule="auto"/>
        <w:rPr>
          <w:rStyle w:val="Textoennegrita"/>
          <w:rFonts w:cstheme="minorHAnsi"/>
          <w:b w:val="0"/>
          <w:bCs w:val="0"/>
          <w:color w:val="auto"/>
          <w:bdr w:val="none" w:sz="0" w:space="0" w:color="auto" w:frame="1"/>
          <w:shd w:val="clear" w:color="auto" w:fill="FFFFFF"/>
          <w:lang w:val="en-US"/>
        </w:rPr>
      </w:pPr>
    </w:p>
    <w:p w14:paraId="45594C83" w14:textId="15280389" w:rsidR="000A01CB" w:rsidRPr="009C51A1" w:rsidRDefault="00490315" w:rsidP="00BF52ED">
      <w:pPr>
        <w:pStyle w:val="Ttulo2"/>
        <w:spacing w:line="276" w:lineRule="auto"/>
        <w:rPr>
          <w:rStyle w:val="apple-converted-space"/>
          <w:lang w:val="en-US"/>
        </w:rPr>
      </w:pPr>
      <w:r w:rsidRPr="009C51A1">
        <w:rPr>
          <w:rStyle w:val="Textoennegrita"/>
          <w:b/>
          <w:bCs/>
          <w:lang w:val="en-US"/>
        </w:rPr>
        <w:lastRenderedPageBreak/>
        <w:t>T</w:t>
      </w:r>
      <w:r w:rsidR="002F198E">
        <w:rPr>
          <w:rStyle w:val="Textoennegrita"/>
          <w:b/>
          <w:bCs/>
          <w:lang w:val="en-US"/>
        </w:rPr>
        <w:t>itle</w:t>
      </w:r>
    </w:p>
    <w:p w14:paraId="45594C84" w14:textId="77777777" w:rsidR="000A01CB" w:rsidRPr="009C51A1" w:rsidRDefault="000A01CB" w:rsidP="00BF52ED">
      <w:pPr>
        <w:spacing w:line="276" w:lineRule="auto"/>
        <w:rPr>
          <w:rStyle w:val="apple-converted-space"/>
          <w:rFonts w:cstheme="minorHAnsi"/>
          <w:bdr w:val="none" w:sz="0" w:space="0" w:color="auto" w:frame="1"/>
          <w:shd w:val="clear" w:color="auto" w:fill="FFFFFF"/>
          <w:lang w:val="en-US"/>
        </w:rPr>
      </w:pPr>
    </w:p>
    <w:p w14:paraId="45594C85" w14:textId="77777777" w:rsidR="006C706C" w:rsidRPr="009C51A1" w:rsidRDefault="005B3352" w:rsidP="00BF52ED">
      <w:pPr>
        <w:spacing w:line="276" w:lineRule="auto"/>
        <w:rPr>
          <w:rStyle w:val="apple-converted-space"/>
          <w:rFonts w:cstheme="minorHAnsi"/>
          <w:color w:val="auto"/>
          <w:bdr w:val="none" w:sz="0" w:space="0" w:color="auto" w:frame="1"/>
          <w:shd w:val="clear" w:color="auto" w:fill="FFFFFF"/>
          <w:lang w:val="en-US"/>
        </w:rPr>
      </w:pPr>
      <w:r>
        <w:rPr>
          <w:rFonts w:cstheme="minorHAnsi"/>
          <w:bCs/>
          <w:color w:val="auto"/>
          <w:lang w:val="en-US"/>
        </w:rPr>
        <w:t>A SHORT STORY</w:t>
      </w:r>
    </w:p>
    <w:p w14:paraId="45594C86" w14:textId="77777777" w:rsidR="000A01CB" w:rsidRPr="009C51A1" w:rsidRDefault="000A01CB" w:rsidP="00BF52ED">
      <w:pPr>
        <w:spacing w:line="276" w:lineRule="auto"/>
        <w:rPr>
          <w:rStyle w:val="apple-converted-space"/>
          <w:rFonts w:cstheme="minorHAnsi"/>
          <w:bdr w:val="none" w:sz="0" w:space="0" w:color="auto" w:frame="1"/>
          <w:shd w:val="clear" w:color="auto" w:fill="FFFFFF"/>
          <w:lang w:val="en-US"/>
        </w:rPr>
      </w:pPr>
    </w:p>
    <w:p w14:paraId="45594C87" w14:textId="37FFD784" w:rsidR="000A01CB" w:rsidRPr="008F08CB" w:rsidRDefault="002F198E" w:rsidP="00BF52ED">
      <w:pPr>
        <w:pStyle w:val="Ttulo2"/>
        <w:spacing w:line="276" w:lineRule="auto"/>
        <w:rPr>
          <w:rStyle w:val="apple-converted-space"/>
          <w:lang w:val="en-US"/>
        </w:rPr>
      </w:pPr>
      <w:r w:rsidRPr="008F08CB">
        <w:rPr>
          <w:rStyle w:val="apple-converted-space"/>
          <w:lang w:val="en-US"/>
        </w:rPr>
        <w:t>Solve</w:t>
      </w:r>
    </w:p>
    <w:p w14:paraId="45594C88" w14:textId="77777777" w:rsidR="000A01CB" w:rsidRPr="008F08CB" w:rsidRDefault="000A01CB" w:rsidP="00BF52ED">
      <w:pPr>
        <w:pStyle w:val="NormalWeb"/>
        <w:shd w:val="clear" w:color="auto" w:fill="FFFFFF"/>
        <w:spacing w:before="0" w:beforeAutospacing="0" w:after="0" w:afterAutospacing="0" w:line="276" w:lineRule="auto"/>
        <w:jc w:val="both"/>
        <w:rPr>
          <w:rFonts w:asciiTheme="minorHAnsi" w:hAnsiTheme="minorHAnsi" w:cstheme="minorHAnsi"/>
          <w:bCs/>
          <w:sz w:val="22"/>
          <w:szCs w:val="22"/>
          <w:lang w:val="en-US"/>
        </w:rPr>
      </w:pPr>
    </w:p>
    <w:p w14:paraId="45594C89" w14:textId="4749293B" w:rsidR="005B3352" w:rsidRPr="00FD53AF" w:rsidRDefault="005B3352" w:rsidP="005B3352">
      <w:pPr>
        <w:shd w:val="clear" w:color="auto" w:fill="FFFFFF"/>
        <w:spacing w:line="276" w:lineRule="auto"/>
        <w:rPr>
          <w:rFonts w:eastAsia="Times New Roman" w:cs="Helvetica"/>
          <w:b/>
          <w:color w:val="auto"/>
          <w:sz w:val="20"/>
          <w:szCs w:val="20"/>
          <w:lang w:eastAsia="es-ES"/>
        </w:rPr>
      </w:pPr>
      <w:r w:rsidRPr="008F08CB">
        <w:rPr>
          <w:rFonts w:eastAsia="Times New Roman" w:cs="Helvetica"/>
          <w:b/>
          <w:color w:val="auto"/>
          <w:sz w:val="20"/>
          <w:szCs w:val="20"/>
          <w:lang w:val="en-US" w:eastAsia="es-ES"/>
        </w:rPr>
        <w:t>Exerci</w:t>
      </w:r>
      <w:r w:rsidR="00F926D3">
        <w:rPr>
          <w:rFonts w:eastAsia="Times New Roman" w:cs="Helvetica"/>
          <w:b/>
          <w:color w:val="auto"/>
          <w:sz w:val="20"/>
          <w:szCs w:val="20"/>
          <w:lang w:val="en-US" w:eastAsia="es-ES"/>
        </w:rPr>
        <w:t>s</w:t>
      </w:r>
      <w:r w:rsidRPr="008F08CB">
        <w:rPr>
          <w:rFonts w:eastAsia="Times New Roman" w:cs="Helvetica"/>
          <w:b/>
          <w:color w:val="auto"/>
          <w:sz w:val="20"/>
          <w:szCs w:val="20"/>
          <w:lang w:val="en-US" w:eastAsia="es-ES"/>
        </w:rPr>
        <w:t xml:space="preserve">e 1: True or false? </w:t>
      </w:r>
      <w:r>
        <w:rPr>
          <w:rFonts w:eastAsia="Times New Roman" w:cs="Helvetica"/>
          <w:b/>
          <w:color w:val="auto"/>
          <w:sz w:val="20"/>
          <w:szCs w:val="20"/>
          <w:lang w:eastAsia="es-ES"/>
        </w:rPr>
        <w:t>Lee el siguiente párrafo y c</w:t>
      </w:r>
      <w:r w:rsidRPr="00BE1EA4">
        <w:rPr>
          <w:rFonts w:eastAsia="Times New Roman" w:cs="Helvetica"/>
          <w:b/>
          <w:color w:val="auto"/>
          <w:sz w:val="20"/>
          <w:szCs w:val="20"/>
          <w:lang w:eastAsia="es-ES"/>
        </w:rPr>
        <w:t>ontesta si son verdaderas o falsas las siguientes afirmaciones:</w:t>
      </w:r>
    </w:p>
    <w:p w14:paraId="45594C8A" w14:textId="77777777" w:rsidR="005B3352" w:rsidRPr="00FD53AF" w:rsidRDefault="005B3352" w:rsidP="005B3352">
      <w:pPr>
        <w:spacing w:line="276" w:lineRule="auto"/>
        <w:jc w:val="left"/>
        <w:rPr>
          <w:rFonts w:cs="Segoe UI"/>
          <w:b/>
          <w:color w:val="201F1E"/>
          <w:sz w:val="20"/>
          <w:szCs w:val="20"/>
          <w:shd w:val="clear" w:color="auto" w:fill="FFFFFF"/>
        </w:rPr>
      </w:pPr>
    </w:p>
    <w:p w14:paraId="45594C8B" w14:textId="77777777" w:rsidR="005B3352" w:rsidRPr="008D01A6" w:rsidRDefault="005B3352" w:rsidP="005B3352">
      <w:pPr>
        <w:spacing w:line="276" w:lineRule="auto"/>
        <w:jc w:val="left"/>
        <w:rPr>
          <w:rFonts w:cs="Segoe UI"/>
          <w:b/>
          <w:color w:val="201F1E"/>
          <w:sz w:val="20"/>
          <w:szCs w:val="20"/>
          <w:shd w:val="clear" w:color="auto" w:fill="FFFFFF"/>
          <w:lang w:val="en-US"/>
        </w:rPr>
      </w:pPr>
      <w:r w:rsidRPr="008D01A6">
        <w:rPr>
          <w:rFonts w:cs="Segoe UI"/>
          <w:b/>
          <w:color w:val="201F1E"/>
          <w:sz w:val="20"/>
          <w:szCs w:val="20"/>
          <w:shd w:val="clear" w:color="auto" w:fill="FFFFFF"/>
          <w:lang w:val="en-US"/>
        </w:rPr>
        <w:t>Visitors from outer space</w:t>
      </w:r>
      <w:r w:rsidRPr="008D01A6">
        <w:rPr>
          <w:rFonts w:cs="Segoe UI"/>
          <w:b/>
          <w:color w:val="201F1E"/>
          <w:sz w:val="20"/>
          <w:szCs w:val="20"/>
          <w:lang w:val="en-US"/>
        </w:rPr>
        <w:br/>
      </w:r>
    </w:p>
    <w:p w14:paraId="45594C8C" w14:textId="77777777"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It was just after nine in the evening. I was in my</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room. My parents thought I was studying but as</w:t>
      </w:r>
      <w:r w:rsidRPr="00F07A79">
        <w:rPr>
          <w:rFonts w:cs="Segoe UI"/>
          <w:color w:val="201F1E"/>
          <w:sz w:val="20"/>
          <w:szCs w:val="20"/>
          <w:lang w:val="en-US"/>
        </w:rPr>
        <w:br/>
      </w:r>
      <w:r w:rsidRPr="00F07A79">
        <w:rPr>
          <w:rFonts w:cs="Segoe UI"/>
          <w:color w:val="201F1E"/>
          <w:sz w:val="20"/>
          <w:szCs w:val="20"/>
          <w:shd w:val="clear" w:color="auto" w:fill="FFFFFF"/>
          <w:lang w:val="en-US"/>
        </w:rPr>
        <w:t>usual, I was listening to voices from all over the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world on my short-wave radio.</w:t>
      </w:r>
      <w:r w:rsidRPr="00F07A79">
        <w:rPr>
          <w:rFonts w:cs="Segoe UI"/>
          <w:color w:val="201F1E"/>
          <w:sz w:val="20"/>
          <w:szCs w:val="20"/>
          <w:lang w:val="en-US"/>
        </w:rPr>
        <w:br/>
      </w:r>
    </w:p>
    <w:p w14:paraId="45594C8D" w14:textId="3681CC31"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While I was listening, a strange, inhuman voice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suddenly came from my radio. To begin with I</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couldn't understand what it was saying. Then it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started to speak in English. 'We are visitors</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from outer space. We have important messages</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to give you about the future of your planet!</w:t>
      </w:r>
      <w:r w:rsidRPr="00F07A79">
        <w:rPr>
          <w:rFonts w:cs="Segoe UI"/>
          <w:color w:val="201F1E"/>
          <w:sz w:val="20"/>
          <w:szCs w:val="20"/>
          <w:lang w:val="en-US"/>
        </w:rPr>
        <w:br/>
      </w:r>
    </w:p>
    <w:p w14:paraId="45594C8E" w14:textId="2A7E5210" w:rsidR="005B3352" w:rsidRDefault="005B3352" w:rsidP="005B3352">
      <w:pPr>
        <w:spacing w:line="276" w:lineRule="auto"/>
        <w:jc w:val="left"/>
        <w:rPr>
          <w:rFonts w:cs="Segoe UI"/>
          <w:color w:val="201F1E"/>
          <w:sz w:val="20"/>
          <w:szCs w:val="20"/>
          <w:shd w:val="clear" w:color="auto" w:fill="FFFFFF"/>
          <w:lang w:val="en-US"/>
        </w:rPr>
      </w:pPr>
      <w:r w:rsidRPr="00F07A79">
        <w:rPr>
          <w:rFonts w:cs="Segoe UI"/>
          <w:color w:val="201F1E"/>
          <w:sz w:val="20"/>
          <w:szCs w:val="20"/>
          <w:shd w:val="clear" w:color="auto" w:fill="FFFFFF"/>
          <w:lang w:val="en-US"/>
        </w:rPr>
        <w:t>At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first</w:t>
      </w:r>
      <w:r w:rsidR="00F926D3">
        <w:rPr>
          <w:rFonts w:cs="Segoe UI"/>
          <w:color w:val="201F1E"/>
          <w:sz w:val="20"/>
          <w:szCs w:val="20"/>
          <w:shd w:val="clear" w:color="auto" w:fill="FFFFFF"/>
          <w:lang w:val="en-US"/>
        </w:rPr>
        <w:t>,</w:t>
      </w:r>
      <w:r w:rsidRPr="00F07A79">
        <w:rPr>
          <w:rFonts w:cs="Segoe UI"/>
          <w:color w:val="201F1E"/>
          <w:sz w:val="20"/>
          <w:szCs w:val="20"/>
          <w:shd w:val="clear" w:color="auto" w:fill="FFFFFF"/>
          <w:lang w:val="en-US"/>
        </w:rPr>
        <w:t xml:space="preserve"> I couldn't believe what I'd heard. After</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that there was silence. Eventually the voice</w:t>
      </w:r>
      <w:r>
        <w:rPr>
          <w:rFonts w:cs="Segoe UI"/>
          <w:color w:val="201F1E"/>
          <w:sz w:val="20"/>
          <w:szCs w:val="20"/>
          <w:shd w:val="clear" w:color="auto" w:fill="FFFFFF"/>
          <w:lang w:val="en-US"/>
        </w:rPr>
        <w:t xml:space="preserve"> came again. </w:t>
      </w:r>
      <w:r w:rsidRPr="00F07A79">
        <w:rPr>
          <w:rFonts w:cs="Segoe UI"/>
          <w:color w:val="201F1E"/>
          <w:sz w:val="20"/>
          <w:szCs w:val="20"/>
          <w:shd w:val="clear" w:color="auto" w:fill="FFFFFF"/>
          <w:lang w:val="en-US"/>
        </w:rPr>
        <w:t>'We have calculated your exact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position and we shall be landing in exactly one</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minute.' I ran downstairs and then outside into</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our small back yard. There was nothing there.</w:t>
      </w:r>
      <w:r w:rsidRPr="00F07A79">
        <w:rPr>
          <w:rFonts w:cs="Segoe UI"/>
          <w:color w:val="201F1E"/>
          <w:sz w:val="20"/>
          <w:szCs w:val="20"/>
          <w:lang w:val="en-US"/>
        </w:rPr>
        <w:br/>
      </w:r>
    </w:p>
    <w:p w14:paraId="45594C8F" w14:textId="24B3988F" w:rsidR="005B3352" w:rsidRPr="00F07A79" w:rsidRDefault="005B3352" w:rsidP="005B3352">
      <w:pPr>
        <w:spacing w:line="276" w:lineRule="auto"/>
        <w:jc w:val="left"/>
        <w:rPr>
          <w:rFonts w:eastAsia="Times New Roman" w:cs="Times New Roman"/>
          <w:b/>
          <w:color w:val="auto"/>
          <w:sz w:val="20"/>
          <w:szCs w:val="20"/>
          <w:lang w:val="en-US" w:eastAsia="es-ES"/>
        </w:rPr>
      </w:pPr>
      <w:r w:rsidRPr="00F07A79">
        <w:rPr>
          <w:rFonts w:cs="Segoe UI"/>
          <w:color w:val="201F1E"/>
          <w:sz w:val="20"/>
          <w:szCs w:val="20"/>
          <w:shd w:val="clear" w:color="auto" w:fill="FFFFFF"/>
          <w:lang w:val="en-US"/>
        </w:rPr>
        <w:t>Five minutes later, feeling desperately</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disappointed, I finally turned to go back indoors</w:t>
      </w:r>
      <w:r w:rsidR="00F926D3">
        <w:rPr>
          <w:rFonts w:cs="Segoe UI"/>
          <w:color w:val="201F1E"/>
          <w:sz w:val="20"/>
          <w:szCs w:val="20"/>
          <w:shd w:val="clear" w:color="auto" w:fill="FFFFFF"/>
          <w:lang w:val="en-US"/>
        </w:rPr>
        <w:t>,</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 xml:space="preserve">When I </w:t>
      </w:r>
      <w:r w:rsidR="00F926D3" w:rsidRPr="00F07A79">
        <w:rPr>
          <w:rFonts w:cs="Segoe UI"/>
          <w:color w:val="201F1E"/>
          <w:sz w:val="20"/>
          <w:szCs w:val="20"/>
          <w:shd w:val="clear" w:color="auto" w:fill="FFFFFF"/>
          <w:lang w:val="en-US"/>
        </w:rPr>
        <w:t>turned,</w:t>
      </w:r>
      <w:r w:rsidRPr="00F07A79">
        <w:rPr>
          <w:rFonts w:cs="Segoe UI"/>
          <w:color w:val="201F1E"/>
          <w:sz w:val="20"/>
          <w:szCs w:val="20"/>
          <w:shd w:val="clear" w:color="auto" w:fill="FFFFFF"/>
          <w:lang w:val="en-US"/>
        </w:rPr>
        <w:t xml:space="preserve"> I trod on something and I looked</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 xml:space="preserve">down. At my feet </w:t>
      </w:r>
      <w:r w:rsidR="00F926D3">
        <w:rPr>
          <w:rFonts w:cs="Segoe UI"/>
          <w:color w:val="201F1E"/>
          <w:sz w:val="20"/>
          <w:szCs w:val="20"/>
          <w:shd w:val="clear" w:color="auto" w:fill="FFFFFF"/>
          <w:lang w:val="en-US"/>
        </w:rPr>
        <w:t xml:space="preserve">there </w:t>
      </w:r>
      <w:r w:rsidRPr="00F07A79">
        <w:rPr>
          <w:rFonts w:cs="Segoe UI"/>
          <w:color w:val="201F1E"/>
          <w:sz w:val="20"/>
          <w:szCs w:val="20"/>
          <w:shd w:val="clear" w:color="auto" w:fill="FFFFFF"/>
          <w:lang w:val="en-US"/>
        </w:rPr>
        <w:t>was a tiny flying saucer broken</w:t>
      </w:r>
      <w:r>
        <w:rPr>
          <w:rFonts w:cs="Segoe UI"/>
          <w:color w:val="201F1E"/>
          <w:sz w:val="20"/>
          <w:szCs w:val="20"/>
          <w:shd w:val="clear" w:color="auto" w:fill="FFFFFF"/>
          <w:lang w:val="en-US"/>
        </w:rPr>
        <w:t xml:space="preserve"> </w:t>
      </w:r>
      <w:r w:rsidRPr="00F07A79">
        <w:rPr>
          <w:rFonts w:cs="Segoe UI"/>
          <w:color w:val="201F1E"/>
          <w:sz w:val="20"/>
          <w:szCs w:val="20"/>
          <w:shd w:val="clear" w:color="auto" w:fill="FFFFFF"/>
          <w:lang w:val="en-US"/>
        </w:rPr>
        <w:t>into a thousand small pieces.</w:t>
      </w:r>
    </w:p>
    <w:p w14:paraId="45594C90" w14:textId="77777777" w:rsidR="005B3352" w:rsidRDefault="005B3352" w:rsidP="005B3352">
      <w:pPr>
        <w:spacing w:line="276" w:lineRule="auto"/>
        <w:jc w:val="left"/>
        <w:rPr>
          <w:rFonts w:eastAsia="Times New Roman" w:cs="Times New Roman"/>
          <w:b/>
          <w:color w:val="auto"/>
          <w:sz w:val="32"/>
          <w:szCs w:val="32"/>
          <w:lang w:val="en-US" w:eastAsia="es-ES"/>
        </w:rPr>
      </w:pPr>
    </w:p>
    <w:p w14:paraId="45594C92" w14:textId="77777777" w:rsidR="005B3352" w:rsidRPr="009E28E6" w:rsidRDefault="005B3352" w:rsidP="005B3352">
      <w:pPr>
        <w:spacing w:line="276" w:lineRule="auto"/>
        <w:jc w:val="left"/>
        <w:rPr>
          <w:rFonts w:eastAsia="Times New Roman" w:cs="Times New Roman"/>
          <w:b/>
          <w:color w:val="auto"/>
          <w:sz w:val="20"/>
          <w:szCs w:val="20"/>
          <w:lang w:val="en-US" w:eastAsia="es-ES"/>
        </w:rPr>
      </w:pPr>
    </w:p>
    <w:p w14:paraId="0E8A4140" w14:textId="0FD4205D" w:rsidR="000D6202" w:rsidRPr="00F926D3" w:rsidRDefault="00F926D3" w:rsidP="000D6202">
      <w:pPr>
        <w:pStyle w:val="Prrafodelista"/>
        <w:numPr>
          <w:ilvl w:val="0"/>
          <w:numId w:val="12"/>
        </w:numPr>
        <w:spacing w:line="276" w:lineRule="auto"/>
        <w:jc w:val="left"/>
        <w:rPr>
          <w:rFonts w:eastAsia="Times New Roman" w:cs="Times New Roman"/>
          <w:b/>
          <w:color w:val="auto"/>
          <w:sz w:val="20"/>
          <w:szCs w:val="20"/>
          <w:lang w:val="en-US" w:eastAsia="es-ES"/>
        </w:rPr>
      </w:pPr>
      <w:r>
        <w:rPr>
          <w:rFonts w:eastAsia="Times New Roman" w:cs="Times New Roman"/>
          <w:color w:val="auto"/>
          <w:sz w:val="20"/>
          <w:szCs w:val="20"/>
          <w:lang w:val="en-US" w:eastAsia="es-ES"/>
        </w:rPr>
        <w:t>The action happened just after nine in the morning.</w:t>
      </w:r>
    </w:p>
    <w:p w14:paraId="436611A9" w14:textId="42010DF8" w:rsidR="00F926D3" w:rsidRPr="00F926D3" w:rsidRDefault="00F926D3" w:rsidP="000D6202">
      <w:pPr>
        <w:pStyle w:val="Prrafodelista"/>
        <w:numPr>
          <w:ilvl w:val="0"/>
          <w:numId w:val="12"/>
        </w:numPr>
        <w:spacing w:line="276" w:lineRule="auto"/>
        <w:jc w:val="left"/>
        <w:rPr>
          <w:rFonts w:eastAsia="Times New Roman" w:cs="Times New Roman"/>
          <w:b/>
          <w:color w:val="auto"/>
          <w:sz w:val="20"/>
          <w:szCs w:val="20"/>
          <w:lang w:val="en-US" w:eastAsia="es-ES"/>
        </w:rPr>
      </w:pPr>
      <w:r>
        <w:rPr>
          <w:rFonts w:eastAsia="Times New Roman" w:cs="Times New Roman"/>
          <w:color w:val="auto"/>
          <w:sz w:val="20"/>
          <w:szCs w:val="20"/>
          <w:lang w:val="en-US" w:eastAsia="es-ES"/>
        </w:rPr>
        <w:t>The author wasn’t studying in his room.</w:t>
      </w:r>
    </w:p>
    <w:p w14:paraId="4FE9E11C" w14:textId="665A727C" w:rsidR="00F926D3" w:rsidRDefault="00F926D3" w:rsidP="000D6202">
      <w:pPr>
        <w:pStyle w:val="Prrafodelista"/>
        <w:numPr>
          <w:ilvl w:val="0"/>
          <w:numId w:val="12"/>
        </w:numPr>
        <w:spacing w:line="276" w:lineRule="auto"/>
        <w:jc w:val="left"/>
        <w:rPr>
          <w:rFonts w:eastAsia="Times New Roman" w:cs="Times New Roman"/>
          <w:bCs/>
          <w:color w:val="auto"/>
          <w:sz w:val="20"/>
          <w:szCs w:val="20"/>
          <w:lang w:val="en-US" w:eastAsia="es-ES"/>
        </w:rPr>
      </w:pPr>
      <w:r w:rsidRPr="00F926D3">
        <w:rPr>
          <w:rFonts w:eastAsia="Times New Roman" w:cs="Times New Roman"/>
          <w:bCs/>
          <w:color w:val="auto"/>
          <w:sz w:val="20"/>
          <w:szCs w:val="20"/>
          <w:lang w:val="en-US" w:eastAsia="es-ES"/>
        </w:rPr>
        <w:t>Visitors</w:t>
      </w:r>
      <w:r>
        <w:rPr>
          <w:rFonts w:eastAsia="Times New Roman" w:cs="Times New Roman"/>
          <w:bCs/>
          <w:color w:val="auto"/>
          <w:sz w:val="20"/>
          <w:szCs w:val="20"/>
          <w:lang w:val="en-US" w:eastAsia="es-ES"/>
        </w:rPr>
        <w:t xml:space="preserve"> started to speak in English since the beginning.</w:t>
      </w:r>
    </w:p>
    <w:p w14:paraId="56739094" w14:textId="6FCDE301" w:rsidR="00F926D3" w:rsidRDefault="00F926D3" w:rsidP="000D6202">
      <w:pPr>
        <w:pStyle w:val="Prrafodelista"/>
        <w:numPr>
          <w:ilvl w:val="0"/>
          <w:numId w:val="12"/>
        </w:numPr>
        <w:spacing w:line="276" w:lineRule="auto"/>
        <w:jc w:val="left"/>
        <w:rPr>
          <w:rFonts w:eastAsia="Times New Roman" w:cs="Times New Roman"/>
          <w:bCs/>
          <w:color w:val="auto"/>
          <w:sz w:val="20"/>
          <w:szCs w:val="20"/>
          <w:lang w:val="en-US" w:eastAsia="es-ES"/>
        </w:rPr>
      </w:pPr>
      <w:r>
        <w:rPr>
          <w:rFonts w:eastAsia="Times New Roman" w:cs="Times New Roman"/>
          <w:bCs/>
          <w:color w:val="auto"/>
          <w:sz w:val="20"/>
          <w:szCs w:val="20"/>
          <w:lang w:val="en-US" w:eastAsia="es-ES"/>
        </w:rPr>
        <w:t>The author of the text couldn’t believe what he had heard.</w:t>
      </w:r>
    </w:p>
    <w:p w14:paraId="040BAC0E" w14:textId="0E2D5D4A" w:rsidR="00F926D3" w:rsidRDefault="00F926D3" w:rsidP="000D6202">
      <w:pPr>
        <w:pStyle w:val="Prrafodelista"/>
        <w:numPr>
          <w:ilvl w:val="0"/>
          <w:numId w:val="12"/>
        </w:numPr>
        <w:spacing w:line="276" w:lineRule="auto"/>
        <w:jc w:val="left"/>
        <w:rPr>
          <w:rFonts w:eastAsia="Times New Roman" w:cs="Times New Roman"/>
          <w:bCs/>
          <w:color w:val="auto"/>
          <w:sz w:val="20"/>
          <w:szCs w:val="20"/>
          <w:lang w:val="en-US" w:eastAsia="es-ES"/>
        </w:rPr>
      </w:pPr>
      <w:r>
        <w:rPr>
          <w:rFonts w:eastAsia="Times New Roman" w:cs="Times New Roman"/>
          <w:bCs/>
          <w:color w:val="auto"/>
          <w:sz w:val="20"/>
          <w:szCs w:val="20"/>
          <w:lang w:val="en-US" w:eastAsia="es-ES"/>
        </w:rPr>
        <w:t>He didn’t break anything when he went back indoors.</w:t>
      </w:r>
    </w:p>
    <w:p w14:paraId="7E5DD271" w14:textId="77777777" w:rsidR="00F926D3" w:rsidRPr="00F926D3" w:rsidRDefault="00F926D3" w:rsidP="00F926D3">
      <w:pPr>
        <w:pStyle w:val="Prrafodelista"/>
        <w:spacing w:line="276" w:lineRule="auto"/>
        <w:jc w:val="left"/>
        <w:rPr>
          <w:rFonts w:eastAsia="Times New Roman" w:cs="Times New Roman"/>
          <w:bCs/>
          <w:color w:val="auto"/>
          <w:sz w:val="20"/>
          <w:szCs w:val="20"/>
          <w:lang w:val="en-US" w:eastAsia="es-ES"/>
        </w:rPr>
      </w:pPr>
    </w:p>
    <w:p w14:paraId="4DBC4C98" w14:textId="6E624B84" w:rsidR="000D6202" w:rsidRPr="006B378E" w:rsidRDefault="002F198E" w:rsidP="000D6202">
      <w:pPr>
        <w:pStyle w:val="Ttulo2"/>
        <w:spacing w:line="276" w:lineRule="auto"/>
        <w:rPr>
          <w:rStyle w:val="Textoennegrita"/>
          <w:b/>
          <w:bCs/>
        </w:rPr>
      </w:pPr>
      <w:proofErr w:type="spellStart"/>
      <w:r>
        <w:rPr>
          <w:rStyle w:val="Textoennegrita"/>
          <w:b/>
          <w:bCs/>
        </w:rPr>
        <w:t>Learning</w:t>
      </w:r>
      <w:proofErr w:type="spellEnd"/>
      <w:r>
        <w:rPr>
          <w:rStyle w:val="Textoennegrita"/>
          <w:b/>
          <w:bCs/>
        </w:rPr>
        <w:t xml:space="preserve"> </w:t>
      </w:r>
      <w:proofErr w:type="spellStart"/>
      <w:r>
        <w:rPr>
          <w:rStyle w:val="Textoennegrita"/>
          <w:b/>
          <w:bCs/>
        </w:rPr>
        <w:t>goals</w:t>
      </w:r>
      <w:proofErr w:type="spellEnd"/>
    </w:p>
    <w:p w14:paraId="0366E847" w14:textId="77777777" w:rsidR="000D6202" w:rsidRDefault="000D6202" w:rsidP="00B51AA8">
      <w:pPr>
        <w:spacing w:line="276" w:lineRule="auto"/>
        <w:rPr>
          <w:color w:val="auto"/>
        </w:rPr>
      </w:pPr>
      <w:r w:rsidRPr="00B51AA8">
        <w:rPr>
          <w:color w:val="auto"/>
        </w:rPr>
        <w:t>Comprender los mensajes, textos o artículos tanto profesionales como de la vida cotidiana, en este caso los textos de relatos breves.</w:t>
      </w:r>
    </w:p>
    <w:p w14:paraId="0326D4E9" w14:textId="77777777" w:rsidR="00B51AA8" w:rsidRPr="00B51AA8" w:rsidRDefault="00B51AA8" w:rsidP="00B51AA8">
      <w:pPr>
        <w:spacing w:line="276" w:lineRule="auto"/>
        <w:rPr>
          <w:color w:val="auto"/>
        </w:rPr>
      </w:pPr>
    </w:p>
    <w:p w14:paraId="1DE9A591" w14:textId="77777777" w:rsidR="000D6202" w:rsidRDefault="000D6202" w:rsidP="00B51AA8">
      <w:pPr>
        <w:spacing w:line="276" w:lineRule="auto"/>
        <w:rPr>
          <w:color w:val="auto"/>
        </w:rPr>
      </w:pPr>
      <w:r w:rsidRPr="00B51AA8">
        <w:rPr>
          <w:color w:val="auto"/>
        </w:rPr>
        <w:t xml:space="preserve">Identificar la idea principal e ideas secundarias, organizando y distinguiendo las partes de un texto. </w:t>
      </w:r>
    </w:p>
    <w:p w14:paraId="4B3C5A18" w14:textId="77777777" w:rsidR="00B51AA8" w:rsidRPr="00B51AA8" w:rsidRDefault="00B51AA8" w:rsidP="00B51AA8">
      <w:pPr>
        <w:spacing w:line="276" w:lineRule="auto"/>
        <w:rPr>
          <w:color w:val="auto"/>
        </w:rPr>
      </w:pPr>
    </w:p>
    <w:p w14:paraId="278160E0" w14:textId="77777777" w:rsidR="000D6202" w:rsidRDefault="000D6202" w:rsidP="00B51AA8">
      <w:pPr>
        <w:spacing w:line="276" w:lineRule="auto"/>
        <w:rPr>
          <w:color w:val="auto"/>
        </w:rPr>
      </w:pPr>
      <w:r w:rsidRPr="00B51AA8">
        <w:rPr>
          <w:color w:val="auto"/>
        </w:rPr>
        <w:t xml:space="preserve">Identificar las relaciones lógicas del sentido de un texto: oposición, concesión, comparación, condición, causa, finalidad, resultado, consecuencia. </w:t>
      </w:r>
    </w:p>
    <w:p w14:paraId="369B5015" w14:textId="77777777" w:rsidR="00B51AA8" w:rsidRPr="00B51AA8" w:rsidRDefault="00B51AA8" w:rsidP="00B51AA8">
      <w:pPr>
        <w:spacing w:line="276" w:lineRule="auto"/>
        <w:rPr>
          <w:color w:val="auto"/>
        </w:rPr>
      </w:pPr>
    </w:p>
    <w:p w14:paraId="296E49DE" w14:textId="77777777" w:rsidR="000D6202" w:rsidRPr="00B51AA8" w:rsidRDefault="000D6202" w:rsidP="00B51AA8">
      <w:pPr>
        <w:spacing w:line="276" w:lineRule="auto"/>
        <w:rPr>
          <w:color w:val="auto"/>
        </w:rPr>
      </w:pPr>
      <w:r w:rsidRPr="00B51AA8">
        <w:rPr>
          <w:color w:val="auto"/>
        </w:rPr>
        <w:t>Desarrollar síntesis de ideas al leer documentos escritos.</w:t>
      </w:r>
    </w:p>
    <w:p w14:paraId="4D41A596" w14:textId="77777777" w:rsidR="00F0680F" w:rsidRPr="00F0680F" w:rsidRDefault="00F0680F" w:rsidP="00F0680F">
      <w:pPr>
        <w:pStyle w:val="Ttulo2"/>
        <w:spacing w:line="276" w:lineRule="auto"/>
        <w:rPr>
          <w:lang w:val="en-US"/>
        </w:rPr>
      </w:pPr>
      <w:bookmarkStart w:id="0" w:name="_Hlk139544450"/>
      <w:r w:rsidRPr="00F0680F">
        <w:rPr>
          <w:lang w:val="en-US"/>
        </w:rPr>
        <w:lastRenderedPageBreak/>
        <w:t>Evaluation procedure</w:t>
      </w:r>
    </w:p>
    <w:p w14:paraId="6A7A3A51" w14:textId="77777777" w:rsidR="00F0680F" w:rsidRPr="00F0680F" w:rsidRDefault="00F0680F" w:rsidP="00F0680F">
      <w:pPr>
        <w:spacing w:line="276" w:lineRule="auto"/>
        <w:rPr>
          <w:lang w:val="en-US"/>
        </w:rPr>
      </w:pPr>
    </w:p>
    <w:p w14:paraId="6E1C128F" w14:textId="77777777" w:rsidR="00F0680F" w:rsidRPr="00F0680F" w:rsidRDefault="00F0680F" w:rsidP="00F0680F">
      <w:pPr>
        <w:pStyle w:val="Ttulo2"/>
        <w:spacing w:line="276" w:lineRule="auto"/>
        <w:rPr>
          <w:i/>
          <w:iCs/>
          <w:lang w:val="en-US"/>
        </w:rPr>
      </w:pPr>
      <w:r w:rsidRPr="00F0680F">
        <w:rPr>
          <w:i/>
          <w:iCs/>
          <w:lang w:val="en-US"/>
        </w:rPr>
        <w:t>Learning outcomes and evaluation criteria</w:t>
      </w:r>
    </w:p>
    <w:bookmarkEnd w:id="0"/>
    <w:p w14:paraId="4D195FD3" w14:textId="77777777" w:rsidR="008F08CB" w:rsidRDefault="008F08CB" w:rsidP="000D6202">
      <w:pPr>
        <w:spacing w:line="276" w:lineRule="auto"/>
        <w:rPr>
          <w:lang w:val="en-US"/>
        </w:rPr>
      </w:pPr>
    </w:p>
    <w:p w14:paraId="7D39B4E4" w14:textId="77777777" w:rsidR="00997BCF" w:rsidRDefault="00997BCF" w:rsidP="00997BCF">
      <w:pPr>
        <w:spacing w:line="276" w:lineRule="auto"/>
      </w:pPr>
      <w:bookmarkStart w:id="1" w:name="_Hlk139544420"/>
      <w:r>
        <w:t>Interpreta información profesional contenida en textos escritos complejos, analizando de forma comprensiva sus contenidos.</w:t>
      </w:r>
    </w:p>
    <w:p w14:paraId="29DD878A" w14:textId="77777777" w:rsidR="00997BCF" w:rsidRDefault="00997BCF" w:rsidP="00997BCF">
      <w:pPr>
        <w:spacing w:line="276" w:lineRule="auto"/>
      </w:pPr>
    </w:p>
    <w:p w14:paraId="32A58496" w14:textId="77777777" w:rsidR="00997BCF" w:rsidRDefault="00997BCF" w:rsidP="00997BCF">
      <w:pPr>
        <w:pStyle w:val="Prrafodelista"/>
        <w:numPr>
          <w:ilvl w:val="0"/>
          <w:numId w:val="14"/>
        </w:numPr>
        <w:spacing w:line="276" w:lineRule="auto"/>
      </w:pPr>
      <w:r>
        <w:t>Se ha leído con un alto grado de independencia, adaptando el estilo y la velocidad de la lectura a distintos textos y finalidades y utilizando fuentes de referencia apropiadas de forma selectiva.</w:t>
      </w:r>
    </w:p>
    <w:p w14:paraId="12DC44F6" w14:textId="77777777" w:rsidR="00997BCF" w:rsidRDefault="00997BCF" w:rsidP="00997BCF">
      <w:pPr>
        <w:pStyle w:val="Prrafodelista"/>
        <w:numPr>
          <w:ilvl w:val="0"/>
          <w:numId w:val="14"/>
        </w:numPr>
        <w:spacing w:line="276" w:lineRule="auto"/>
      </w:pPr>
      <w:r>
        <w:t>Se han interpretado, con todo detalle, textos extensos y de relativa complejidad, relacionados o no con su especialidad, siempre que pueda volver a leer las secciones difíciles.</w:t>
      </w:r>
    </w:p>
    <w:p w14:paraId="274E5C5F" w14:textId="77777777" w:rsidR="00997BCF" w:rsidRDefault="00997BCF" w:rsidP="00997BCF">
      <w:pPr>
        <w:pStyle w:val="Prrafodelista"/>
        <w:numPr>
          <w:ilvl w:val="0"/>
          <w:numId w:val="14"/>
        </w:numPr>
        <w:spacing w:line="276" w:lineRule="auto"/>
      </w:pPr>
      <w:r>
        <w:t>Se ha identificado con rapidez el contenido y la importancia de las noticias, artículos e informes sobre una amplia serie de temas profesionales y decide si es oportuno un análisis más profundo.</w:t>
      </w:r>
    </w:p>
    <w:p w14:paraId="043A7B89" w14:textId="77777777" w:rsidR="00997BCF" w:rsidRDefault="00997BCF" w:rsidP="00997BCF">
      <w:pPr>
        <w:pStyle w:val="Prrafodelista"/>
        <w:numPr>
          <w:ilvl w:val="0"/>
          <w:numId w:val="14"/>
        </w:numPr>
        <w:spacing w:line="276" w:lineRule="auto"/>
      </w:pPr>
      <w:r>
        <w:t>Se han realizado traducciones de textos complejos utilizando material de apoyo en caso necesario.</w:t>
      </w:r>
    </w:p>
    <w:p w14:paraId="52A1F423" w14:textId="77777777" w:rsidR="00997BCF" w:rsidRPr="006C47F5"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2"/>
          <w:szCs w:val="22"/>
        </w:rPr>
      </w:pPr>
    </w:p>
    <w:p w14:paraId="2A1FB37D" w14:textId="77777777" w:rsidR="00997BCF" w:rsidRPr="004E6403"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0"/>
          <w:szCs w:val="20"/>
        </w:rPr>
      </w:pPr>
      <w:r w:rsidRPr="004E6403">
        <w:rPr>
          <w:rFonts w:asciiTheme="minorHAnsi" w:hAnsiTheme="minorHAnsi" w:cstheme="minorHAnsi"/>
          <w:sz w:val="22"/>
          <w:szCs w:val="22"/>
        </w:rPr>
        <w:t>Reconoce información profesional y cotidiana en todo tipo de discursos orales emitidos por cualquier medio de comunicación en lengua estándar, interpretando con precisión el contenido de mensaje.</w:t>
      </w:r>
    </w:p>
    <w:p w14:paraId="1D3594E9" w14:textId="77777777" w:rsidR="00997BCF" w:rsidRPr="006C47F5" w:rsidRDefault="00997BCF" w:rsidP="00997BCF">
      <w:pPr>
        <w:pStyle w:val="NormalWeb"/>
        <w:shd w:val="clear" w:color="auto" w:fill="FFFFFF"/>
        <w:spacing w:before="0" w:beforeAutospacing="0" w:after="0" w:afterAutospacing="0" w:line="276" w:lineRule="auto"/>
        <w:jc w:val="both"/>
        <w:rPr>
          <w:rFonts w:asciiTheme="minorHAnsi" w:hAnsiTheme="minorHAnsi" w:cstheme="minorHAnsi"/>
          <w:sz w:val="22"/>
          <w:szCs w:val="22"/>
        </w:rPr>
      </w:pPr>
    </w:p>
    <w:p w14:paraId="2B9E6199" w14:textId="77777777" w:rsidR="00997BCF" w:rsidRPr="00D04D24" w:rsidRDefault="00997BCF" w:rsidP="00997BCF">
      <w:pPr>
        <w:pStyle w:val="Prrafodelista"/>
        <w:numPr>
          <w:ilvl w:val="0"/>
          <w:numId w:val="15"/>
        </w:numPr>
        <w:spacing w:line="276" w:lineRule="auto"/>
      </w:pPr>
      <w:r>
        <w:t>Se han extraído las ideas principales de conferencias, charlas e informes, y otras formas de presentación académica y profesional lingüísticamente complejas.</w:t>
      </w:r>
    </w:p>
    <w:p w14:paraId="7612F1D6" w14:textId="77777777" w:rsidR="00997BCF" w:rsidRDefault="00997BCF" w:rsidP="00997BCF">
      <w:pPr>
        <w:pStyle w:val="Prrafodelista"/>
        <w:numPr>
          <w:ilvl w:val="0"/>
          <w:numId w:val="15"/>
        </w:numPr>
        <w:spacing w:line="276" w:lineRule="auto"/>
      </w:pPr>
      <w:r>
        <w:t>Se ha tomado conciencia de la importancia de comprender globalmente un mensaje, sin entender todos y cada uno de los elementos del mismo.</w:t>
      </w:r>
    </w:p>
    <w:bookmarkEnd w:id="1"/>
    <w:p w14:paraId="00CC0389" w14:textId="5FF6CAB7" w:rsidR="00F0680F" w:rsidRPr="00997BCF" w:rsidRDefault="00997BCF" w:rsidP="00997BCF">
      <w:pPr>
        <w:spacing w:after="200" w:line="276" w:lineRule="auto"/>
        <w:jc w:val="left"/>
      </w:pPr>
      <w:r>
        <w:br w:type="page"/>
      </w:r>
    </w:p>
    <w:p w14:paraId="45594C99" w14:textId="1CB3A4AB" w:rsidR="001070A5" w:rsidRDefault="002F198E" w:rsidP="000D6202">
      <w:pPr>
        <w:pStyle w:val="Ttulo2"/>
        <w:spacing w:line="276" w:lineRule="auto"/>
        <w:rPr>
          <w:rStyle w:val="Textoennegrita"/>
          <w:b/>
          <w:bCs/>
        </w:rPr>
      </w:pPr>
      <w:proofErr w:type="spellStart"/>
      <w:r>
        <w:rPr>
          <w:rStyle w:val="Textoennegrita"/>
          <w:b/>
          <w:bCs/>
        </w:rPr>
        <w:lastRenderedPageBreak/>
        <w:t>Assessment</w:t>
      </w:r>
      <w:proofErr w:type="spellEnd"/>
    </w:p>
    <w:p w14:paraId="45594C9A" w14:textId="77777777" w:rsidR="0019321D" w:rsidRPr="0019321D" w:rsidRDefault="0019321D" w:rsidP="0019321D"/>
    <w:tbl>
      <w:tblPr>
        <w:tblW w:w="10212" w:type="dxa"/>
        <w:jc w:val="center"/>
        <w:tblLayout w:type="fixed"/>
        <w:tblCellMar>
          <w:left w:w="70" w:type="dxa"/>
          <w:right w:w="70" w:type="dxa"/>
        </w:tblCellMar>
        <w:tblLook w:val="04A0" w:firstRow="1" w:lastRow="0" w:firstColumn="1" w:lastColumn="0" w:noHBand="0" w:noVBand="1"/>
      </w:tblPr>
      <w:tblGrid>
        <w:gridCol w:w="602"/>
        <w:gridCol w:w="2404"/>
        <w:gridCol w:w="2402"/>
        <w:gridCol w:w="2402"/>
        <w:gridCol w:w="2402"/>
      </w:tblGrid>
      <w:tr w:rsidR="003908FD" w14:paraId="45594CA0" w14:textId="77777777" w:rsidTr="003908FD">
        <w:trPr>
          <w:trHeight w:val="348"/>
          <w:jc w:val="center"/>
        </w:trPr>
        <w:tc>
          <w:tcPr>
            <w:tcW w:w="601" w:type="dxa"/>
            <w:vAlign w:val="center"/>
            <w:hideMark/>
          </w:tcPr>
          <w:p w14:paraId="45594C9B" w14:textId="77777777" w:rsidR="003908FD" w:rsidRDefault="003908FD">
            <w:pPr>
              <w:spacing w:after="200" w:line="276" w:lineRule="auto"/>
              <w:jc w:val="left"/>
              <w:rPr>
                <w:rFonts w:eastAsiaTheme="minorEastAsia" w:cs="Times New Roman"/>
                <w:color w:val="auto"/>
                <w:lang w:eastAsia="es-ES"/>
              </w:rPr>
            </w:pPr>
          </w:p>
        </w:tc>
        <w:tc>
          <w:tcPr>
            <w:tcW w:w="2402" w:type="dxa"/>
            <w:tcBorders>
              <w:top w:val="single" w:sz="8" w:space="0" w:color="auto"/>
              <w:left w:val="single" w:sz="8" w:space="0" w:color="auto"/>
              <w:bottom w:val="single" w:sz="4" w:space="0" w:color="auto"/>
              <w:right w:val="single" w:sz="4" w:space="0" w:color="auto"/>
            </w:tcBorders>
            <w:shd w:val="clear" w:color="auto" w:fill="DBE5F1"/>
            <w:vAlign w:val="center"/>
            <w:hideMark/>
          </w:tcPr>
          <w:p w14:paraId="45594C9C" w14:textId="77777777" w:rsidR="003908FD" w:rsidRDefault="003908FD">
            <w:pPr>
              <w:spacing w:line="276" w:lineRule="auto"/>
              <w:jc w:val="center"/>
              <w:rPr>
                <w:b/>
                <w:bCs/>
                <w:color w:val="17375D"/>
              </w:rPr>
            </w:pPr>
            <w:r>
              <w:rPr>
                <w:b/>
                <w:bCs/>
                <w:color w:val="17375D"/>
              </w:rPr>
              <w:t>EXCELENTE</w:t>
            </w:r>
          </w:p>
        </w:tc>
        <w:tc>
          <w:tcPr>
            <w:tcW w:w="2401" w:type="dxa"/>
            <w:tcBorders>
              <w:top w:val="single" w:sz="8" w:space="0" w:color="auto"/>
              <w:left w:val="nil"/>
              <w:bottom w:val="single" w:sz="4" w:space="0" w:color="auto"/>
              <w:right w:val="single" w:sz="4" w:space="0" w:color="auto"/>
            </w:tcBorders>
            <w:shd w:val="clear" w:color="auto" w:fill="EAF1DD"/>
            <w:vAlign w:val="center"/>
            <w:hideMark/>
          </w:tcPr>
          <w:p w14:paraId="45594C9D" w14:textId="77777777" w:rsidR="003908FD" w:rsidRDefault="003908FD">
            <w:pPr>
              <w:spacing w:line="276" w:lineRule="auto"/>
              <w:jc w:val="center"/>
              <w:rPr>
                <w:b/>
                <w:bCs/>
                <w:color w:val="4F6228"/>
              </w:rPr>
            </w:pPr>
            <w:r>
              <w:rPr>
                <w:b/>
                <w:bCs/>
                <w:color w:val="4F6228"/>
              </w:rPr>
              <w:t>SATISFACTORIO</w:t>
            </w:r>
          </w:p>
        </w:tc>
        <w:tc>
          <w:tcPr>
            <w:tcW w:w="2401" w:type="dxa"/>
            <w:tcBorders>
              <w:top w:val="single" w:sz="8" w:space="0" w:color="auto"/>
              <w:left w:val="nil"/>
              <w:bottom w:val="single" w:sz="4" w:space="0" w:color="auto"/>
              <w:right w:val="single" w:sz="4" w:space="0" w:color="auto"/>
            </w:tcBorders>
            <w:shd w:val="clear" w:color="auto" w:fill="FDE9D9"/>
            <w:vAlign w:val="center"/>
            <w:hideMark/>
          </w:tcPr>
          <w:p w14:paraId="45594C9E" w14:textId="77777777" w:rsidR="003908FD" w:rsidRDefault="003908FD">
            <w:pPr>
              <w:spacing w:line="276" w:lineRule="auto"/>
              <w:jc w:val="center"/>
              <w:rPr>
                <w:b/>
                <w:bCs/>
                <w:color w:val="E46D0A"/>
              </w:rPr>
            </w:pPr>
            <w:r>
              <w:rPr>
                <w:b/>
                <w:bCs/>
                <w:color w:val="E46D0A"/>
              </w:rPr>
              <w:t>SUFICIENTE</w:t>
            </w:r>
          </w:p>
        </w:tc>
        <w:tc>
          <w:tcPr>
            <w:tcW w:w="2401" w:type="dxa"/>
            <w:tcBorders>
              <w:top w:val="single" w:sz="8" w:space="0" w:color="auto"/>
              <w:left w:val="nil"/>
              <w:bottom w:val="single" w:sz="4" w:space="0" w:color="auto"/>
              <w:right w:val="single" w:sz="8" w:space="0" w:color="auto"/>
            </w:tcBorders>
            <w:shd w:val="clear" w:color="auto" w:fill="F2DDDC"/>
            <w:vAlign w:val="center"/>
            <w:hideMark/>
          </w:tcPr>
          <w:p w14:paraId="45594C9F" w14:textId="77777777" w:rsidR="003908FD" w:rsidRDefault="003908FD">
            <w:pPr>
              <w:spacing w:line="276" w:lineRule="auto"/>
              <w:jc w:val="center"/>
              <w:rPr>
                <w:b/>
                <w:bCs/>
                <w:color w:val="953735"/>
              </w:rPr>
            </w:pPr>
            <w:r>
              <w:rPr>
                <w:b/>
                <w:bCs/>
                <w:color w:val="953735"/>
              </w:rPr>
              <w:t>INSUFICIENTE</w:t>
            </w:r>
          </w:p>
        </w:tc>
      </w:tr>
      <w:tr w:rsidR="003908FD" w14:paraId="45594CA6" w14:textId="77777777" w:rsidTr="003908FD">
        <w:trPr>
          <w:trHeight w:val="336"/>
          <w:jc w:val="center"/>
        </w:trPr>
        <w:tc>
          <w:tcPr>
            <w:tcW w:w="601" w:type="dxa"/>
            <w:vAlign w:val="center"/>
            <w:hideMark/>
          </w:tcPr>
          <w:p w14:paraId="45594CA1" w14:textId="77777777" w:rsidR="003908FD" w:rsidRDefault="003908FD">
            <w:pPr>
              <w:spacing w:line="276" w:lineRule="auto"/>
              <w:jc w:val="left"/>
              <w:rPr>
                <w:rFonts w:eastAsiaTheme="minorEastAsia" w:cs="Times New Roman"/>
                <w:color w:val="auto"/>
                <w:lang w:eastAsia="es-ES"/>
              </w:rPr>
            </w:pPr>
          </w:p>
        </w:tc>
        <w:tc>
          <w:tcPr>
            <w:tcW w:w="2402" w:type="dxa"/>
            <w:tcBorders>
              <w:top w:val="nil"/>
              <w:left w:val="single" w:sz="8" w:space="0" w:color="auto"/>
              <w:bottom w:val="nil"/>
              <w:right w:val="single" w:sz="4" w:space="0" w:color="auto"/>
            </w:tcBorders>
            <w:shd w:val="clear" w:color="auto" w:fill="DBE5F1"/>
            <w:vAlign w:val="center"/>
            <w:hideMark/>
          </w:tcPr>
          <w:p w14:paraId="45594CA2" w14:textId="77777777" w:rsidR="003908FD" w:rsidRDefault="003908FD">
            <w:pPr>
              <w:spacing w:line="276" w:lineRule="auto"/>
              <w:jc w:val="center"/>
              <w:rPr>
                <w:color w:val="17375D"/>
              </w:rPr>
            </w:pPr>
            <w:r>
              <w:rPr>
                <w:color w:val="17375D"/>
              </w:rPr>
              <w:t>9-10</w:t>
            </w:r>
          </w:p>
        </w:tc>
        <w:tc>
          <w:tcPr>
            <w:tcW w:w="2401" w:type="dxa"/>
            <w:tcBorders>
              <w:top w:val="nil"/>
              <w:left w:val="nil"/>
              <w:bottom w:val="nil"/>
              <w:right w:val="single" w:sz="4" w:space="0" w:color="auto"/>
            </w:tcBorders>
            <w:shd w:val="clear" w:color="auto" w:fill="EAF1DD"/>
            <w:vAlign w:val="center"/>
            <w:hideMark/>
          </w:tcPr>
          <w:p w14:paraId="45594CA3" w14:textId="77777777" w:rsidR="003908FD" w:rsidRDefault="003908FD">
            <w:pPr>
              <w:spacing w:line="276" w:lineRule="auto"/>
              <w:jc w:val="center"/>
              <w:rPr>
                <w:color w:val="4F6228"/>
              </w:rPr>
            </w:pPr>
            <w:r>
              <w:rPr>
                <w:color w:val="4F6228"/>
              </w:rPr>
              <w:t>7-8</w:t>
            </w:r>
          </w:p>
        </w:tc>
        <w:tc>
          <w:tcPr>
            <w:tcW w:w="2401" w:type="dxa"/>
            <w:tcBorders>
              <w:top w:val="nil"/>
              <w:left w:val="nil"/>
              <w:bottom w:val="nil"/>
              <w:right w:val="single" w:sz="4" w:space="0" w:color="auto"/>
            </w:tcBorders>
            <w:shd w:val="clear" w:color="auto" w:fill="FDE9D9"/>
            <w:vAlign w:val="center"/>
            <w:hideMark/>
          </w:tcPr>
          <w:p w14:paraId="45594CA4" w14:textId="77777777" w:rsidR="003908FD" w:rsidRDefault="003908FD">
            <w:pPr>
              <w:spacing w:line="276" w:lineRule="auto"/>
              <w:jc w:val="center"/>
              <w:rPr>
                <w:color w:val="E46D0A"/>
              </w:rPr>
            </w:pPr>
            <w:r>
              <w:rPr>
                <w:color w:val="E46D0A"/>
              </w:rPr>
              <w:t>5-6</w:t>
            </w:r>
          </w:p>
        </w:tc>
        <w:tc>
          <w:tcPr>
            <w:tcW w:w="2401" w:type="dxa"/>
            <w:tcBorders>
              <w:top w:val="nil"/>
              <w:left w:val="nil"/>
              <w:bottom w:val="nil"/>
              <w:right w:val="single" w:sz="8" w:space="0" w:color="auto"/>
            </w:tcBorders>
            <w:shd w:val="clear" w:color="auto" w:fill="F2DDDC"/>
            <w:vAlign w:val="center"/>
            <w:hideMark/>
          </w:tcPr>
          <w:p w14:paraId="45594CA5" w14:textId="77777777" w:rsidR="003908FD" w:rsidRDefault="003908FD">
            <w:pPr>
              <w:spacing w:line="276" w:lineRule="auto"/>
              <w:jc w:val="center"/>
              <w:rPr>
                <w:b/>
                <w:bCs/>
                <w:color w:val="953735"/>
              </w:rPr>
            </w:pPr>
            <w:r>
              <w:rPr>
                <w:b/>
                <w:bCs/>
                <w:color w:val="953735"/>
              </w:rPr>
              <w:t>&lt;4</w:t>
            </w:r>
          </w:p>
        </w:tc>
      </w:tr>
      <w:tr w:rsidR="003908FD" w14:paraId="45594CAF" w14:textId="77777777" w:rsidTr="003908FD">
        <w:trPr>
          <w:cantSplit/>
          <w:trHeight w:val="1596"/>
          <w:jc w:val="center"/>
        </w:trPr>
        <w:tc>
          <w:tcPr>
            <w:tcW w:w="601" w:type="dxa"/>
            <w:tcBorders>
              <w:top w:val="single" w:sz="8" w:space="0" w:color="auto"/>
              <w:left w:val="single" w:sz="8" w:space="0" w:color="auto"/>
              <w:bottom w:val="single" w:sz="4" w:space="0" w:color="auto"/>
              <w:right w:val="single" w:sz="4" w:space="0" w:color="auto"/>
            </w:tcBorders>
            <w:shd w:val="clear" w:color="auto" w:fill="F2F2F2"/>
            <w:textDirection w:val="btLr"/>
            <w:vAlign w:val="center"/>
            <w:hideMark/>
          </w:tcPr>
          <w:p w14:paraId="45594CA7" w14:textId="77777777" w:rsidR="003908FD" w:rsidRDefault="003908FD">
            <w:pPr>
              <w:spacing w:line="276" w:lineRule="auto"/>
              <w:ind w:left="113" w:right="113"/>
              <w:jc w:val="center"/>
              <w:rPr>
                <w:b/>
                <w:bCs/>
                <w:color w:val="000000"/>
              </w:rPr>
            </w:pPr>
            <w:r>
              <w:rPr>
                <w:b/>
                <w:bCs/>
                <w:color w:val="000000"/>
              </w:rPr>
              <w:t>COMPRENSIIÓN</w:t>
            </w:r>
          </w:p>
        </w:tc>
        <w:tc>
          <w:tcPr>
            <w:tcW w:w="2402" w:type="dxa"/>
            <w:tcBorders>
              <w:top w:val="single" w:sz="8" w:space="0" w:color="auto"/>
              <w:left w:val="nil"/>
              <w:bottom w:val="single" w:sz="4" w:space="0" w:color="auto"/>
              <w:right w:val="single" w:sz="4" w:space="0" w:color="auto"/>
            </w:tcBorders>
            <w:shd w:val="clear" w:color="auto" w:fill="DBE5F1"/>
            <w:vAlign w:val="center"/>
          </w:tcPr>
          <w:p w14:paraId="45594CA8" w14:textId="77777777" w:rsidR="003908FD" w:rsidRDefault="003908FD">
            <w:pPr>
              <w:spacing w:line="276" w:lineRule="auto"/>
              <w:rPr>
                <w:color w:val="000000"/>
              </w:rPr>
            </w:pPr>
          </w:p>
          <w:p w14:paraId="45594CA9" w14:textId="77777777" w:rsidR="003908FD" w:rsidRDefault="003908FD">
            <w:pPr>
              <w:spacing w:line="276" w:lineRule="auto"/>
              <w:rPr>
                <w:color w:val="000000"/>
              </w:rPr>
            </w:pPr>
            <w:r>
              <w:rPr>
                <w:color w:val="000000"/>
              </w:rPr>
              <w:t>Se ha leído y comprendido con todo detalle lo que se le dice en el texto.</w:t>
            </w:r>
          </w:p>
          <w:p w14:paraId="45594CAA" w14:textId="77777777" w:rsidR="003908FD" w:rsidRDefault="003908FD">
            <w:pPr>
              <w:spacing w:line="276" w:lineRule="auto"/>
              <w:rPr>
                <w:color w:val="000000"/>
              </w:rPr>
            </w:pPr>
          </w:p>
          <w:p w14:paraId="45594CAB" w14:textId="77777777" w:rsidR="003908FD" w:rsidRDefault="003908FD">
            <w:pPr>
              <w:spacing w:line="276" w:lineRule="auto"/>
              <w:rPr>
                <w:color w:val="000000"/>
              </w:rPr>
            </w:pPr>
            <w:r>
              <w:rPr>
                <w:color w:val="000000"/>
              </w:rPr>
              <w:t>Se ha identificado con precisión la terminología utilizada.</w:t>
            </w:r>
          </w:p>
        </w:tc>
        <w:tc>
          <w:tcPr>
            <w:tcW w:w="2401" w:type="dxa"/>
            <w:tcBorders>
              <w:top w:val="single" w:sz="8" w:space="0" w:color="auto"/>
              <w:left w:val="nil"/>
              <w:bottom w:val="single" w:sz="4" w:space="0" w:color="auto"/>
              <w:right w:val="single" w:sz="4" w:space="0" w:color="auto"/>
            </w:tcBorders>
            <w:shd w:val="clear" w:color="auto" w:fill="EAF1DD"/>
            <w:vAlign w:val="center"/>
            <w:hideMark/>
          </w:tcPr>
          <w:p w14:paraId="45594CAC" w14:textId="77777777" w:rsidR="003908FD" w:rsidRDefault="003908FD">
            <w:pPr>
              <w:spacing w:line="276" w:lineRule="auto"/>
              <w:rPr>
                <w:color w:val="000000"/>
              </w:rPr>
            </w:pPr>
            <w:r>
              <w:rPr>
                <w:color w:val="000000"/>
              </w:rPr>
              <w:t xml:space="preserve">Se han identificado las ideas principales del texto, </w:t>
            </w:r>
            <w:proofErr w:type="gramStart"/>
            <w:r>
              <w:rPr>
                <w:color w:val="000000"/>
              </w:rPr>
              <w:t>incluyendo  cuestiones</w:t>
            </w:r>
            <w:proofErr w:type="gramEnd"/>
            <w:r>
              <w:rPr>
                <w:color w:val="000000"/>
              </w:rPr>
              <w:t xml:space="preserve"> más concretas y abstractas.</w:t>
            </w:r>
          </w:p>
        </w:tc>
        <w:tc>
          <w:tcPr>
            <w:tcW w:w="2401" w:type="dxa"/>
            <w:tcBorders>
              <w:top w:val="single" w:sz="8" w:space="0" w:color="auto"/>
              <w:left w:val="nil"/>
              <w:bottom w:val="single" w:sz="4" w:space="0" w:color="auto"/>
              <w:right w:val="single" w:sz="4" w:space="0" w:color="auto"/>
            </w:tcBorders>
            <w:shd w:val="clear" w:color="auto" w:fill="FDE9D9" w:themeFill="accent6" w:themeFillTint="33"/>
            <w:vAlign w:val="center"/>
            <w:hideMark/>
          </w:tcPr>
          <w:p w14:paraId="45594CAD" w14:textId="77777777" w:rsidR="003908FD" w:rsidRDefault="003908FD">
            <w:pPr>
              <w:spacing w:line="276" w:lineRule="auto"/>
              <w:rPr>
                <w:color w:val="000000"/>
              </w:rPr>
            </w:pPr>
            <w:r>
              <w:rPr>
                <w:color w:val="000000"/>
              </w:rPr>
              <w:t>Se ha identificado la idea principal del mensaje del texto.</w:t>
            </w:r>
          </w:p>
        </w:tc>
        <w:tc>
          <w:tcPr>
            <w:tcW w:w="2401" w:type="dxa"/>
            <w:tcBorders>
              <w:top w:val="single" w:sz="8" w:space="0" w:color="auto"/>
              <w:left w:val="nil"/>
              <w:bottom w:val="single" w:sz="4" w:space="0" w:color="auto"/>
              <w:right w:val="single" w:sz="8" w:space="0" w:color="auto"/>
            </w:tcBorders>
            <w:shd w:val="clear" w:color="auto" w:fill="F2DDDC"/>
            <w:vAlign w:val="center"/>
            <w:hideMark/>
          </w:tcPr>
          <w:p w14:paraId="45594CAE" w14:textId="77777777" w:rsidR="003908FD" w:rsidRDefault="003908FD">
            <w:pPr>
              <w:spacing w:line="276" w:lineRule="auto"/>
              <w:rPr>
                <w:color w:val="000000"/>
              </w:rPr>
            </w:pPr>
            <w:r>
              <w:rPr>
                <w:color w:val="000000"/>
              </w:rPr>
              <w:t>La comprensión del ejercicio es deficiente</w:t>
            </w:r>
          </w:p>
        </w:tc>
      </w:tr>
      <w:tr w:rsidR="003908FD" w14:paraId="45594CC0" w14:textId="77777777" w:rsidTr="003908FD">
        <w:trPr>
          <w:cantSplit/>
          <w:trHeight w:val="3588"/>
          <w:jc w:val="center"/>
        </w:trPr>
        <w:tc>
          <w:tcPr>
            <w:tcW w:w="601" w:type="dxa"/>
            <w:tcBorders>
              <w:top w:val="single" w:sz="4" w:space="0" w:color="auto"/>
              <w:left w:val="single" w:sz="8" w:space="0" w:color="auto"/>
              <w:bottom w:val="single" w:sz="4" w:space="0" w:color="auto"/>
              <w:right w:val="single" w:sz="4" w:space="0" w:color="auto"/>
            </w:tcBorders>
            <w:shd w:val="clear" w:color="auto" w:fill="F2F2F2"/>
            <w:textDirection w:val="btLr"/>
            <w:vAlign w:val="center"/>
            <w:hideMark/>
          </w:tcPr>
          <w:p w14:paraId="45594CB0" w14:textId="77777777" w:rsidR="003908FD" w:rsidRDefault="003908FD">
            <w:pPr>
              <w:spacing w:line="276" w:lineRule="auto"/>
              <w:ind w:left="113" w:right="113"/>
              <w:jc w:val="center"/>
              <w:rPr>
                <w:b/>
                <w:bCs/>
                <w:color w:val="000000"/>
              </w:rPr>
            </w:pPr>
            <w:r>
              <w:rPr>
                <w:b/>
                <w:bCs/>
                <w:color w:val="000000"/>
              </w:rPr>
              <w:t>RESOLUCIÓN</w:t>
            </w:r>
          </w:p>
        </w:tc>
        <w:tc>
          <w:tcPr>
            <w:tcW w:w="2402" w:type="dxa"/>
            <w:tcBorders>
              <w:top w:val="single" w:sz="4" w:space="0" w:color="auto"/>
              <w:left w:val="nil"/>
              <w:bottom w:val="single" w:sz="4" w:space="0" w:color="auto"/>
              <w:right w:val="single" w:sz="4" w:space="0" w:color="auto"/>
            </w:tcBorders>
            <w:shd w:val="clear" w:color="auto" w:fill="DBE5F1"/>
            <w:vAlign w:val="center"/>
          </w:tcPr>
          <w:p w14:paraId="45594CB1" w14:textId="77777777" w:rsidR="003908FD" w:rsidRDefault="003908FD">
            <w:pPr>
              <w:spacing w:line="276" w:lineRule="auto"/>
              <w:rPr>
                <w:color w:val="000000"/>
              </w:rPr>
            </w:pPr>
            <w:r>
              <w:rPr>
                <w:color w:val="000000"/>
              </w:rPr>
              <w:t xml:space="preserve">La resolución es sobresaliente. </w:t>
            </w:r>
          </w:p>
          <w:p w14:paraId="45594CB2" w14:textId="77777777" w:rsidR="003908FD" w:rsidRDefault="003908FD">
            <w:pPr>
              <w:spacing w:line="276" w:lineRule="auto"/>
              <w:rPr>
                <w:color w:val="000000"/>
              </w:rPr>
            </w:pPr>
          </w:p>
          <w:p w14:paraId="45594CB3" w14:textId="77777777" w:rsidR="003908FD" w:rsidRDefault="003908FD">
            <w:pPr>
              <w:spacing w:line="276" w:lineRule="auto"/>
              <w:rPr>
                <w:color w:val="000000"/>
              </w:rPr>
            </w:pPr>
            <w:r>
              <w:rPr>
                <w:color w:val="000000"/>
              </w:rPr>
              <w:t xml:space="preserve">El contenido no contiene errores gramaticales ni de ortografía. </w:t>
            </w:r>
          </w:p>
          <w:p w14:paraId="45594CB4" w14:textId="77777777" w:rsidR="003908FD" w:rsidRDefault="003908FD">
            <w:pPr>
              <w:spacing w:line="276" w:lineRule="auto"/>
              <w:rPr>
                <w:color w:val="000000"/>
              </w:rPr>
            </w:pPr>
          </w:p>
          <w:p w14:paraId="45594CB5" w14:textId="77777777" w:rsidR="003908FD" w:rsidRDefault="003908FD">
            <w:pPr>
              <w:spacing w:line="276" w:lineRule="auto"/>
              <w:rPr>
                <w:color w:val="000000"/>
              </w:rPr>
            </w:pPr>
            <w:r>
              <w:rPr>
                <w:color w:val="000000"/>
              </w:rPr>
              <w:t>Se han aplicado conocimientos de vocabulario específico estudiado en la unidad.</w:t>
            </w:r>
          </w:p>
        </w:tc>
        <w:tc>
          <w:tcPr>
            <w:tcW w:w="2401" w:type="dxa"/>
            <w:tcBorders>
              <w:top w:val="single" w:sz="4" w:space="0" w:color="auto"/>
              <w:left w:val="nil"/>
              <w:bottom w:val="single" w:sz="4" w:space="0" w:color="auto"/>
              <w:right w:val="single" w:sz="4" w:space="0" w:color="auto"/>
            </w:tcBorders>
            <w:shd w:val="clear" w:color="auto" w:fill="EAF1DD" w:themeFill="accent3" w:themeFillTint="33"/>
            <w:vAlign w:val="center"/>
          </w:tcPr>
          <w:p w14:paraId="45594CB6" w14:textId="77777777" w:rsidR="003908FD" w:rsidRDefault="003908FD">
            <w:pPr>
              <w:spacing w:line="276" w:lineRule="auto"/>
              <w:rPr>
                <w:color w:val="000000"/>
              </w:rPr>
            </w:pPr>
            <w:r>
              <w:rPr>
                <w:color w:val="000000"/>
              </w:rPr>
              <w:t xml:space="preserve">La resolución es adecuada al nivel de estudios. </w:t>
            </w:r>
          </w:p>
          <w:p w14:paraId="45594CB7" w14:textId="77777777" w:rsidR="003908FD" w:rsidRDefault="003908FD">
            <w:pPr>
              <w:spacing w:line="276" w:lineRule="auto"/>
              <w:rPr>
                <w:color w:val="000000"/>
              </w:rPr>
            </w:pPr>
          </w:p>
          <w:p w14:paraId="45594CB8" w14:textId="77777777" w:rsidR="003908FD" w:rsidRDefault="003908FD">
            <w:pPr>
              <w:spacing w:line="276" w:lineRule="auto"/>
              <w:rPr>
                <w:color w:val="000000"/>
              </w:rPr>
            </w:pPr>
            <w:r>
              <w:rPr>
                <w:color w:val="000000"/>
              </w:rPr>
              <w:t xml:space="preserve">El contenido no contiene errores gramaticales ni de ortografía. </w:t>
            </w:r>
          </w:p>
        </w:tc>
        <w:tc>
          <w:tcPr>
            <w:tcW w:w="2401" w:type="dxa"/>
            <w:tcBorders>
              <w:top w:val="single" w:sz="4" w:space="0" w:color="auto"/>
              <w:left w:val="nil"/>
              <w:bottom w:val="single" w:sz="4" w:space="0" w:color="auto"/>
              <w:right w:val="single" w:sz="4" w:space="0" w:color="auto"/>
            </w:tcBorders>
            <w:shd w:val="clear" w:color="auto" w:fill="FDE9D9" w:themeFill="accent6" w:themeFillTint="33"/>
            <w:vAlign w:val="center"/>
          </w:tcPr>
          <w:p w14:paraId="45594CB9" w14:textId="77777777" w:rsidR="003908FD" w:rsidRDefault="003908FD">
            <w:pPr>
              <w:spacing w:line="276" w:lineRule="auto"/>
              <w:rPr>
                <w:color w:val="000000"/>
              </w:rPr>
            </w:pPr>
            <w:r>
              <w:rPr>
                <w:color w:val="000000"/>
              </w:rPr>
              <w:t xml:space="preserve">Se presenta alguna dificultad en el desarrollo de la exposición del ejercicio. </w:t>
            </w:r>
          </w:p>
          <w:p w14:paraId="45594CBA" w14:textId="77777777" w:rsidR="003908FD" w:rsidRDefault="003908FD">
            <w:pPr>
              <w:spacing w:line="276" w:lineRule="auto"/>
              <w:rPr>
                <w:color w:val="000000"/>
              </w:rPr>
            </w:pPr>
          </w:p>
          <w:p w14:paraId="45594CBB" w14:textId="77777777" w:rsidR="003908FD" w:rsidRDefault="003908FD">
            <w:pPr>
              <w:spacing w:line="276" w:lineRule="auto"/>
              <w:rPr>
                <w:color w:val="000000"/>
              </w:rPr>
            </w:pPr>
            <w:r>
              <w:rPr>
                <w:color w:val="000000"/>
              </w:rPr>
              <w:t xml:space="preserve">El contenido puede contener errores gramaticales y/o de ortografía. </w:t>
            </w:r>
          </w:p>
        </w:tc>
        <w:tc>
          <w:tcPr>
            <w:tcW w:w="2401" w:type="dxa"/>
            <w:tcBorders>
              <w:top w:val="single" w:sz="4" w:space="0" w:color="auto"/>
              <w:left w:val="nil"/>
              <w:bottom w:val="single" w:sz="4" w:space="0" w:color="auto"/>
              <w:right w:val="single" w:sz="8" w:space="0" w:color="auto"/>
            </w:tcBorders>
            <w:shd w:val="clear" w:color="auto" w:fill="F2DDDC"/>
            <w:vAlign w:val="center"/>
          </w:tcPr>
          <w:p w14:paraId="45594CBC" w14:textId="77777777" w:rsidR="003908FD" w:rsidRDefault="003908FD">
            <w:pPr>
              <w:spacing w:line="276" w:lineRule="auto"/>
              <w:rPr>
                <w:color w:val="000000"/>
              </w:rPr>
            </w:pPr>
          </w:p>
          <w:p w14:paraId="45594CBD" w14:textId="77777777" w:rsidR="003908FD" w:rsidRDefault="003908FD">
            <w:pPr>
              <w:spacing w:line="276" w:lineRule="auto"/>
              <w:rPr>
                <w:color w:val="000000"/>
              </w:rPr>
            </w:pPr>
            <w:r>
              <w:rPr>
                <w:color w:val="000000"/>
              </w:rPr>
              <w:t xml:space="preserve">El contenido contiene numerosos errores gramaticales y/o de ortografía. </w:t>
            </w:r>
          </w:p>
          <w:p w14:paraId="45594CBE" w14:textId="77777777" w:rsidR="003908FD" w:rsidRDefault="003908FD">
            <w:pPr>
              <w:spacing w:line="276" w:lineRule="auto"/>
              <w:rPr>
                <w:color w:val="000000"/>
              </w:rPr>
            </w:pPr>
          </w:p>
          <w:p w14:paraId="45594CBF" w14:textId="77777777" w:rsidR="003908FD" w:rsidRDefault="003908FD">
            <w:pPr>
              <w:spacing w:line="276" w:lineRule="auto"/>
              <w:rPr>
                <w:color w:val="000000"/>
              </w:rPr>
            </w:pPr>
            <w:r>
              <w:rPr>
                <w:color w:val="000000"/>
              </w:rPr>
              <w:t>Se presenta alguna dificultad en el desarrollo de la exposición del ejercicio que dificultan la comprensión en la exposición de ideas/conceptos presentados.</w:t>
            </w:r>
          </w:p>
        </w:tc>
      </w:tr>
      <w:tr w:rsidR="003908FD" w14:paraId="45594CC7" w14:textId="77777777" w:rsidTr="003908FD">
        <w:trPr>
          <w:cantSplit/>
          <w:trHeight w:val="2760"/>
          <w:jc w:val="center"/>
        </w:trPr>
        <w:tc>
          <w:tcPr>
            <w:tcW w:w="601" w:type="dxa"/>
            <w:tcBorders>
              <w:top w:val="nil"/>
              <w:left w:val="single" w:sz="8" w:space="0" w:color="auto"/>
              <w:bottom w:val="single" w:sz="4" w:space="0" w:color="auto"/>
              <w:right w:val="single" w:sz="4" w:space="0" w:color="auto"/>
            </w:tcBorders>
            <w:shd w:val="clear" w:color="auto" w:fill="F2F2F2"/>
            <w:textDirection w:val="btLr"/>
            <w:vAlign w:val="center"/>
            <w:hideMark/>
          </w:tcPr>
          <w:p w14:paraId="45594CC1" w14:textId="77777777" w:rsidR="003908FD" w:rsidRDefault="003908FD">
            <w:pPr>
              <w:spacing w:line="276" w:lineRule="auto"/>
              <w:ind w:left="113" w:right="113"/>
              <w:jc w:val="center"/>
              <w:rPr>
                <w:b/>
                <w:bCs/>
                <w:color w:val="000000"/>
              </w:rPr>
            </w:pPr>
            <w:r>
              <w:rPr>
                <w:b/>
                <w:bCs/>
                <w:color w:val="000000"/>
              </w:rPr>
              <w:t>FORMA</w:t>
            </w:r>
          </w:p>
        </w:tc>
        <w:tc>
          <w:tcPr>
            <w:tcW w:w="2402" w:type="dxa"/>
            <w:tcBorders>
              <w:top w:val="nil"/>
              <w:left w:val="nil"/>
              <w:bottom w:val="single" w:sz="4" w:space="0" w:color="auto"/>
              <w:right w:val="single" w:sz="4" w:space="0" w:color="auto"/>
            </w:tcBorders>
            <w:shd w:val="clear" w:color="auto" w:fill="DBE5F1"/>
            <w:vAlign w:val="center"/>
          </w:tcPr>
          <w:p w14:paraId="45594CC2" w14:textId="77777777" w:rsidR="003908FD" w:rsidRDefault="003908FD">
            <w:pPr>
              <w:spacing w:line="276" w:lineRule="auto"/>
              <w:rPr>
                <w:color w:val="000000"/>
              </w:rPr>
            </w:pPr>
          </w:p>
          <w:p w14:paraId="45594CC3" w14:textId="77777777" w:rsidR="003908FD" w:rsidRDefault="003908FD">
            <w:pPr>
              <w:spacing w:line="276" w:lineRule="auto"/>
              <w:rPr>
                <w:color w:val="000000"/>
              </w:rPr>
            </w:pPr>
            <w:r>
              <w:rPr>
                <w:color w:val="000000"/>
              </w:rPr>
              <w:t>La forma está cuidada; los textos están alineados y ajustados y además se muestra una presentación creativa que incluye portada, contraportada, enumeración de páginas...</w:t>
            </w:r>
          </w:p>
        </w:tc>
        <w:tc>
          <w:tcPr>
            <w:tcW w:w="2401" w:type="dxa"/>
            <w:tcBorders>
              <w:top w:val="nil"/>
              <w:left w:val="nil"/>
              <w:bottom w:val="single" w:sz="4" w:space="0" w:color="auto"/>
              <w:right w:val="single" w:sz="4" w:space="0" w:color="auto"/>
            </w:tcBorders>
            <w:shd w:val="clear" w:color="auto" w:fill="EAF1DD" w:themeFill="accent3" w:themeFillTint="33"/>
            <w:vAlign w:val="center"/>
            <w:hideMark/>
          </w:tcPr>
          <w:p w14:paraId="45594CC4" w14:textId="77777777" w:rsidR="003908FD" w:rsidRDefault="003908FD">
            <w:pPr>
              <w:spacing w:line="276" w:lineRule="auto"/>
              <w:rPr>
                <w:color w:val="000000"/>
              </w:rPr>
            </w:pPr>
            <w:r>
              <w:rPr>
                <w:color w:val="000000"/>
              </w:rPr>
              <w:t>La forma está cuidada; los textos están alineados y ajustados, no muestra presentación creativa, o es mejorable.</w:t>
            </w:r>
          </w:p>
        </w:tc>
        <w:tc>
          <w:tcPr>
            <w:tcW w:w="2401" w:type="dxa"/>
            <w:tcBorders>
              <w:top w:val="nil"/>
              <w:left w:val="nil"/>
              <w:bottom w:val="single" w:sz="4" w:space="0" w:color="auto"/>
              <w:right w:val="single" w:sz="4" w:space="0" w:color="auto"/>
            </w:tcBorders>
            <w:shd w:val="clear" w:color="auto" w:fill="FDE9D9"/>
            <w:vAlign w:val="center"/>
            <w:hideMark/>
          </w:tcPr>
          <w:p w14:paraId="45594CC5" w14:textId="77777777" w:rsidR="003908FD" w:rsidRDefault="003908FD">
            <w:pPr>
              <w:spacing w:line="276" w:lineRule="auto"/>
              <w:rPr>
                <w:color w:val="000000"/>
              </w:rPr>
            </w:pPr>
            <w:r>
              <w:rPr>
                <w:color w:val="000000"/>
              </w:rPr>
              <w:t xml:space="preserve">El ejercicio no presenta formato ni se han tenido en cuenta formalidades en el texto o, si se han hecho, podrían ser mejorables. </w:t>
            </w:r>
          </w:p>
        </w:tc>
        <w:tc>
          <w:tcPr>
            <w:tcW w:w="2401" w:type="dxa"/>
            <w:tcBorders>
              <w:top w:val="nil"/>
              <w:left w:val="nil"/>
              <w:bottom w:val="single" w:sz="4" w:space="0" w:color="auto"/>
              <w:right w:val="single" w:sz="8" w:space="0" w:color="auto"/>
            </w:tcBorders>
            <w:shd w:val="clear" w:color="auto" w:fill="F2DDDC"/>
            <w:vAlign w:val="center"/>
            <w:hideMark/>
          </w:tcPr>
          <w:p w14:paraId="45594CC6" w14:textId="77777777" w:rsidR="003908FD" w:rsidRDefault="003908FD">
            <w:pPr>
              <w:spacing w:line="276" w:lineRule="auto"/>
              <w:rPr>
                <w:color w:val="000000"/>
              </w:rPr>
            </w:pPr>
            <w:r>
              <w:rPr>
                <w:color w:val="000000"/>
              </w:rPr>
              <w:t xml:space="preserve">El ejercicio no presenta formato ni se han tenido en cuenta formalidades en el texto. </w:t>
            </w:r>
          </w:p>
        </w:tc>
      </w:tr>
    </w:tbl>
    <w:p w14:paraId="45594CCF" w14:textId="77777777" w:rsidR="001403EB" w:rsidRPr="001E2139" w:rsidRDefault="001403EB" w:rsidP="0019321D">
      <w:pPr>
        <w:spacing w:line="276" w:lineRule="auto"/>
        <w:rPr>
          <w:rFonts w:cstheme="minorHAnsi"/>
        </w:rPr>
      </w:pPr>
    </w:p>
    <w:sectPr w:rsidR="001403EB" w:rsidRPr="001E2139" w:rsidSect="00C73F40">
      <w:headerReference w:type="even" r:id="rId11"/>
      <w:headerReference w:type="default" r:id="rId12"/>
      <w:footerReference w:type="default" r:id="rId13"/>
      <w:head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514D" w14:textId="77777777" w:rsidR="00B066EC" w:rsidRDefault="00B066EC" w:rsidP="00F565F3">
      <w:pPr>
        <w:spacing w:line="240" w:lineRule="auto"/>
      </w:pPr>
      <w:r>
        <w:separator/>
      </w:r>
    </w:p>
  </w:endnote>
  <w:endnote w:type="continuationSeparator" w:id="0">
    <w:p w14:paraId="20B35B76" w14:textId="77777777" w:rsidR="00B066EC" w:rsidRDefault="00B066EC" w:rsidP="00F565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0A4A6D0E-7251-4AAC-9A9E-697EA103F11B}"/>
  </w:font>
  <w:font w:name="Times New Roman">
    <w:panose1 w:val="02020603050405020304"/>
    <w:charset w:val="00"/>
    <w:family w:val="roman"/>
    <w:pitch w:val="variable"/>
    <w:sig w:usb0="E0002EFF" w:usb1="C000785B" w:usb2="00000009" w:usb3="00000000" w:csb0="000001FF" w:csb1="00000000"/>
    <w:embedRegular r:id="rId2" w:fontKey="{AF52A402-0C60-4A89-BD4F-F30498E4D963}"/>
    <w:embedBold r:id="rId3" w:fontKey="{405E6E53-1FF8-42CA-8676-97F473457B47}"/>
    <w:embedBoldItalic r:id="rId4" w:fontKey="{A7CC23A2-F117-4AEC-9651-111239E54A7B}"/>
  </w:font>
  <w:font w:name="Courier New">
    <w:panose1 w:val="02070309020205020404"/>
    <w:charset w:val="00"/>
    <w:family w:val="modern"/>
    <w:pitch w:val="fixed"/>
    <w:sig w:usb0="E0002EFF" w:usb1="C0007843" w:usb2="00000009" w:usb3="00000000" w:csb0="000001FF" w:csb1="00000000"/>
    <w:embedRegular r:id="rId5" w:fontKey="{1B906718-ADDD-4EFE-B88E-6B30EFA9E3CE}"/>
  </w:font>
  <w:font w:name="Wingdings">
    <w:panose1 w:val="05000000000000000000"/>
    <w:charset w:val="02"/>
    <w:family w:val="auto"/>
    <w:pitch w:val="variable"/>
    <w:sig w:usb0="00000000" w:usb1="10000000" w:usb2="00000000" w:usb3="00000000" w:csb0="80000000" w:csb1="00000000"/>
    <w:embedRegular r:id="rId6" w:fontKey="{E45FBBD4-4450-42CE-9559-2B5A0C5072F2}"/>
  </w:font>
  <w:font w:name="Calibri">
    <w:panose1 w:val="020F0502020204030204"/>
    <w:charset w:val="00"/>
    <w:family w:val="swiss"/>
    <w:pitch w:val="variable"/>
    <w:sig w:usb0="E4002EFF" w:usb1="C200247B" w:usb2="00000009" w:usb3="00000000" w:csb0="000001FF" w:csb1="00000000"/>
    <w:embedRegular r:id="rId7" w:fontKey="{C79FFE57-5AE3-4B83-8CEF-54BD9C9DF750}"/>
    <w:embedBold r:id="rId8" w:fontKey="{BF81734C-B0F9-422F-8D1B-34E0AF1F8448}"/>
  </w:font>
  <w:font w:name="Titillium Web">
    <w:altName w:val="Times New Roman"/>
    <w:charset w:val="00"/>
    <w:family w:val="auto"/>
    <w:pitch w:val="variable"/>
    <w:sig w:usb0="00000007" w:usb1="00000001" w:usb2="00000000" w:usb3="00000000" w:csb0="00000093" w:csb1="00000000"/>
    <w:embedBold r:id="rId9" w:fontKey="{E646F5D7-C06B-4972-9886-A7B84E0A87DB}"/>
    <w:embedBoldItalic r:id="rId10" w:fontKey="{964E1427-3848-4EF4-896A-419489FAF8CE}"/>
  </w:font>
  <w:font w:name="Cambria">
    <w:panose1 w:val="02040503050406030204"/>
    <w:charset w:val="00"/>
    <w:family w:val="roman"/>
    <w:pitch w:val="variable"/>
    <w:sig w:usb0="E00006FF" w:usb1="420024FF" w:usb2="02000000" w:usb3="00000000" w:csb0="0000019F" w:csb1="00000000"/>
    <w:embedRegular r:id="rId11" w:fontKey="{68C02283-5BF1-43CA-88D3-E68346EDEA6F}"/>
  </w:font>
  <w:font w:name="Tahoma">
    <w:panose1 w:val="020B0604030504040204"/>
    <w:charset w:val="00"/>
    <w:family w:val="swiss"/>
    <w:pitch w:val="variable"/>
    <w:sig w:usb0="E1002EFF" w:usb1="C000605B" w:usb2="00000029" w:usb3="00000000" w:csb0="000101FF" w:csb1="00000000"/>
    <w:embedRegular r:id="rId12" w:fontKey="{1518B591-EEB1-44F2-86D6-D58D15B6D47F}"/>
  </w:font>
  <w:font w:name="Verdana">
    <w:panose1 w:val="020B0604030504040204"/>
    <w:charset w:val="00"/>
    <w:family w:val="swiss"/>
    <w:pitch w:val="variable"/>
    <w:sig w:usb0="A00006FF" w:usb1="4000205B" w:usb2="00000010" w:usb3="00000000" w:csb0="0000019F" w:csb1="00000000"/>
    <w:embedRegular r:id="rId13" w:fontKey="{61C7C9C3-82BA-40D3-AC69-A97FF17C2C4E}"/>
  </w:font>
  <w:font w:name="Helvetica">
    <w:panose1 w:val="020B0604020202020204"/>
    <w:charset w:val="00"/>
    <w:family w:val="swiss"/>
    <w:pitch w:val="variable"/>
    <w:sig w:usb0="E0002EFF" w:usb1="C000785B" w:usb2="00000009" w:usb3="00000000" w:csb0="000001FF" w:csb1="00000000"/>
    <w:embedRegular r:id="rId14" w:fontKey="{4643EA02-D247-4A14-A3CC-D78B5A775BFB}"/>
  </w:font>
  <w:font w:name="Segoe UI">
    <w:panose1 w:val="020B0502040204020203"/>
    <w:charset w:val="00"/>
    <w:family w:val="swiss"/>
    <w:pitch w:val="variable"/>
    <w:sig w:usb0="E4002EFF" w:usb1="C000E47F" w:usb2="00000009" w:usb3="00000000" w:csb0="000001FF" w:csb1="00000000"/>
    <w:embedRegular r:id="rId15" w:fontKey="{C12C137D-E200-423D-A994-02BE9025A7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31375"/>
      <w:docPartObj>
        <w:docPartGallery w:val="Page Numbers (Bottom of Page)"/>
        <w:docPartUnique/>
      </w:docPartObj>
    </w:sdtPr>
    <w:sdtContent>
      <w:p w14:paraId="45594CD7" w14:textId="77777777" w:rsidR="007D1E96" w:rsidRDefault="003A7538">
        <w:pPr>
          <w:pStyle w:val="Piedepgina"/>
        </w:pPr>
        <w:r>
          <w:fldChar w:fldCharType="begin"/>
        </w:r>
        <w:r w:rsidR="007D1E96">
          <w:instrText>PAGE   \* MERGEFORMAT</w:instrText>
        </w:r>
        <w:r>
          <w:fldChar w:fldCharType="separate"/>
        </w:r>
        <w:r w:rsidR="001403EB">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35DE" w14:textId="77777777" w:rsidR="00B066EC" w:rsidRDefault="00B066EC" w:rsidP="00F565F3">
      <w:pPr>
        <w:spacing w:line="240" w:lineRule="auto"/>
      </w:pPr>
      <w:r>
        <w:separator/>
      </w:r>
    </w:p>
  </w:footnote>
  <w:footnote w:type="continuationSeparator" w:id="0">
    <w:p w14:paraId="152F314E" w14:textId="77777777" w:rsidR="00B066EC" w:rsidRDefault="00B066EC" w:rsidP="00F565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4" w14:textId="77777777" w:rsidR="00AD2A06" w:rsidRDefault="00000000">
    <w:pPr>
      <w:pStyle w:val="Encabezado"/>
    </w:pPr>
    <w:r>
      <w:rPr>
        <w:noProof/>
      </w:rPr>
      <w:pict w14:anchorId="4AAD2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7" o:spid="_x0000_s1027" type="#_x0000_t75" alt="" style="position:absolute;left:0;text-align:left;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CESUR-manual didactico-interior-editab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5" w14:textId="3A46D2A8" w:rsidR="00663EAE" w:rsidRDefault="00000000" w:rsidP="00663EAE">
    <w:pPr>
      <w:pStyle w:val="Encabezado"/>
    </w:pPr>
    <w:r>
      <w:rPr>
        <w:noProof/>
      </w:rPr>
      <w:pict w14:anchorId="34E2F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09220" o:spid="_x0000_s1026" type="#_x0000_t75" alt="" style="position:absolute;left:0;text-align:left;margin-left:-85.05pt;margin-top:-75.9pt;width:607.2pt;height:858.85pt;z-index:-251656192;mso-wrap-edited:f;mso-width-percent:0;mso-height-percent:0;mso-position-horizontal-relative:margin;mso-position-vertical-relative:margin;mso-width-percent:0;mso-height-percent:0" o:allowincell="f">
          <v:imagedata r:id="rId1" o:title="hoja carta-A4-cesur-comer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4CD8" w14:textId="77777777" w:rsidR="00AD2A06" w:rsidRDefault="00000000">
    <w:pPr>
      <w:pStyle w:val="Encabezado"/>
    </w:pPr>
    <w:r>
      <w:rPr>
        <w:noProof/>
      </w:rPr>
      <w:pict w14:anchorId="634B9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6" o:spid="_x0000_s1025" type="#_x0000_t75" alt="" style="position:absolute;left:0;text-align:left;margin-left:0;margin-top:0;width:595.2pt;height:841.9pt;z-index:-251658240;mso-wrap-edited:f;mso-width-percent:0;mso-height-percent:0;mso-position-horizontal:center;mso-position-horizontal-relative:margin;mso-position-vertical:center;mso-position-vertical-relative:margin;mso-width-percent:0;mso-height-percent:0" o:allowincell="f">
          <v:imagedata r:id="rId1" o:title="CESUR-manual didactico-interior-editab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0D54"/>
    <w:multiLevelType w:val="hybridMultilevel"/>
    <w:tmpl w:val="26BA2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575457"/>
    <w:multiLevelType w:val="hybridMultilevel"/>
    <w:tmpl w:val="A7F869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32A57E6"/>
    <w:multiLevelType w:val="hybridMultilevel"/>
    <w:tmpl w:val="B1FA62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21D6966"/>
    <w:multiLevelType w:val="hybridMultilevel"/>
    <w:tmpl w:val="5AF27A1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22606CED"/>
    <w:multiLevelType w:val="hybridMultilevel"/>
    <w:tmpl w:val="01C099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293DF0"/>
    <w:multiLevelType w:val="hybridMultilevel"/>
    <w:tmpl w:val="E828CA92"/>
    <w:lvl w:ilvl="0" w:tplc="C5861E2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21A1DE8"/>
    <w:multiLevelType w:val="hybridMultilevel"/>
    <w:tmpl w:val="1BF86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44A02CA"/>
    <w:multiLevelType w:val="hybridMultilevel"/>
    <w:tmpl w:val="334098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4A6A02D1"/>
    <w:multiLevelType w:val="hybridMultilevel"/>
    <w:tmpl w:val="586E0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CAC05A6"/>
    <w:multiLevelType w:val="hybridMultilevel"/>
    <w:tmpl w:val="CAB8A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4CF1F4C"/>
    <w:multiLevelType w:val="hybridMultilevel"/>
    <w:tmpl w:val="969AF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4B75CB"/>
    <w:multiLevelType w:val="hybridMultilevel"/>
    <w:tmpl w:val="827AF8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A6F50AA"/>
    <w:multiLevelType w:val="hybridMultilevel"/>
    <w:tmpl w:val="88D02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53534243">
    <w:abstractNumId w:val="1"/>
  </w:num>
  <w:num w:numId="2" w16cid:durableId="508914241">
    <w:abstractNumId w:val="7"/>
  </w:num>
  <w:num w:numId="3" w16cid:durableId="10245506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5099329">
    <w:abstractNumId w:val="1"/>
  </w:num>
  <w:num w:numId="5" w16cid:durableId="290479246">
    <w:abstractNumId w:val="3"/>
  </w:num>
  <w:num w:numId="6" w16cid:durableId="881946301">
    <w:abstractNumId w:val="11"/>
  </w:num>
  <w:num w:numId="7" w16cid:durableId="1444574560">
    <w:abstractNumId w:val="12"/>
  </w:num>
  <w:num w:numId="8" w16cid:durableId="6517504">
    <w:abstractNumId w:val="4"/>
  </w:num>
  <w:num w:numId="9" w16cid:durableId="939600609">
    <w:abstractNumId w:val="2"/>
  </w:num>
  <w:num w:numId="10" w16cid:durableId="1134297482">
    <w:abstractNumId w:val="10"/>
  </w:num>
  <w:num w:numId="11" w16cid:durableId="1321235191">
    <w:abstractNumId w:val="6"/>
  </w:num>
  <w:num w:numId="12" w16cid:durableId="2010323763">
    <w:abstractNumId w:val="5"/>
  </w:num>
  <w:num w:numId="13" w16cid:durableId="1487436062">
    <w:abstractNumId w:val="9"/>
  </w:num>
  <w:num w:numId="14" w16cid:durableId="1834056302">
    <w:abstractNumId w:val="0"/>
  </w:num>
  <w:num w:numId="15" w16cid:durableId="369427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embedSystemFont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F3"/>
    <w:rsid w:val="0000753A"/>
    <w:rsid w:val="000A01CB"/>
    <w:rsid w:val="000A2B9D"/>
    <w:rsid w:val="000C621D"/>
    <w:rsid w:val="000D6202"/>
    <w:rsid w:val="00105B4A"/>
    <w:rsid w:val="001070A5"/>
    <w:rsid w:val="0013050E"/>
    <w:rsid w:val="001403EB"/>
    <w:rsid w:val="00144BC3"/>
    <w:rsid w:val="0018639F"/>
    <w:rsid w:val="0019321D"/>
    <w:rsid w:val="001D37AB"/>
    <w:rsid w:val="001D58BA"/>
    <w:rsid w:val="001E2139"/>
    <w:rsid w:val="001E67BA"/>
    <w:rsid w:val="00214006"/>
    <w:rsid w:val="002311BF"/>
    <w:rsid w:val="002C2B51"/>
    <w:rsid w:val="002D10B7"/>
    <w:rsid w:val="002D454D"/>
    <w:rsid w:val="002F198E"/>
    <w:rsid w:val="002F4E08"/>
    <w:rsid w:val="00357D57"/>
    <w:rsid w:val="003908FD"/>
    <w:rsid w:val="003A7538"/>
    <w:rsid w:val="00423A46"/>
    <w:rsid w:val="004243A0"/>
    <w:rsid w:val="0045759B"/>
    <w:rsid w:val="00463A70"/>
    <w:rsid w:val="00490315"/>
    <w:rsid w:val="00494F8B"/>
    <w:rsid w:val="00496F45"/>
    <w:rsid w:val="004A7A1E"/>
    <w:rsid w:val="004B30D4"/>
    <w:rsid w:val="00500654"/>
    <w:rsid w:val="00556808"/>
    <w:rsid w:val="005B3352"/>
    <w:rsid w:val="005C7571"/>
    <w:rsid w:val="005D1E59"/>
    <w:rsid w:val="005D749C"/>
    <w:rsid w:val="005F54DE"/>
    <w:rsid w:val="00617197"/>
    <w:rsid w:val="00654088"/>
    <w:rsid w:val="00663EAE"/>
    <w:rsid w:val="0066796A"/>
    <w:rsid w:val="006C2C3C"/>
    <w:rsid w:val="006C706C"/>
    <w:rsid w:val="007209CD"/>
    <w:rsid w:val="007D1E96"/>
    <w:rsid w:val="007F26AF"/>
    <w:rsid w:val="008A023C"/>
    <w:rsid w:val="008B115C"/>
    <w:rsid w:val="008B5B4C"/>
    <w:rsid w:val="008D06F1"/>
    <w:rsid w:val="008F08CB"/>
    <w:rsid w:val="00954873"/>
    <w:rsid w:val="00974BAC"/>
    <w:rsid w:val="00997BCF"/>
    <w:rsid w:val="009C51A1"/>
    <w:rsid w:val="009E28E6"/>
    <w:rsid w:val="00A1388D"/>
    <w:rsid w:val="00A37D6C"/>
    <w:rsid w:val="00AD2A06"/>
    <w:rsid w:val="00AE10CC"/>
    <w:rsid w:val="00B043FF"/>
    <w:rsid w:val="00B066EC"/>
    <w:rsid w:val="00B1617F"/>
    <w:rsid w:val="00B34029"/>
    <w:rsid w:val="00B416AD"/>
    <w:rsid w:val="00B51AA8"/>
    <w:rsid w:val="00B923A1"/>
    <w:rsid w:val="00BC2972"/>
    <w:rsid w:val="00BF2D6F"/>
    <w:rsid w:val="00BF52ED"/>
    <w:rsid w:val="00C53705"/>
    <w:rsid w:val="00C55214"/>
    <w:rsid w:val="00C73F40"/>
    <w:rsid w:val="00C82911"/>
    <w:rsid w:val="00CB007D"/>
    <w:rsid w:val="00CD4025"/>
    <w:rsid w:val="00CE7BEC"/>
    <w:rsid w:val="00D04AAA"/>
    <w:rsid w:val="00D21110"/>
    <w:rsid w:val="00DA6FDF"/>
    <w:rsid w:val="00DC70E8"/>
    <w:rsid w:val="00E36386"/>
    <w:rsid w:val="00E459BB"/>
    <w:rsid w:val="00E47317"/>
    <w:rsid w:val="00E6218B"/>
    <w:rsid w:val="00E6469C"/>
    <w:rsid w:val="00E865E7"/>
    <w:rsid w:val="00ED337A"/>
    <w:rsid w:val="00F0680F"/>
    <w:rsid w:val="00F55C77"/>
    <w:rsid w:val="00F565F3"/>
    <w:rsid w:val="00F926D3"/>
    <w:rsid w:val="00F949CF"/>
    <w:rsid w:val="00FC15C2"/>
    <w:rsid w:val="00FD19ED"/>
    <w:rsid w:val="00FE29AA"/>
    <w:rsid w:val="00FF23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94C81"/>
  <w15:docId w15:val="{36FD864D-000D-4775-8691-33363387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96"/>
    <w:pPr>
      <w:spacing w:after="0" w:line="360" w:lineRule="auto"/>
      <w:jc w:val="both"/>
    </w:pPr>
    <w:rPr>
      <w:color w:val="000000" w:themeColor="text1"/>
    </w:rPr>
  </w:style>
  <w:style w:type="paragraph" w:styleId="Ttulo1">
    <w:name w:val="heading 1"/>
    <w:basedOn w:val="Normal"/>
    <w:next w:val="Normal"/>
    <w:link w:val="Ttulo1Car"/>
    <w:uiPriority w:val="9"/>
    <w:qFormat/>
    <w:rsid w:val="007D1E96"/>
    <w:pPr>
      <w:keepNext/>
      <w:keepLines/>
      <w:jc w:val="left"/>
      <w:outlineLvl w:val="0"/>
    </w:pPr>
    <w:rPr>
      <w:rFonts w:ascii="Titillium Web" w:eastAsiaTheme="majorEastAsia" w:hAnsi="Titillium Web" w:cstheme="majorBidi"/>
      <w:b/>
      <w:bCs/>
      <w:caps/>
      <w:color w:val="003D70"/>
      <w:sz w:val="36"/>
      <w:szCs w:val="28"/>
    </w:rPr>
  </w:style>
  <w:style w:type="paragraph" w:styleId="Ttulo2">
    <w:name w:val="heading 2"/>
    <w:basedOn w:val="Normal"/>
    <w:next w:val="Normal"/>
    <w:link w:val="Ttulo2Car"/>
    <w:uiPriority w:val="9"/>
    <w:unhideWhenUsed/>
    <w:qFormat/>
    <w:rsid w:val="007D1E96"/>
    <w:pPr>
      <w:keepNext/>
      <w:keepLines/>
      <w:jc w:val="left"/>
      <w:outlineLvl w:val="1"/>
    </w:pPr>
    <w:rPr>
      <w:rFonts w:ascii="Titillium Web" w:eastAsiaTheme="majorEastAsia" w:hAnsi="Titillium Web" w:cstheme="majorBidi"/>
      <w:b/>
      <w:bCs/>
      <w:color w:val="003D70"/>
      <w:sz w:val="32"/>
      <w:szCs w:val="26"/>
    </w:rPr>
  </w:style>
  <w:style w:type="paragraph" w:styleId="Ttulo3">
    <w:name w:val="heading 3"/>
    <w:basedOn w:val="Normal"/>
    <w:next w:val="Normal"/>
    <w:link w:val="Ttulo3Car"/>
    <w:uiPriority w:val="9"/>
    <w:unhideWhenUsed/>
    <w:qFormat/>
    <w:rsid w:val="007D1E96"/>
    <w:pPr>
      <w:keepNext/>
      <w:keepLines/>
      <w:jc w:val="left"/>
      <w:outlineLvl w:val="2"/>
    </w:pPr>
    <w:rPr>
      <w:rFonts w:ascii="Titillium Web" w:eastAsiaTheme="majorEastAsia" w:hAnsi="Titillium Web" w:cstheme="majorBidi"/>
      <w:b/>
      <w:bCs/>
      <w:i/>
      <w:color w:val="003D70"/>
      <w:sz w:val="28"/>
    </w:rPr>
  </w:style>
  <w:style w:type="paragraph" w:styleId="Ttulo4">
    <w:name w:val="heading 4"/>
    <w:basedOn w:val="Normal"/>
    <w:next w:val="Normal"/>
    <w:link w:val="Ttulo4Car"/>
    <w:uiPriority w:val="9"/>
    <w:unhideWhenUsed/>
    <w:qFormat/>
    <w:rsid w:val="007D1E96"/>
    <w:pPr>
      <w:keepNext/>
      <w:keepLines/>
      <w:outlineLvl w:val="3"/>
    </w:pPr>
    <w:rPr>
      <w:rFonts w:ascii="Titillium Web" w:eastAsiaTheme="majorEastAsia" w:hAnsi="Titillium Web" w:cstheme="majorBidi"/>
      <w:b/>
      <w:bCs/>
      <w:iCs/>
      <w:color w:val="003D7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E96"/>
    <w:rPr>
      <w:rFonts w:ascii="Titillium Web" w:eastAsiaTheme="majorEastAsia" w:hAnsi="Titillium Web" w:cstheme="majorBidi"/>
      <w:b/>
      <w:bCs/>
      <w:caps/>
      <w:color w:val="003D70"/>
      <w:sz w:val="36"/>
      <w:szCs w:val="28"/>
    </w:rPr>
  </w:style>
  <w:style w:type="character" w:customStyle="1" w:styleId="Ttulo2Car">
    <w:name w:val="Título 2 Car"/>
    <w:basedOn w:val="Fuentedeprrafopredeter"/>
    <w:link w:val="Ttulo2"/>
    <w:uiPriority w:val="9"/>
    <w:rsid w:val="007D1E96"/>
    <w:rPr>
      <w:rFonts w:ascii="Titillium Web" w:eastAsiaTheme="majorEastAsia" w:hAnsi="Titillium Web" w:cstheme="majorBidi"/>
      <w:b/>
      <w:bCs/>
      <w:color w:val="003D70"/>
      <w:sz w:val="32"/>
      <w:szCs w:val="26"/>
    </w:rPr>
  </w:style>
  <w:style w:type="paragraph" w:styleId="Ttulo">
    <w:name w:val="Title"/>
    <w:basedOn w:val="Normal"/>
    <w:next w:val="Normal"/>
    <w:link w:val="TtuloCar"/>
    <w:uiPriority w:val="10"/>
    <w:qFormat/>
    <w:rsid w:val="00CB007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B007D"/>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link w:val="PrrafodelistaCar"/>
    <w:uiPriority w:val="34"/>
    <w:qFormat/>
    <w:rsid w:val="00E36386"/>
    <w:pPr>
      <w:ind w:left="720"/>
      <w:contextualSpacing/>
    </w:pPr>
  </w:style>
  <w:style w:type="paragraph" w:styleId="TtuloTDC">
    <w:name w:val="TOC Heading"/>
    <w:basedOn w:val="Ttulo1"/>
    <w:next w:val="Normal"/>
    <w:uiPriority w:val="39"/>
    <w:semiHidden/>
    <w:unhideWhenUsed/>
    <w:qFormat/>
    <w:rsid w:val="00CB007D"/>
    <w:pPr>
      <w:outlineLvl w:val="9"/>
    </w:pPr>
  </w:style>
  <w:style w:type="paragraph" w:styleId="Encabezado">
    <w:name w:val="header"/>
    <w:basedOn w:val="Normal"/>
    <w:link w:val="EncabezadoCar"/>
    <w:uiPriority w:val="99"/>
    <w:unhideWhenUsed/>
    <w:rsid w:val="00F565F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565F3"/>
  </w:style>
  <w:style w:type="paragraph" w:styleId="Piedepgina">
    <w:name w:val="footer"/>
    <w:basedOn w:val="Normal"/>
    <w:link w:val="PiedepginaCar"/>
    <w:uiPriority w:val="99"/>
    <w:unhideWhenUsed/>
    <w:rsid w:val="00F565F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565F3"/>
  </w:style>
  <w:style w:type="paragraph" w:styleId="Textodeglobo">
    <w:name w:val="Balloon Text"/>
    <w:basedOn w:val="Normal"/>
    <w:link w:val="TextodegloboCar"/>
    <w:uiPriority w:val="99"/>
    <w:semiHidden/>
    <w:unhideWhenUsed/>
    <w:rsid w:val="00663EA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3EAE"/>
    <w:rPr>
      <w:rFonts w:ascii="Tahoma" w:hAnsi="Tahoma" w:cs="Tahoma"/>
      <w:sz w:val="16"/>
      <w:szCs w:val="16"/>
    </w:rPr>
  </w:style>
  <w:style w:type="character" w:customStyle="1" w:styleId="Ttulo3Car">
    <w:name w:val="Título 3 Car"/>
    <w:basedOn w:val="Fuentedeprrafopredeter"/>
    <w:link w:val="Ttulo3"/>
    <w:uiPriority w:val="9"/>
    <w:rsid w:val="007D1E96"/>
    <w:rPr>
      <w:rFonts w:ascii="Titillium Web" w:eastAsiaTheme="majorEastAsia" w:hAnsi="Titillium Web" w:cstheme="majorBidi"/>
      <w:b/>
      <w:bCs/>
      <w:i/>
      <w:color w:val="003D70"/>
      <w:sz w:val="28"/>
    </w:rPr>
  </w:style>
  <w:style w:type="paragraph" w:styleId="TDC1">
    <w:name w:val="toc 1"/>
    <w:basedOn w:val="Normal"/>
    <w:next w:val="Normal"/>
    <w:autoRedefine/>
    <w:uiPriority w:val="39"/>
    <w:unhideWhenUsed/>
    <w:qFormat/>
    <w:rsid w:val="006C2C3C"/>
    <w:pPr>
      <w:spacing w:after="100" w:line="276" w:lineRule="auto"/>
    </w:pPr>
  </w:style>
  <w:style w:type="paragraph" w:styleId="TDC2">
    <w:name w:val="toc 2"/>
    <w:basedOn w:val="Normal"/>
    <w:next w:val="Normal"/>
    <w:autoRedefine/>
    <w:uiPriority w:val="39"/>
    <w:unhideWhenUsed/>
    <w:qFormat/>
    <w:rsid w:val="006C2C3C"/>
    <w:pPr>
      <w:tabs>
        <w:tab w:val="right" w:leader="dot" w:pos="8494"/>
      </w:tabs>
      <w:spacing w:after="100" w:line="276" w:lineRule="auto"/>
      <w:ind w:left="221"/>
      <w:jc w:val="left"/>
    </w:pPr>
  </w:style>
  <w:style w:type="paragraph" w:styleId="TDC3">
    <w:name w:val="toc 3"/>
    <w:basedOn w:val="Normal"/>
    <w:next w:val="Normal"/>
    <w:autoRedefine/>
    <w:uiPriority w:val="39"/>
    <w:unhideWhenUsed/>
    <w:qFormat/>
    <w:rsid w:val="006C2C3C"/>
    <w:pPr>
      <w:tabs>
        <w:tab w:val="right" w:pos="442"/>
        <w:tab w:val="right" w:pos="567"/>
        <w:tab w:val="right" w:pos="851"/>
        <w:tab w:val="right" w:leader="dot" w:pos="8494"/>
      </w:tabs>
      <w:spacing w:after="100" w:line="276" w:lineRule="auto"/>
      <w:ind w:left="442"/>
      <w:jc w:val="left"/>
    </w:pPr>
  </w:style>
  <w:style w:type="character" w:styleId="Hipervnculo">
    <w:name w:val="Hyperlink"/>
    <w:basedOn w:val="Fuentedeprrafopredeter"/>
    <w:uiPriority w:val="99"/>
    <w:unhideWhenUsed/>
    <w:rsid w:val="00D21110"/>
    <w:rPr>
      <w:color w:val="0000FF" w:themeColor="hyperlink"/>
      <w:u w:val="single"/>
    </w:rPr>
  </w:style>
  <w:style w:type="character" w:customStyle="1" w:styleId="Ttulo4Car">
    <w:name w:val="Título 4 Car"/>
    <w:basedOn w:val="Fuentedeprrafopredeter"/>
    <w:link w:val="Ttulo4"/>
    <w:uiPriority w:val="9"/>
    <w:rsid w:val="007D1E96"/>
    <w:rPr>
      <w:rFonts w:ascii="Titillium Web" w:eastAsiaTheme="majorEastAsia" w:hAnsi="Titillium Web" w:cstheme="majorBidi"/>
      <w:b/>
      <w:bCs/>
      <w:iCs/>
      <w:color w:val="003D70"/>
      <w:sz w:val="24"/>
    </w:rPr>
  </w:style>
  <w:style w:type="paragraph" w:styleId="Textonotapie">
    <w:name w:val="footnote text"/>
    <w:basedOn w:val="Normal"/>
    <w:link w:val="TextonotapieCar"/>
    <w:uiPriority w:val="99"/>
    <w:semiHidden/>
    <w:unhideWhenUsed/>
    <w:rsid w:val="001E67BA"/>
    <w:pPr>
      <w:spacing w:line="240" w:lineRule="auto"/>
    </w:pPr>
    <w:rPr>
      <w:sz w:val="20"/>
      <w:szCs w:val="20"/>
    </w:rPr>
  </w:style>
  <w:style w:type="paragraph" w:styleId="ndice1">
    <w:name w:val="index 1"/>
    <w:basedOn w:val="Normal"/>
    <w:next w:val="Normal"/>
    <w:autoRedefine/>
    <w:uiPriority w:val="99"/>
    <w:semiHidden/>
    <w:unhideWhenUsed/>
    <w:rsid w:val="001E67BA"/>
    <w:pPr>
      <w:spacing w:line="240" w:lineRule="auto"/>
      <w:ind w:left="220" w:hanging="220"/>
    </w:pPr>
  </w:style>
  <w:style w:type="character" w:customStyle="1" w:styleId="TextonotapieCar">
    <w:name w:val="Texto nota pie Car"/>
    <w:basedOn w:val="Fuentedeprrafopredeter"/>
    <w:link w:val="Textonotapie"/>
    <w:uiPriority w:val="99"/>
    <w:semiHidden/>
    <w:rsid w:val="001E67BA"/>
    <w:rPr>
      <w:rFonts w:ascii="Verdana" w:hAnsi="Verdana"/>
      <w:color w:val="000000" w:themeColor="text1"/>
      <w:sz w:val="20"/>
      <w:szCs w:val="20"/>
    </w:rPr>
  </w:style>
  <w:style w:type="character" w:styleId="Refdenotaalpie">
    <w:name w:val="footnote reference"/>
    <w:basedOn w:val="Fuentedeprrafopredeter"/>
    <w:uiPriority w:val="99"/>
    <w:semiHidden/>
    <w:unhideWhenUsed/>
    <w:rsid w:val="001E67BA"/>
    <w:rPr>
      <w:vertAlign w:val="superscript"/>
    </w:rPr>
  </w:style>
  <w:style w:type="paragraph" w:styleId="TDC4">
    <w:name w:val="toc 4"/>
    <w:basedOn w:val="Normal"/>
    <w:next w:val="Normal"/>
    <w:autoRedefine/>
    <w:uiPriority w:val="39"/>
    <w:unhideWhenUsed/>
    <w:rsid w:val="006C2C3C"/>
    <w:pPr>
      <w:spacing w:after="100" w:line="276" w:lineRule="auto"/>
      <w:ind w:left="658"/>
    </w:pPr>
  </w:style>
  <w:style w:type="paragraph" w:styleId="NormalWeb">
    <w:name w:val="Normal (Web)"/>
    <w:basedOn w:val="Normal"/>
    <w:uiPriority w:val="99"/>
    <w:unhideWhenUsed/>
    <w:rsid w:val="00FC15C2"/>
    <w:pPr>
      <w:spacing w:before="100" w:beforeAutospacing="1" w:after="100" w:afterAutospacing="1" w:line="240" w:lineRule="auto"/>
      <w:jc w:val="left"/>
    </w:pPr>
    <w:rPr>
      <w:rFonts w:ascii="Times New Roman" w:eastAsia="Times New Roman" w:hAnsi="Times New Roman" w:cs="Times New Roman"/>
      <w:color w:val="auto"/>
      <w:sz w:val="24"/>
      <w:szCs w:val="24"/>
      <w:lang w:eastAsia="es-ES"/>
    </w:rPr>
  </w:style>
  <w:style w:type="paragraph" w:customStyle="1" w:styleId="Prrafodelista2">
    <w:name w:val="Párrafo de lista2"/>
    <w:basedOn w:val="Normal"/>
    <w:uiPriority w:val="99"/>
    <w:rsid w:val="00FC15C2"/>
    <w:pPr>
      <w:spacing w:line="240" w:lineRule="auto"/>
      <w:ind w:left="720"/>
      <w:contextualSpacing/>
      <w:jc w:val="left"/>
    </w:pPr>
    <w:rPr>
      <w:rFonts w:ascii="Times New Roman" w:eastAsia="Calibri" w:hAnsi="Times New Roman" w:cs="Times New Roman"/>
      <w:color w:val="auto"/>
      <w:sz w:val="24"/>
      <w:szCs w:val="24"/>
      <w:lang w:eastAsia="es-ES"/>
    </w:rPr>
  </w:style>
  <w:style w:type="character" w:styleId="Textoennegrita">
    <w:name w:val="Strong"/>
    <w:basedOn w:val="Fuentedeprrafopredeter"/>
    <w:uiPriority w:val="22"/>
    <w:qFormat/>
    <w:rsid w:val="000A01CB"/>
    <w:rPr>
      <w:b/>
      <w:bCs/>
    </w:rPr>
  </w:style>
  <w:style w:type="character" w:customStyle="1" w:styleId="apple-converted-space">
    <w:name w:val="apple-converted-space"/>
    <w:basedOn w:val="Fuentedeprrafopredeter"/>
    <w:rsid w:val="000A01CB"/>
  </w:style>
  <w:style w:type="paragraph" w:customStyle="1" w:styleId="Prrafodelista1">
    <w:name w:val="Párrafo de lista1"/>
    <w:basedOn w:val="Normal"/>
    <w:rsid w:val="000A01CB"/>
    <w:pPr>
      <w:spacing w:line="240" w:lineRule="auto"/>
      <w:ind w:left="720"/>
      <w:contextualSpacing/>
      <w:jc w:val="left"/>
    </w:pPr>
    <w:rPr>
      <w:rFonts w:ascii="Times New Roman" w:eastAsia="Calibri" w:hAnsi="Times New Roman" w:cs="Times New Roman"/>
      <w:color w:val="auto"/>
      <w:sz w:val="24"/>
      <w:szCs w:val="24"/>
      <w:lang w:eastAsia="es-ES"/>
    </w:rPr>
  </w:style>
  <w:style w:type="table" w:styleId="Tablaconcuadrcula">
    <w:name w:val="Table Grid"/>
    <w:basedOn w:val="Tablanormal"/>
    <w:uiPriority w:val="39"/>
    <w:rsid w:val="00BF52ED"/>
    <w:pPr>
      <w:spacing w:after="0" w:line="240" w:lineRule="auto"/>
    </w:pPr>
    <w:rPr>
      <w:rFonts w:eastAsiaTheme="minorEastAsia"/>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rrafodelistaCar">
    <w:name w:val="Párrafo de lista Car"/>
    <w:basedOn w:val="Fuentedeprrafopredeter"/>
    <w:link w:val="Prrafodelista"/>
    <w:uiPriority w:val="34"/>
    <w:rsid w:val="005B3352"/>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531548">
      <w:bodyDiv w:val="1"/>
      <w:marLeft w:val="0"/>
      <w:marRight w:val="0"/>
      <w:marTop w:val="0"/>
      <w:marBottom w:val="0"/>
      <w:divBdr>
        <w:top w:val="none" w:sz="0" w:space="0" w:color="auto"/>
        <w:left w:val="none" w:sz="0" w:space="0" w:color="auto"/>
        <w:bottom w:val="none" w:sz="0" w:space="0" w:color="auto"/>
        <w:right w:val="none" w:sz="0" w:space="0" w:color="auto"/>
      </w:divBdr>
    </w:div>
    <w:div w:id="698239702">
      <w:bodyDiv w:val="1"/>
      <w:marLeft w:val="0"/>
      <w:marRight w:val="0"/>
      <w:marTop w:val="0"/>
      <w:marBottom w:val="0"/>
      <w:divBdr>
        <w:top w:val="none" w:sz="0" w:space="0" w:color="auto"/>
        <w:left w:val="none" w:sz="0" w:space="0" w:color="auto"/>
        <w:bottom w:val="none" w:sz="0" w:space="0" w:color="auto"/>
        <w:right w:val="none" w:sz="0" w:space="0" w:color="auto"/>
      </w:divBdr>
    </w:div>
    <w:div w:id="188116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12a02e-0296-43a4-8c80-a1aa3c9a9949">
      <Terms xmlns="http://schemas.microsoft.com/office/infopath/2007/PartnerControls"/>
    </lcf76f155ced4ddcb4097134ff3c332f>
    <TaxCatchAll xmlns="7c057341-9a9a-43d5-b339-0e36e11e55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9" ma:contentTypeDescription="Crear nuevo documento." ma:contentTypeScope="" ma:versionID="e103f43c6b6800f79357e5696ba6b2da">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96851f3722ae2ea964ff7a2bf80dd74d"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ba597a3-c398-4824-acd7-b967442122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3999af3-9ce7-4ed6-b69e-35236f9b37ff}" ma:internalName="TaxCatchAll" ma:showField="CatchAllData" ma:web="7c057341-9a9a-43d5-b339-0e36e11e55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B48C6D-3A3C-4BEB-A09E-946C60BE5B1C}">
  <ds:schemaRefs>
    <ds:schemaRef ds:uri="http://schemas.openxmlformats.org/officeDocument/2006/bibliography"/>
  </ds:schemaRefs>
</ds:datastoreItem>
</file>

<file path=customXml/itemProps2.xml><?xml version="1.0" encoding="utf-8"?>
<ds:datastoreItem xmlns:ds="http://schemas.openxmlformats.org/officeDocument/2006/customXml" ds:itemID="{72A67382-7139-4FF6-8544-A02B2C5D56E8}">
  <ds:schemaRefs>
    <ds:schemaRef ds:uri="http://schemas.microsoft.com/office/2006/metadata/properties"/>
    <ds:schemaRef ds:uri="http://schemas.microsoft.com/office/infopath/2007/PartnerControls"/>
    <ds:schemaRef ds:uri="7412a02e-0296-43a4-8c80-a1aa3c9a9949"/>
    <ds:schemaRef ds:uri="7c057341-9a9a-43d5-b339-0e36e11e5525"/>
  </ds:schemaRefs>
</ds:datastoreItem>
</file>

<file path=customXml/itemProps3.xml><?xml version="1.0" encoding="utf-8"?>
<ds:datastoreItem xmlns:ds="http://schemas.openxmlformats.org/officeDocument/2006/customXml" ds:itemID="{7AF217DB-3052-4A4D-B3D5-CC2DACD26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C4BCCF-3F50-4EE6-8F3A-A581E13542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1068</Words>
  <Characters>5879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jesus.sanchez</dc:creator>
  <cp:lastModifiedBy>Alejandro Muñoz de la Sierra</cp:lastModifiedBy>
  <cp:revision>3</cp:revision>
  <dcterms:created xsi:type="dcterms:W3CDTF">2026-05-15T06:34:00Z</dcterms:created>
  <dcterms:modified xsi:type="dcterms:W3CDTF">2026-05-15T06:38:00Z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y fmtid="{D5CDD505-2E9C-101B-9397-08002B2CF9AE}" pid="3" name="MediaServiceImageTags">
    <vt:lpwstr/>
  </property>
</Properties>
</file>