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0E5" w:rsidRDefault="001E273D">
      <w:pPr>
        <w:pBdr>
          <w:top w:val="nil"/>
          <w:left w:val="nil"/>
          <w:bottom w:val="nil"/>
          <w:right w:val="nil"/>
          <w:between w:val="nil"/>
        </w:pBdr>
        <w:ind w:left="0"/>
        <w:jc w:val="center"/>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TÍTULO DO RESUMO EXPANDIDO III SICAM – OUTUBRO/2021</w:t>
      </w:r>
    </w:p>
    <w:p w:rsidR="00B970E5" w:rsidRDefault="001E273D">
      <w:pPr>
        <w:pBdr>
          <w:top w:val="nil"/>
          <w:left w:val="nil"/>
          <w:bottom w:val="nil"/>
          <w:right w:val="nil"/>
          <w:between w:val="nil"/>
        </w:pBdr>
        <w:ind w:left="0"/>
        <w:jc w:val="center"/>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rPr>
        <w:t>Autor Principal</w:t>
      </w:r>
      <w:r>
        <w:rPr>
          <w:rFonts w:ascii="Times New Roman" w:eastAsia="Times New Roman" w:hAnsi="Times New Roman" w:cs="Times New Roman"/>
          <w:color w:val="000000"/>
          <w:sz w:val="24"/>
          <w:szCs w:val="24"/>
          <w:vertAlign w:val="superscript"/>
        </w:rPr>
        <w:t>1</w:t>
      </w:r>
      <w:r>
        <w:rPr>
          <w:rFonts w:ascii="Times New Roman" w:eastAsia="Times New Roman" w:hAnsi="Times New Roman" w:cs="Times New Roman"/>
          <w:color w:val="000000"/>
          <w:sz w:val="24"/>
          <w:szCs w:val="24"/>
        </w:rPr>
        <w:t>; Autor Secundário 1</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Autor Secundário 2</w:t>
      </w: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 Autor Secundário 3</w:t>
      </w:r>
      <w:r>
        <w:rPr>
          <w:rFonts w:ascii="Times New Roman" w:eastAsia="Times New Roman" w:hAnsi="Times New Roman" w:cs="Times New Roman"/>
          <w:color w:val="000000"/>
          <w:sz w:val="24"/>
          <w:szCs w:val="24"/>
          <w:vertAlign w:val="superscript"/>
        </w:rPr>
        <w:t>4</w:t>
      </w:r>
    </w:p>
    <w:p w:rsidR="00B970E5" w:rsidRDefault="001E273D">
      <w:pPr>
        <w:pBdr>
          <w:top w:val="nil"/>
          <w:left w:val="nil"/>
          <w:bottom w:val="nil"/>
          <w:right w:val="nil"/>
          <w:between w:val="nil"/>
        </w:pBdr>
        <w:spacing w:line="240" w:lineRule="auto"/>
        <w:ind w:left="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1 – Nome Completo Autor Principal. Universidade do Autor Principal. </w:t>
      </w:r>
      <w:hyperlink r:id="rId7">
        <w:r>
          <w:rPr>
            <w:rFonts w:ascii="Times New Roman" w:eastAsia="Times New Roman" w:hAnsi="Times New Roman" w:cs="Times New Roman"/>
            <w:color w:val="0563C1"/>
            <w:sz w:val="16"/>
            <w:szCs w:val="16"/>
            <w:u w:val="single"/>
          </w:rPr>
          <w:t>emailautorprincipal@email.com</w:t>
        </w:r>
      </w:hyperlink>
    </w:p>
    <w:p w:rsidR="00B970E5" w:rsidRDefault="001E273D">
      <w:pPr>
        <w:pBdr>
          <w:top w:val="nil"/>
          <w:left w:val="nil"/>
          <w:bottom w:val="nil"/>
          <w:right w:val="nil"/>
          <w:between w:val="nil"/>
        </w:pBdr>
        <w:spacing w:line="240" w:lineRule="auto"/>
        <w:ind w:left="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2 – Nome Completo Autor Secundário. Universidade do Autor Secundário. </w:t>
      </w:r>
      <w:hyperlink r:id="rId8">
        <w:r>
          <w:rPr>
            <w:rFonts w:ascii="Times New Roman" w:eastAsia="Times New Roman" w:hAnsi="Times New Roman" w:cs="Times New Roman"/>
            <w:color w:val="0563C1"/>
            <w:sz w:val="16"/>
            <w:szCs w:val="16"/>
            <w:u w:val="single"/>
          </w:rPr>
          <w:t>emailautorsecundario@email.com</w:t>
        </w:r>
      </w:hyperlink>
    </w:p>
    <w:p w:rsidR="00B970E5" w:rsidRDefault="001E273D">
      <w:pPr>
        <w:pBdr>
          <w:top w:val="nil"/>
          <w:left w:val="nil"/>
          <w:bottom w:val="nil"/>
          <w:right w:val="nil"/>
          <w:between w:val="nil"/>
        </w:pBdr>
        <w:spacing w:line="240" w:lineRule="auto"/>
        <w:ind w:left="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3 – Nome Completo Autor </w:t>
      </w:r>
      <w:bookmarkStart w:id="0" w:name="_GoBack"/>
      <w:bookmarkEnd w:id="0"/>
      <w:r>
        <w:rPr>
          <w:rFonts w:ascii="Times New Roman" w:eastAsia="Times New Roman" w:hAnsi="Times New Roman" w:cs="Times New Roman"/>
          <w:color w:val="000000"/>
          <w:sz w:val="16"/>
          <w:szCs w:val="16"/>
        </w:rPr>
        <w:t xml:space="preserve">Secundário Dois. Universidade do Autor Secundário Dois. </w:t>
      </w:r>
      <w:hyperlink r:id="rId9">
        <w:r>
          <w:rPr>
            <w:rFonts w:ascii="Times New Roman" w:eastAsia="Times New Roman" w:hAnsi="Times New Roman" w:cs="Times New Roman"/>
            <w:color w:val="0563C1"/>
            <w:sz w:val="16"/>
            <w:szCs w:val="16"/>
            <w:u w:val="single"/>
          </w:rPr>
          <w:t>emailautorsecundario2@email.com</w:t>
        </w:r>
      </w:hyperlink>
    </w:p>
    <w:p w:rsidR="00B970E5" w:rsidRDefault="001E273D">
      <w:pPr>
        <w:pBdr>
          <w:top w:val="nil"/>
          <w:left w:val="nil"/>
          <w:bottom w:val="nil"/>
          <w:right w:val="nil"/>
          <w:between w:val="nil"/>
        </w:pBdr>
        <w:spacing w:line="240" w:lineRule="auto"/>
        <w:ind w:left="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4 – Nome Completo Autor Secundário Três. Universidade do Autor Secundário </w:t>
      </w:r>
      <w:hyperlink r:id="rId10">
        <w:r>
          <w:rPr>
            <w:rFonts w:ascii="Times New Roman" w:eastAsia="Times New Roman" w:hAnsi="Times New Roman" w:cs="Times New Roman"/>
            <w:color w:val="0563C1"/>
            <w:sz w:val="16"/>
            <w:szCs w:val="16"/>
            <w:u w:val="single"/>
          </w:rPr>
          <w:t>Três.emailautorsecundario3@email.com</w:t>
        </w:r>
      </w:hyperlink>
    </w:p>
    <w:p w:rsidR="00B970E5" w:rsidRDefault="00B970E5">
      <w:pPr>
        <w:pBdr>
          <w:top w:val="nil"/>
          <w:left w:val="nil"/>
          <w:bottom w:val="nil"/>
          <w:right w:val="nil"/>
          <w:between w:val="nil"/>
        </w:pBdr>
        <w:ind w:left="0" w:firstLine="720"/>
        <w:rPr>
          <w:rFonts w:ascii="Times New Roman" w:eastAsia="Times New Roman" w:hAnsi="Times New Roman" w:cs="Times New Roman"/>
          <w:sz w:val="24"/>
          <w:szCs w:val="24"/>
        </w:rPr>
      </w:pPr>
    </w:p>
    <w:p w:rsidR="00B970E5" w:rsidRDefault="001E273D">
      <w:pPr>
        <w:pBdr>
          <w:top w:val="nil"/>
          <w:left w:val="nil"/>
          <w:bottom w:val="nil"/>
          <w:right w:val="nil"/>
          <w:between w:val="nil"/>
        </w:pBdr>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b/>
          <w:smallCaps/>
          <w:color w:val="000000"/>
          <w:sz w:val="24"/>
          <w:szCs w:val="24"/>
        </w:rPr>
        <w:t>RESUMO:</w:t>
      </w:r>
      <w:r>
        <w:rPr>
          <w:rFonts w:ascii="Times New Roman" w:eastAsia="Times New Roman" w:hAnsi="Times New Roman" w:cs="Times New Roman"/>
          <w:color w:val="000000"/>
          <w:sz w:val="24"/>
          <w:szCs w:val="24"/>
        </w:rPr>
        <w:t xml:space="preserve"> O resumo deverá conter no máximo 250 palavras.</w:t>
      </w:r>
      <w:r>
        <w:rPr>
          <w:rFonts w:ascii="Times New Roman" w:eastAsia="Times New Roman" w:hAnsi="Times New Roman" w:cs="Times New Roman"/>
          <w:sz w:val="24"/>
          <w:szCs w:val="24"/>
        </w:rPr>
        <w:t xml:space="preserve"> </w:t>
      </w:r>
      <w:r w:rsidRPr="00F21057">
        <w:rPr>
          <w:rFonts w:ascii="Times New Roman" w:eastAsia="Times New Roman" w:hAnsi="Times New Roman" w:cs="Times New Roman"/>
          <w:sz w:val="24"/>
          <w:szCs w:val="24"/>
          <w:lang w:val="en-US"/>
        </w:rPr>
        <w:t>L</w:t>
      </w:r>
      <w:r w:rsidRPr="00F21057">
        <w:rPr>
          <w:rFonts w:ascii="Times New Roman" w:eastAsia="Times New Roman" w:hAnsi="Times New Roman" w:cs="Times New Roman"/>
          <w:color w:val="000000"/>
          <w:sz w:val="24"/>
          <w:szCs w:val="24"/>
          <w:lang w:val="en-US"/>
        </w:rPr>
        <w:t xml:space="preserve">orem ipsum dolor sit amet, consectetur adipiscing elit. Duis ante mi, placerat at sodales in, malesuada id est. </w:t>
      </w:r>
      <w:r>
        <w:rPr>
          <w:rFonts w:ascii="Times New Roman" w:eastAsia="Times New Roman" w:hAnsi="Times New Roman" w:cs="Times New Roman"/>
          <w:color w:val="000000"/>
          <w:sz w:val="24"/>
          <w:szCs w:val="24"/>
        </w:rPr>
        <w:t>Cras urna justo, pulvinar vitae tincidunt vitae, malesuada at arcu. Phasellus ac tempus magna, vitae tempor eros. Vestibulum sed varius quam. Do</w:t>
      </w:r>
      <w:r>
        <w:rPr>
          <w:rFonts w:ascii="Times New Roman" w:eastAsia="Times New Roman" w:hAnsi="Times New Roman" w:cs="Times New Roman"/>
          <w:color w:val="000000"/>
          <w:sz w:val="24"/>
          <w:szCs w:val="24"/>
        </w:rPr>
        <w:t>nec rhoncus eu lacus sit amet tincidunt. Praesent condimentum aliquam arcu, eget iaculis augue vehicula eu. Proin hendrerit neque at dui laoreet tempus. Quisque blandit libero viverra tempus semper.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Sed dolor quam, lacinia at leo ac, fermentum consectetur </w:t>
      </w:r>
      <w:r>
        <w:rPr>
          <w:rFonts w:ascii="Times New Roman" w:eastAsia="Times New Roman" w:hAnsi="Times New Roman" w:cs="Times New Roman"/>
          <w:color w:val="000000"/>
          <w:sz w:val="24"/>
          <w:szCs w:val="24"/>
        </w:rPr>
        <w:t>lorem. Sed mi tellus, interdum eget venenatis quis, facilisis in augue. Nullam lectus libero, ultricies in ipsum ac, scelerisque interdum purus. Nunc ut ultricies mi, eu blandit metus. Maecenas vitae egestas lorem. In iaculis tristique mi, at porttitor jus</w:t>
      </w:r>
      <w:r>
        <w:rPr>
          <w:rFonts w:ascii="Times New Roman" w:eastAsia="Times New Roman" w:hAnsi="Times New Roman" w:cs="Times New Roman"/>
          <w:color w:val="000000"/>
          <w:sz w:val="24"/>
          <w:szCs w:val="24"/>
        </w:rPr>
        <w:t xml:space="preserve">to. Ut vestibulum tellus eu posuere eleifend. In hac habitasse platea dictumst. Duis euismod eleifend leo in pharetra. Sed blandit faucibus erat, non gravida nulla vestibulum ut. Ut bibendum, enim </w:t>
      </w:r>
      <w:proofErr w:type="gramStart"/>
      <w:r>
        <w:rPr>
          <w:rFonts w:ascii="Times New Roman" w:eastAsia="Times New Roman" w:hAnsi="Times New Roman" w:cs="Times New Roman"/>
          <w:color w:val="000000"/>
          <w:sz w:val="24"/>
          <w:szCs w:val="24"/>
        </w:rPr>
        <w:t>in</w:t>
      </w:r>
      <w:proofErr w:type="gramEnd"/>
      <w:r>
        <w:rPr>
          <w:rFonts w:ascii="Times New Roman" w:eastAsia="Times New Roman" w:hAnsi="Times New Roman" w:cs="Times New Roman"/>
          <w:color w:val="000000"/>
          <w:sz w:val="24"/>
          <w:szCs w:val="24"/>
        </w:rPr>
        <w:t xml:space="preserve"> varius sollicitudin, lacus mi fermentum nunc, eu finibus</w:t>
      </w:r>
      <w:r>
        <w:rPr>
          <w:rFonts w:ascii="Times New Roman" w:eastAsia="Times New Roman" w:hAnsi="Times New Roman" w:cs="Times New Roman"/>
          <w:color w:val="000000"/>
          <w:sz w:val="24"/>
          <w:szCs w:val="24"/>
        </w:rPr>
        <w:t xml:space="preserve"> nulla nunc id eros.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Praesent vitae aliquet ligula. Fusce congue eu sem ac dignissim. </w:t>
      </w:r>
      <w:r w:rsidRPr="00F21057">
        <w:rPr>
          <w:rFonts w:ascii="Times New Roman" w:eastAsia="Times New Roman" w:hAnsi="Times New Roman" w:cs="Times New Roman"/>
          <w:color w:val="000000"/>
          <w:sz w:val="24"/>
          <w:szCs w:val="24"/>
          <w:lang w:val="en-US"/>
        </w:rPr>
        <w:t>Donec quis ipsum hendrerit, elementum erat non, consequat odio. Phasellus leo enim, luctus in odio aliquet, rhoncus commodo massa. Aenean nec rhoncus orci, id pulvinar le</w:t>
      </w:r>
      <w:r w:rsidRPr="00F21057">
        <w:rPr>
          <w:rFonts w:ascii="Times New Roman" w:eastAsia="Times New Roman" w:hAnsi="Times New Roman" w:cs="Times New Roman"/>
          <w:color w:val="000000"/>
          <w:sz w:val="24"/>
          <w:szCs w:val="24"/>
          <w:lang w:val="en-US"/>
        </w:rPr>
        <w:t xml:space="preserve">ctus. Vestibulum tempus, tellus ut hendrerit rutrum, lectus augue congue lectus, sit amet luctus urna lectus ut justo. Praesent blandit consectetur pulvinar. Proin blandit molestie quam eu ornare. </w:t>
      </w:r>
      <w:r>
        <w:rPr>
          <w:rFonts w:ascii="Times New Roman" w:eastAsia="Times New Roman" w:hAnsi="Times New Roman" w:cs="Times New Roman"/>
          <w:color w:val="000000"/>
          <w:sz w:val="24"/>
          <w:szCs w:val="24"/>
        </w:rPr>
        <w:t>Etiam fermentum convallis nibh, vel porta neque. Donec ut m</w:t>
      </w:r>
      <w:r>
        <w:rPr>
          <w:rFonts w:ascii="Times New Roman" w:eastAsia="Times New Roman" w:hAnsi="Times New Roman" w:cs="Times New Roman"/>
          <w:color w:val="000000"/>
          <w:sz w:val="24"/>
          <w:szCs w:val="24"/>
        </w:rPr>
        <w:t>etus eget metus congue varius at ut ligula.</w:t>
      </w:r>
    </w:p>
    <w:p w:rsidR="00B970E5" w:rsidRDefault="001E273D">
      <w:pPr>
        <w:pBdr>
          <w:top w:val="nil"/>
          <w:left w:val="nil"/>
          <w:bottom w:val="nil"/>
          <w:right w:val="nil"/>
          <w:between w:val="nil"/>
        </w:pBdr>
        <w:ind w:left="0" w:firstLine="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Palavras-Chave: </w:t>
      </w:r>
      <w:r>
        <w:rPr>
          <w:rFonts w:ascii="Times New Roman" w:eastAsia="Times New Roman" w:hAnsi="Times New Roman" w:cs="Times New Roman"/>
          <w:color w:val="000000"/>
          <w:sz w:val="24"/>
          <w:szCs w:val="24"/>
        </w:rPr>
        <w:t>Palavra-chave 1; Palavra-chave 2; Palavra-chave 3; Palavra-chave 4; Palavra-chave 5 (máximo de 5)</w:t>
      </w:r>
    </w:p>
    <w:p w:rsidR="00B970E5" w:rsidRDefault="00B970E5">
      <w:pPr>
        <w:ind w:left="0" w:firstLine="0"/>
      </w:pPr>
    </w:p>
    <w:p w:rsidR="00B970E5" w:rsidRDefault="001E273D">
      <w:pPr>
        <w:pBdr>
          <w:top w:val="nil"/>
          <w:left w:val="nil"/>
          <w:bottom w:val="nil"/>
          <w:right w:val="nil"/>
          <w:between w:val="nil"/>
        </w:pBdr>
        <w:ind w:left="0"/>
        <w:rPr>
          <w:rFonts w:ascii="Times New Roman" w:eastAsia="Times New Roman" w:hAnsi="Times New Roman" w:cs="Times New Roman"/>
          <w:sz w:val="24"/>
          <w:szCs w:val="24"/>
        </w:rPr>
      </w:pPr>
      <w:r w:rsidRPr="00F21057">
        <w:rPr>
          <w:rFonts w:ascii="Times New Roman" w:eastAsia="Times New Roman" w:hAnsi="Times New Roman" w:cs="Times New Roman"/>
          <w:b/>
          <w:smallCaps/>
          <w:color w:val="000000"/>
          <w:sz w:val="24"/>
          <w:szCs w:val="24"/>
          <w:lang w:val="en-US"/>
        </w:rPr>
        <w:t>ABSTRACT:</w:t>
      </w:r>
      <w:r w:rsidRPr="00F21057">
        <w:rPr>
          <w:rFonts w:ascii="Times New Roman" w:eastAsia="Times New Roman" w:hAnsi="Times New Roman" w:cs="Times New Roman"/>
          <w:color w:val="000000"/>
          <w:sz w:val="24"/>
          <w:szCs w:val="24"/>
          <w:lang w:val="en-US"/>
        </w:rPr>
        <w:t xml:space="preserve"> The abstract must have 250 words maximum, in english. Lorem ipsum dolor sit amet, consectetur adipiscing elit. Duis ante mi, placerat at sodales in, malesuada id est. </w:t>
      </w:r>
      <w:r>
        <w:rPr>
          <w:rFonts w:ascii="Times New Roman" w:eastAsia="Times New Roman" w:hAnsi="Times New Roman" w:cs="Times New Roman"/>
          <w:color w:val="000000"/>
          <w:sz w:val="24"/>
          <w:szCs w:val="24"/>
        </w:rPr>
        <w:t xml:space="preserve">Cras urna justo, pulvinar vitae tincidunt vitae, malesuada at arcu. Phasellus ac tempus </w:t>
      </w:r>
      <w:r>
        <w:rPr>
          <w:rFonts w:ascii="Times New Roman" w:eastAsia="Times New Roman" w:hAnsi="Times New Roman" w:cs="Times New Roman"/>
          <w:color w:val="000000"/>
          <w:sz w:val="24"/>
          <w:szCs w:val="24"/>
        </w:rPr>
        <w:t xml:space="preserve">magna, vitae tempor eros. Vestibulum sed varius quam. Donec rhoncus eu lacus sit amet tincidunt. Praesent condimentum aliquam arcu, eget iaculis augue vehicula eu. Proin hendrerit neque at </w:t>
      </w:r>
      <w:r>
        <w:rPr>
          <w:rFonts w:ascii="Times New Roman" w:eastAsia="Times New Roman" w:hAnsi="Times New Roman" w:cs="Times New Roman"/>
          <w:color w:val="000000"/>
          <w:sz w:val="24"/>
          <w:szCs w:val="24"/>
        </w:rPr>
        <w:lastRenderedPageBreak/>
        <w:t>dui laoreet tempus. Quisque blandit libero viverra tempus semper. S</w:t>
      </w:r>
      <w:r>
        <w:rPr>
          <w:rFonts w:ascii="Times New Roman" w:eastAsia="Times New Roman" w:hAnsi="Times New Roman" w:cs="Times New Roman"/>
          <w:color w:val="000000"/>
          <w:sz w:val="24"/>
          <w:szCs w:val="24"/>
        </w:rPr>
        <w:t xml:space="preserve">ed dolor quam, lacinia at leo ac, fermentum consectetur lorem. Sed mi tellus, interdum eget venenatis quis, facilisis in augue. Nullam lectus libero, ultricies in ipsum ac, scelerisque interdum purus. Nunc ut ultricies mi, eu blandit metus. Maecenas vitae </w:t>
      </w:r>
      <w:r>
        <w:rPr>
          <w:rFonts w:ascii="Times New Roman" w:eastAsia="Times New Roman" w:hAnsi="Times New Roman" w:cs="Times New Roman"/>
          <w:color w:val="000000"/>
          <w:sz w:val="24"/>
          <w:szCs w:val="24"/>
        </w:rPr>
        <w:t xml:space="preserve">egestas lorem. In iaculis tristique mi, at porttitor justo. Ut vestibulum tellus eu posuere eleifend. In hac habitasse platea dictumst. Duis euismod eleifend leo in pharetra. Sed blandit faucibus erat, non gravida nulla vestibulum ut. Ut bibendum, enim in </w:t>
      </w:r>
      <w:r>
        <w:rPr>
          <w:rFonts w:ascii="Times New Roman" w:eastAsia="Times New Roman" w:hAnsi="Times New Roman" w:cs="Times New Roman"/>
          <w:color w:val="000000"/>
          <w:sz w:val="24"/>
          <w:szCs w:val="24"/>
        </w:rPr>
        <w:t xml:space="preserve">varius sollicitudin, lacus mi fermentum nunc, eu finibus nulla nunc id eros. Praesent vitae aliquet ligula. Fusce congue eu sem ac dignissim. </w:t>
      </w:r>
      <w:r w:rsidRPr="00F21057">
        <w:rPr>
          <w:rFonts w:ascii="Times New Roman" w:eastAsia="Times New Roman" w:hAnsi="Times New Roman" w:cs="Times New Roman"/>
          <w:color w:val="000000"/>
          <w:sz w:val="24"/>
          <w:szCs w:val="24"/>
          <w:lang w:val="en-US"/>
        </w:rPr>
        <w:t>Donec quis ipsum hendrerit, elementum erat non, consequat odio. Phasellus leo enim, luctus in odio aliquet, rhoncu</w:t>
      </w:r>
      <w:r w:rsidRPr="00F21057">
        <w:rPr>
          <w:rFonts w:ascii="Times New Roman" w:eastAsia="Times New Roman" w:hAnsi="Times New Roman" w:cs="Times New Roman"/>
          <w:color w:val="000000"/>
          <w:sz w:val="24"/>
          <w:szCs w:val="24"/>
          <w:lang w:val="en-US"/>
        </w:rPr>
        <w:t xml:space="preserve">s commodo massa. Aenean nec rhoncus orci, id pulvinar lectus. Vestibulum tempus, tellus ut hendrerit rutrum, lectus augue congue lectus, sit amet luctus urna lectus ut justo. Praesent blandit consectetur pulvinar. Proin blandit molestie quam eu ornare. </w:t>
      </w:r>
      <w:r>
        <w:rPr>
          <w:rFonts w:ascii="Times New Roman" w:eastAsia="Times New Roman" w:hAnsi="Times New Roman" w:cs="Times New Roman"/>
          <w:color w:val="000000"/>
          <w:sz w:val="24"/>
          <w:szCs w:val="24"/>
        </w:rPr>
        <w:t>Eti</w:t>
      </w:r>
      <w:r>
        <w:rPr>
          <w:rFonts w:ascii="Times New Roman" w:eastAsia="Times New Roman" w:hAnsi="Times New Roman" w:cs="Times New Roman"/>
          <w:color w:val="000000"/>
          <w:sz w:val="24"/>
          <w:szCs w:val="24"/>
        </w:rPr>
        <w:t>am fermentum convallis nibh, vel porta neque. Donec ut metus eget metus congue varius at ut ligula.</w:t>
      </w:r>
    </w:p>
    <w:p w:rsidR="00B970E5" w:rsidRPr="00F21057" w:rsidRDefault="001E273D">
      <w:pPr>
        <w:pBdr>
          <w:top w:val="nil"/>
          <w:left w:val="nil"/>
          <w:bottom w:val="nil"/>
          <w:right w:val="nil"/>
          <w:between w:val="nil"/>
        </w:pBdr>
        <w:ind w:left="0" w:firstLine="0"/>
        <w:rPr>
          <w:rFonts w:ascii="Times New Roman" w:eastAsia="Times New Roman" w:hAnsi="Times New Roman" w:cs="Times New Roman"/>
          <w:color w:val="000000"/>
          <w:sz w:val="24"/>
          <w:szCs w:val="24"/>
          <w:lang w:val="en-US"/>
        </w:rPr>
      </w:pPr>
      <w:r w:rsidRPr="00F21057">
        <w:rPr>
          <w:rFonts w:ascii="Times New Roman" w:eastAsia="Times New Roman" w:hAnsi="Times New Roman" w:cs="Times New Roman"/>
          <w:b/>
          <w:color w:val="000000"/>
          <w:sz w:val="24"/>
          <w:szCs w:val="24"/>
          <w:lang w:val="en-US"/>
        </w:rPr>
        <w:t xml:space="preserve">Keywords: </w:t>
      </w:r>
      <w:r w:rsidRPr="00F21057">
        <w:rPr>
          <w:rFonts w:ascii="Times New Roman" w:eastAsia="Times New Roman" w:hAnsi="Times New Roman" w:cs="Times New Roman"/>
          <w:color w:val="000000"/>
          <w:sz w:val="24"/>
          <w:szCs w:val="24"/>
          <w:lang w:val="en-US"/>
        </w:rPr>
        <w:t>Keyword 1; Keyword 2; Keyword 3; Keyword 4; Keyword 5 (máximo de 5)</w:t>
      </w:r>
    </w:p>
    <w:p w:rsidR="00B970E5" w:rsidRPr="00F21057" w:rsidRDefault="00B970E5">
      <w:pPr>
        <w:pBdr>
          <w:top w:val="nil"/>
          <w:left w:val="nil"/>
          <w:bottom w:val="nil"/>
          <w:right w:val="nil"/>
          <w:between w:val="nil"/>
        </w:pBdr>
        <w:ind w:left="0"/>
        <w:rPr>
          <w:rFonts w:ascii="Times New Roman" w:eastAsia="Times New Roman" w:hAnsi="Times New Roman" w:cs="Times New Roman"/>
          <w:sz w:val="24"/>
          <w:szCs w:val="24"/>
          <w:lang w:val="en-US"/>
        </w:rPr>
      </w:pPr>
    </w:p>
    <w:p w:rsidR="00B970E5" w:rsidRDefault="00F21057">
      <w:pPr>
        <w:pBdr>
          <w:top w:val="nil"/>
          <w:left w:val="nil"/>
          <w:bottom w:val="nil"/>
          <w:right w:val="nil"/>
          <w:between w:val="nil"/>
        </w:pBdr>
        <w:ind w:left="0"/>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INTRODUÇÃO:</w:t>
      </w:r>
      <w:r w:rsidR="001E273D">
        <w:rPr>
          <w:rFonts w:ascii="Times New Roman" w:eastAsia="Times New Roman" w:hAnsi="Times New Roman" w:cs="Times New Roman"/>
          <w:color w:val="000000"/>
          <w:sz w:val="24"/>
          <w:szCs w:val="24"/>
        </w:rPr>
        <w:t xml:space="preserve"> Este resumo expandido deverá conter até 3000 palavras (</w:t>
      </w:r>
      <w:r w:rsidR="001E273D">
        <w:rPr>
          <w:rFonts w:ascii="Times New Roman" w:eastAsia="Times New Roman" w:hAnsi="Times New Roman" w:cs="Times New Roman"/>
          <w:sz w:val="24"/>
          <w:szCs w:val="24"/>
        </w:rPr>
        <w:t>excluindo</w:t>
      </w:r>
      <w:r w:rsidR="001E273D">
        <w:rPr>
          <w:rFonts w:ascii="Times New Roman" w:eastAsia="Times New Roman" w:hAnsi="Times New Roman" w:cs="Times New Roman"/>
          <w:color w:val="000000"/>
          <w:sz w:val="24"/>
          <w:szCs w:val="24"/>
        </w:rPr>
        <w:t xml:space="preserve"> </w:t>
      </w:r>
      <w:r w:rsidR="001E273D">
        <w:rPr>
          <w:rFonts w:ascii="Times New Roman" w:eastAsia="Times New Roman" w:hAnsi="Times New Roman" w:cs="Times New Roman"/>
          <w:color w:val="000000"/>
          <w:sz w:val="24"/>
          <w:szCs w:val="24"/>
        </w:rPr>
        <w:t>as referências, figuras e tabelas), ressaltando a importância e justificativa do trabalho, o objetivo, o local de realização, a metodologia utilizada, os principais resultados e, ao final, a principal conclusão, escritos de maneira clara, coerente e concis</w:t>
      </w:r>
      <w:r w:rsidR="001E273D">
        <w:rPr>
          <w:rFonts w:ascii="Times New Roman" w:eastAsia="Times New Roman" w:hAnsi="Times New Roman" w:cs="Times New Roman"/>
          <w:color w:val="000000"/>
          <w:sz w:val="24"/>
          <w:szCs w:val="24"/>
        </w:rPr>
        <w:t>a. O conteúdo deve apresentar coerência metodológica.</w:t>
      </w:r>
    </w:p>
    <w:p w:rsidR="00B970E5" w:rsidRDefault="001E273D">
      <w:pPr>
        <w:pBdr>
          <w:top w:val="nil"/>
          <w:left w:val="nil"/>
          <w:bottom w:val="nil"/>
          <w:right w:val="nil"/>
          <w:between w:val="nil"/>
        </w:pBdr>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Lorem ipsum dolor sit amet, consectetur adipiscing elit. </w:t>
      </w:r>
      <w:r w:rsidRPr="00F21057">
        <w:rPr>
          <w:rFonts w:ascii="Times New Roman" w:eastAsia="Times New Roman" w:hAnsi="Times New Roman" w:cs="Times New Roman"/>
          <w:color w:val="000000"/>
          <w:sz w:val="24"/>
          <w:szCs w:val="24"/>
          <w:lang w:val="en-US"/>
        </w:rPr>
        <w:t xml:space="preserve">Duis ante mi, placerat at sodales in, malesuada id est. </w:t>
      </w:r>
      <w:r>
        <w:rPr>
          <w:rFonts w:ascii="Times New Roman" w:eastAsia="Times New Roman" w:hAnsi="Times New Roman" w:cs="Times New Roman"/>
          <w:color w:val="000000"/>
          <w:sz w:val="24"/>
          <w:szCs w:val="24"/>
        </w:rPr>
        <w:t>Cras urna justo, pulvinar vitae tincidunt vitae, malesuada at arcu. Phasellus ac tempus m</w:t>
      </w:r>
      <w:r>
        <w:rPr>
          <w:rFonts w:ascii="Times New Roman" w:eastAsia="Times New Roman" w:hAnsi="Times New Roman" w:cs="Times New Roman"/>
          <w:color w:val="000000"/>
          <w:sz w:val="24"/>
          <w:szCs w:val="24"/>
        </w:rPr>
        <w:t>agna, vitae tempor eros. Vestibulum sed varius quam. Donec rhoncus eu lacus sit amet tincidunt. Praesent condimentum aliquam arcu, eget iaculis augue vehicula eu. Proin hendrerit neque at dui laoreet tempus. Quisque blandit libero viverra tempus semper.</w:t>
      </w:r>
    </w:p>
    <w:p w:rsidR="00B970E5" w:rsidRDefault="001E273D">
      <w:pPr>
        <w:pBdr>
          <w:top w:val="nil"/>
          <w:left w:val="nil"/>
          <w:bottom w:val="nil"/>
          <w:right w:val="nil"/>
          <w:between w:val="nil"/>
        </w:pBdr>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w:t>
      </w:r>
      <w:r>
        <w:rPr>
          <w:rFonts w:ascii="Times New Roman" w:eastAsia="Times New Roman" w:hAnsi="Times New Roman" w:cs="Times New Roman"/>
          <w:color w:val="000000"/>
          <w:sz w:val="24"/>
          <w:szCs w:val="24"/>
        </w:rPr>
        <w:t>d dolor quam, lacinia at leo ac, fermentum consectetur lorem. Sed mi tellus, interdum eget venenatis quis, facilisis in augue. Nullam lectus libero, ultricies in ipsum ac, scelerisque interdum purus. Nunc ut ultricies mi, eu blandit metus. Maecenas vitae e</w:t>
      </w:r>
      <w:r>
        <w:rPr>
          <w:rFonts w:ascii="Times New Roman" w:eastAsia="Times New Roman" w:hAnsi="Times New Roman" w:cs="Times New Roman"/>
          <w:color w:val="000000"/>
          <w:sz w:val="24"/>
          <w:szCs w:val="24"/>
        </w:rPr>
        <w:t xml:space="preserve">gestas lorem. In iaculis tristique mi, at porttitor justo. Ut vestibulum tellus eu posuere eleifend. In hac habitasse platea dictumst. Duis euismod eleifend leo in pharetra. Sed blandit faucibus erat, non gravida nulla </w:t>
      </w:r>
      <w:r>
        <w:rPr>
          <w:rFonts w:ascii="Times New Roman" w:eastAsia="Times New Roman" w:hAnsi="Times New Roman" w:cs="Times New Roman"/>
          <w:color w:val="000000"/>
          <w:sz w:val="24"/>
          <w:szCs w:val="24"/>
        </w:rPr>
        <w:lastRenderedPageBreak/>
        <w:t>vestibulum ut. Ut bibendum, enim in v</w:t>
      </w:r>
      <w:r>
        <w:rPr>
          <w:rFonts w:ascii="Times New Roman" w:eastAsia="Times New Roman" w:hAnsi="Times New Roman" w:cs="Times New Roman"/>
          <w:color w:val="000000"/>
          <w:sz w:val="24"/>
          <w:szCs w:val="24"/>
        </w:rPr>
        <w:t>arius sollicitudin, lacus mi fermentum nunc, eu finibus nulla nunc id eros (Figura 1).</w:t>
      </w:r>
    </w:p>
    <w:p w:rsidR="00B970E5" w:rsidRDefault="00B970E5">
      <w:pPr>
        <w:pBdr>
          <w:top w:val="nil"/>
          <w:left w:val="nil"/>
          <w:bottom w:val="nil"/>
          <w:right w:val="nil"/>
          <w:between w:val="nil"/>
        </w:pBdr>
        <w:ind w:left="0"/>
        <w:rPr>
          <w:rFonts w:ascii="Times New Roman" w:eastAsia="Times New Roman" w:hAnsi="Times New Roman" w:cs="Times New Roman"/>
          <w:sz w:val="24"/>
          <w:szCs w:val="24"/>
        </w:rPr>
      </w:pPr>
    </w:p>
    <w:p w:rsidR="00B970E5" w:rsidRDefault="001E273D">
      <w:pPr>
        <w:tabs>
          <w:tab w:val="center" w:pos="4680"/>
          <w:tab w:val="right" w:pos="9360"/>
        </w:tabs>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Figura 1 - Exemplo de elemento não textual (figura)</w:t>
      </w:r>
    </w:p>
    <w:p w:rsidR="00B970E5" w:rsidRDefault="001E273D">
      <w:pPr>
        <w:keepNext/>
        <w:pBdr>
          <w:top w:val="nil"/>
          <w:left w:val="nil"/>
          <w:bottom w:val="nil"/>
          <w:right w:val="nil"/>
          <w:between w:val="nil"/>
        </w:pBd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US"/>
        </w:rPr>
        <w:drawing>
          <wp:inline distT="0" distB="0" distL="0" distR="0">
            <wp:extent cx="2263140" cy="226314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2263140" cy="2263140"/>
                    </a:xfrm>
                    <a:prstGeom prst="rect">
                      <a:avLst/>
                    </a:prstGeom>
                    <a:ln/>
                  </pic:spPr>
                </pic:pic>
              </a:graphicData>
            </a:graphic>
          </wp:inline>
        </w:drawing>
      </w:r>
    </w:p>
    <w:p w:rsidR="00B970E5" w:rsidRDefault="001E273D">
      <w:pPr>
        <w:tabs>
          <w:tab w:val="center" w:pos="4680"/>
          <w:tab w:val="right" w:pos="9360"/>
        </w:tabs>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Fonte: SICAM (2021).</w:t>
      </w:r>
    </w:p>
    <w:p w:rsidR="00B970E5" w:rsidRDefault="00B970E5">
      <w:pPr>
        <w:tabs>
          <w:tab w:val="center" w:pos="4680"/>
          <w:tab w:val="right" w:pos="9360"/>
        </w:tabs>
        <w:jc w:val="center"/>
        <w:rPr>
          <w:rFonts w:ascii="Times New Roman" w:eastAsia="Times New Roman" w:hAnsi="Times New Roman" w:cs="Times New Roman"/>
          <w:sz w:val="20"/>
          <w:szCs w:val="20"/>
        </w:rPr>
      </w:pPr>
      <w:bookmarkStart w:id="1" w:name="_heading=h.o58oevu437on" w:colFirst="0" w:colLast="0"/>
      <w:bookmarkEnd w:id="1"/>
    </w:p>
    <w:p w:rsidR="00B970E5" w:rsidRDefault="001E273D">
      <w:pPr>
        <w:pBdr>
          <w:top w:val="nil"/>
          <w:left w:val="nil"/>
          <w:bottom w:val="nil"/>
          <w:right w:val="nil"/>
          <w:between w:val="nil"/>
        </w:pBdr>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Praesent vitae aliquet ligula. Fusce congue eu sem ac dignissim. </w:t>
      </w:r>
      <w:r w:rsidRPr="00F21057">
        <w:rPr>
          <w:rFonts w:ascii="Times New Roman" w:eastAsia="Times New Roman" w:hAnsi="Times New Roman" w:cs="Times New Roman"/>
          <w:color w:val="000000"/>
          <w:sz w:val="24"/>
          <w:szCs w:val="24"/>
          <w:lang w:val="en-US"/>
        </w:rPr>
        <w:t>Donec quis ipsum hendrerit, elementum erat non, consequat odio. Phasellus leo enim, luctus in odio aliquet, rhoncus commodo massa. Aenean nec rhoncus orci, id pulvinar lectus. Vestibulum temp</w:t>
      </w:r>
      <w:r w:rsidRPr="00F21057">
        <w:rPr>
          <w:rFonts w:ascii="Times New Roman" w:eastAsia="Times New Roman" w:hAnsi="Times New Roman" w:cs="Times New Roman"/>
          <w:color w:val="000000"/>
          <w:sz w:val="24"/>
          <w:szCs w:val="24"/>
          <w:lang w:val="en-US"/>
        </w:rPr>
        <w:t xml:space="preserve">us, tellus ut hendrerit rutrum, lectus augue congue lectus, sit amet luctus urna lectus ut justo. Praesent blandit consectetur pulvinar. Proin blandit molestie quam eu ornare. </w:t>
      </w:r>
      <w:r>
        <w:rPr>
          <w:rFonts w:ascii="Times New Roman" w:eastAsia="Times New Roman" w:hAnsi="Times New Roman" w:cs="Times New Roman"/>
          <w:color w:val="000000"/>
          <w:sz w:val="24"/>
          <w:szCs w:val="24"/>
        </w:rPr>
        <w:t>Etiam fermentum convallis nibh, vel porta neque. Donec ut metus eget metus congu</w:t>
      </w:r>
      <w:r>
        <w:rPr>
          <w:rFonts w:ascii="Times New Roman" w:eastAsia="Times New Roman" w:hAnsi="Times New Roman" w:cs="Times New Roman"/>
          <w:color w:val="000000"/>
          <w:sz w:val="24"/>
          <w:szCs w:val="24"/>
        </w:rPr>
        <w:t>e varius at ut ligula.</w:t>
      </w:r>
    </w:p>
    <w:p w:rsidR="00B970E5" w:rsidRDefault="00B970E5">
      <w:pPr>
        <w:pBdr>
          <w:top w:val="nil"/>
          <w:left w:val="nil"/>
          <w:bottom w:val="nil"/>
          <w:right w:val="nil"/>
          <w:between w:val="nil"/>
        </w:pBdr>
        <w:ind w:left="0"/>
        <w:rPr>
          <w:rFonts w:ascii="Times New Roman" w:eastAsia="Times New Roman" w:hAnsi="Times New Roman" w:cs="Times New Roman"/>
          <w:sz w:val="24"/>
          <w:szCs w:val="24"/>
        </w:rPr>
      </w:pPr>
    </w:p>
    <w:p w:rsidR="00B970E5" w:rsidRDefault="00F21057">
      <w:pPr>
        <w:pBdr>
          <w:top w:val="nil"/>
          <w:left w:val="nil"/>
          <w:bottom w:val="nil"/>
          <w:right w:val="nil"/>
          <w:between w:val="nil"/>
        </w:pBdr>
        <w:ind w:left="0"/>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MATERIAL E MÉTODOS:</w:t>
      </w:r>
      <w:r w:rsidR="001E273D">
        <w:rPr>
          <w:rFonts w:ascii="Times New Roman" w:eastAsia="Times New Roman" w:hAnsi="Times New Roman" w:cs="Times New Roman"/>
          <w:color w:val="000000"/>
          <w:sz w:val="24"/>
          <w:szCs w:val="24"/>
        </w:rPr>
        <w:t xml:space="preserve"> </w:t>
      </w:r>
      <w:r w:rsidR="001E273D">
        <w:rPr>
          <w:rFonts w:ascii="Times New Roman" w:eastAsia="Times New Roman" w:hAnsi="Times New Roman" w:cs="Times New Roman"/>
          <w:color w:val="000000"/>
          <w:sz w:val="24"/>
          <w:szCs w:val="24"/>
        </w:rPr>
        <w:t xml:space="preserve">Lorem ipsum dolor sit amet, consectetur adipiscing elit. </w:t>
      </w:r>
      <w:r w:rsidR="001E273D" w:rsidRPr="00F21057">
        <w:rPr>
          <w:rFonts w:ascii="Times New Roman" w:eastAsia="Times New Roman" w:hAnsi="Times New Roman" w:cs="Times New Roman"/>
          <w:color w:val="000000"/>
          <w:sz w:val="24"/>
          <w:szCs w:val="24"/>
          <w:lang w:val="en-US"/>
        </w:rPr>
        <w:t xml:space="preserve">Duis ante mi, placerat at sodales in, malesuada id est. </w:t>
      </w:r>
      <w:r w:rsidR="001E273D">
        <w:rPr>
          <w:rFonts w:ascii="Times New Roman" w:eastAsia="Times New Roman" w:hAnsi="Times New Roman" w:cs="Times New Roman"/>
          <w:color w:val="000000"/>
          <w:sz w:val="24"/>
          <w:szCs w:val="24"/>
        </w:rPr>
        <w:t>Cras urna justo, pulvinar vitae tincidunt vitae, malesuada at arcu. Phasellus ac tempus magna, vita</w:t>
      </w:r>
      <w:r w:rsidR="001E273D">
        <w:rPr>
          <w:rFonts w:ascii="Times New Roman" w:eastAsia="Times New Roman" w:hAnsi="Times New Roman" w:cs="Times New Roman"/>
          <w:color w:val="000000"/>
          <w:sz w:val="24"/>
          <w:szCs w:val="24"/>
        </w:rPr>
        <w:t>e tempor eros. Vestibulum sed varius quam. Donec rhoncus eu lacus sit amet tincidunt. Praesent condimentum aliquam arcu, eget iaculis augue vehicula eu. Proin hendrerit neque at dui laoreet tempus. Quisque blandit libero viverra tempus semper.</w:t>
      </w:r>
    </w:p>
    <w:p w:rsidR="00B970E5" w:rsidRDefault="00B970E5">
      <w:pPr>
        <w:pBdr>
          <w:top w:val="nil"/>
          <w:left w:val="nil"/>
          <w:bottom w:val="nil"/>
          <w:right w:val="nil"/>
          <w:between w:val="nil"/>
        </w:pBdr>
        <w:ind w:left="0"/>
        <w:rPr>
          <w:rFonts w:ascii="Times New Roman" w:eastAsia="Times New Roman" w:hAnsi="Times New Roman" w:cs="Times New Roman"/>
          <w:color w:val="000000"/>
          <w:sz w:val="24"/>
          <w:szCs w:val="24"/>
        </w:rPr>
      </w:pPr>
    </w:p>
    <w:p w:rsidR="00B970E5" w:rsidRDefault="00F21057">
      <w:pPr>
        <w:pBdr>
          <w:top w:val="nil"/>
          <w:left w:val="nil"/>
          <w:bottom w:val="nil"/>
          <w:right w:val="nil"/>
          <w:between w:val="nil"/>
        </w:pBdr>
        <w:ind w:left="0"/>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RESULTADOS:</w:t>
      </w:r>
      <w:r w:rsidR="001E273D">
        <w:rPr>
          <w:rFonts w:ascii="Times New Roman" w:eastAsia="Times New Roman" w:hAnsi="Times New Roman" w:cs="Times New Roman"/>
          <w:color w:val="000000"/>
          <w:sz w:val="24"/>
          <w:szCs w:val="24"/>
        </w:rPr>
        <w:t xml:space="preserve"> Lorem ipsum dolor sit amet, consectetur adipiscing elit. </w:t>
      </w:r>
      <w:r w:rsidR="001E273D" w:rsidRPr="00F21057">
        <w:rPr>
          <w:rFonts w:ascii="Times New Roman" w:eastAsia="Times New Roman" w:hAnsi="Times New Roman" w:cs="Times New Roman"/>
          <w:color w:val="000000"/>
          <w:sz w:val="24"/>
          <w:szCs w:val="24"/>
          <w:lang w:val="en-US"/>
        </w:rPr>
        <w:t xml:space="preserve">Duis ante mi, placerat at sodales in, malesuada id est. </w:t>
      </w:r>
      <w:r w:rsidR="001E273D">
        <w:rPr>
          <w:rFonts w:ascii="Times New Roman" w:eastAsia="Times New Roman" w:hAnsi="Times New Roman" w:cs="Times New Roman"/>
          <w:color w:val="000000"/>
          <w:sz w:val="24"/>
          <w:szCs w:val="24"/>
        </w:rPr>
        <w:t xml:space="preserve">Cras urna justo, pulvinar vitae tincidunt vitae, malesuada at arcu. Phasellus ac tempus magna, vitae tempor eros. Vestibulum sed varius quam. </w:t>
      </w:r>
      <w:r w:rsidR="001E273D">
        <w:rPr>
          <w:rFonts w:ascii="Times New Roman" w:eastAsia="Times New Roman" w:hAnsi="Times New Roman" w:cs="Times New Roman"/>
          <w:color w:val="000000"/>
          <w:sz w:val="24"/>
          <w:szCs w:val="24"/>
        </w:rPr>
        <w:lastRenderedPageBreak/>
        <w:t>Donec rhoncus eu lacus sit amet tincidunt. Praesent condimentum aliquam arcu, eget iaculis augue vehicula eu. Proin hendrerit neque at dui laoreet tempus. Quisque blandit libero viverra tempus semper (</w:t>
      </w:r>
      <w:r w:rsidR="001E273D">
        <w:rPr>
          <w:rFonts w:ascii="Times New Roman" w:eastAsia="Times New Roman" w:hAnsi="Times New Roman" w:cs="Times New Roman"/>
          <w:sz w:val="24"/>
          <w:szCs w:val="24"/>
        </w:rPr>
        <w:t>Figura 2</w:t>
      </w:r>
      <w:r w:rsidR="001E273D">
        <w:rPr>
          <w:rFonts w:ascii="Times New Roman" w:eastAsia="Times New Roman" w:hAnsi="Times New Roman" w:cs="Times New Roman"/>
          <w:color w:val="000000"/>
          <w:sz w:val="24"/>
          <w:szCs w:val="24"/>
        </w:rPr>
        <w:t>).</w:t>
      </w:r>
    </w:p>
    <w:p w:rsidR="00B970E5" w:rsidRDefault="00B970E5">
      <w:pPr>
        <w:pBdr>
          <w:top w:val="nil"/>
          <w:left w:val="nil"/>
          <w:bottom w:val="nil"/>
          <w:right w:val="nil"/>
          <w:between w:val="nil"/>
        </w:pBdr>
        <w:ind w:left="0"/>
        <w:rPr>
          <w:rFonts w:ascii="Times New Roman" w:eastAsia="Times New Roman" w:hAnsi="Times New Roman" w:cs="Times New Roman"/>
          <w:sz w:val="24"/>
          <w:szCs w:val="24"/>
        </w:rPr>
      </w:pPr>
    </w:p>
    <w:p w:rsidR="00B970E5" w:rsidRDefault="001E273D">
      <w:pPr>
        <w:ind w:left="0"/>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Figura 2: Exemplo de elemento não textual (</w:t>
      </w:r>
      <w:r>
        <w:rPr>
          <w:rFonts w:ascii="Times New Roman" w:eastAsia="Times New Roman" w:hAnsi="Times New Roman" w:cs="Times New Roman"/>
          <w:sz w:val="20"/>
          <w:szCs w:val="20"/>
        </w:rPr>
        <w:t>gráfico)</w:t>
      </w:r>
    </w:p>
    <w:p w:rsidR="00B970E5" w:rsidRDefault="001E273D">
      <w:pPr>
        <w:keepNext/>
        <w:pBdr>
          <w:top w:val="nil"/>
          <w:left w:val="nil"/>
          <w:bottom w:val="nil"/>
          <w:right w:val="nil"/>
          <w:between w:val="nil"/>
        </w:pBd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US"/>
        </w:rPr>
        <w:drawing>
          <wp:inline distT="0" distB="0" distL="0" distR="0">
            <wp:extent cx="4572635" cy="263398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572635" cy="2633980"/>
                    </a:xfrm>
                    <a:prstGeom prst="rect">
                      <a:avLst/>
                    </a:prstGeom>
                    <a:ln/>
                  </pic:spPr>
                </pic:pic>
              </a:graphicData>
            </a:graphic>
          </wp:inline>
        </w:drawing>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bookmarkStart w:id="2" w:name="_heading=h.30j0zll" w:colFirst="0" w:colLast="0"/>
      <w:bookmarkEnd w:id="2"/>
      <w:r>
        <w:rPr>
          <w:rFonts w:ascii="Times New Roman" w:eastAsia="Times New Roman" w:hAnsi="Times New Roman" w:cs="Times New Roman"/>
          <w:sz w:val="20"/>
          <w:szCs w:val="20"/>
        </w:rPr>
        <w:t>Fonte: SICAM (2021).</w:t>
      </w:r>
    </w:p>
    <w:p w:rsidR="00B970E5" w:rsidRDefault="00B970E5">
      <w:pPr>
        <w:pBdr>
          <w:top w:val="nil"/>
          <w:left w:val="nil"/>
          <w:bottom w:val="nil"/>
          <w:right w:val="nil"/>
          <w:between w:val="nil"/>
        </w:pBdr>
        <w:ind w:left="0"/>
        <w:rPr>
          <w:rFonts w:ascii="Times New Roman" w:eastAsia="Times New Roman" w:hAnsi="Times New Roman" w:cs="Times New Roman"/>
          <w:sz w:val="24"/>
          <w:szCs w:val="24"/>
        </w:rPr>
      </w:pPr>
    </w:p>
    <w:p w:rsidR="00B970E5" w:rsidRDefault="001E273D">
      <w:pPr>
        <w:pBdr>
          <w:top w:val="nil"/>
          <w:left w:val="nil"/>
          <w:bottom w:val="nil"/>
          <w:right w:val="nil"/>
          <w:between w:val="nil"/>
        </w:pBdr>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Sed dolor quam, lacinia at leo ac, fermentum consectetur lorem. Sed mi tellus, interdum eget venenatis quis, facilisis in augue. Nullam lectus libero, ultricies in ipsum ac, scelerisque interdum purus. Nunc ut ultricies mi, eu blandit metus. Maecenas vitae</w:t>
      </w:r>
      <w:r>
        <w:rPr>
          <w:rFonts w:ascii="Times New Roman" w:eastAsia="Times New Roman" w:hAnsi="Times New Roman" w:cs="Times New Roman"/>
          <w:color w:val="000000"/>
          <w:sz w:val="24"/>
          <w:szCs w:val="24"/>
        </w:rPr>
        <w:t xml:space="preserve"> egestas lorem. In iaculis tristique mi, at porttitor justo. Ut vestibulum tellus eu posuere eleifend. In hac habitasse platea dictumst. Duis euismod eleifend leo in pharetra. Sed blandit faucibus erat, non gravida nulla vestibulum ut. Ut bibendum, enim in</w:t>
      </w:r>
      <w:r>
        <w:rPr>
          <w:rFonts w:ascii="Times New Roman" w:eastAsia="Times New Roman" w:hAnsi="Times New Roman" w:cs="Times New Roman"/>
          <w:color w:val="000000"/>
          <w:sz w:val="24"/>
          <w:szCs w:val="24"/>
        </w:rPr>
        <w:t xml:space="preserve"> varius sollicitudin, lacus mi fermentum nunc, eu finibus nulla nunc id eros.</w:t>
      </w:r>
    </w:p>
    <w:p w:rsidR="00B970E5" w:rsidRDefault="001E273D">
      <w:pPr>
        <w:pBdr>
          <w:top w:val="nil"/>
          <w:left w:val="nil"/>
          <w:bottom w:val="nil"/>
          <w:right w:val="nil"/>
          <w:between w:val="nil"/>
        </w:pBdr>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Sed varius nisi quis gravida sodales. Suspendisse in turpis id tellus fermentum congue. Cras sodales ipsum sed pellentesque dignissim. Maecenas suscipit finibus felis, in aliquet</w:t>
      </w:r>
      <w:r>
        <w:rPr>
          <w:rFonts w:ascii="Times New Roman" w:eastAsia="Times New Roman" w:hAnsi="Times New Roman" w:cs="Times New Roman"/>
          <w:color w:val="000000"/>
          <w:sz w:val="24"/>
          <w:szCs w:val="24"/>
        </w:rPr>
        <w:t xml:space="preserve"> felis maximus sit amet. Orci varius natoque penatibus et magnis dis parturient montes, nascetur ridiculus mus. Nullam condimentum porttitor justo ac sagittis. Aliquam erat volutpat. Nullam in gravida dui. Curabitur sagittis dolor et nisi aliquet semper. M</w:t>
      </w:r>
      <w:r>
        <w:rPr>
          <w:rFonts w:ascii="Times New Roman" w:eastAsia="Times New Roman" w:hAnsi="Times New Roman" w:cs="Times New Roman"/>
          <w:color w:val="000000"/>
          <w:sz w:val="24"/>
          <w:szCs w:val="24"/>
        </w:rPr>
        <w:t xml:space="preserve">aecenas interdum, mi ac lobortis egestas, eros elit consectetur odio, sed pellentesque nisl augue et tortor. </w:t>
      </w:r>
      <w:r w:rsidRPr="00F21057">
        <w:rPr>
          <w:rFonts w:ascii="Times New Roman" w:eastAsia="Times New Roman" w:hAnsi="Times New Roman" w:cs="Times New Roman"/>
          <w:color w:val="000000"/>
          <w:sz w:val="24"/>
          <w:szCs w:val="24"/>
          <w:lang w:val="en-US"/>
        </w:rPr>
        <w:t xml:space="preserve">Integer sit amet sem et dolor facilisis porttitor in in quam. </w:t>
      </w:r>
      <w:r>
        <w:rPr>
          <w:rFonts w:ascii="Times New Roman" w:eastAsia="Times New Roman" w:hAnsi="Times New Roman" w:cs="Times New Roman"/>
          <w:color w:val="000000"/>
          <w:sz w:val="24"/>
          <w:szCs w:val="24"/>
        </w:rPr>
        <w:t>Cras molestie in risus quis semper (Tabela 1).</w:t>
      </w:r>
    </w:p>
    <w:p w:rsidR="00B970E5" w:rsidRDefault="00B970E5">
      <w:pPr>
        <w:pBdr>
          <w:top w:val="nil"/>
          <w:left w:val="nil"/>
          <w:bottom w:val="nil"/>
          <w:right w:val="nil"/>
          <w:between w:val="nil"/>
        </w:pBdr>
        <w:ind w:left="0"/>
        <w:rPr>
          <w:rFonts w:ascii="Times New Roman" w:eastAsia="Times New Roman" w:hAnsi="Times New Roman" w:cs="Times New Roman"/>
          <w:sz w:val="24"/>
          <w:szCs w:val="24"/>
        </w:rPr>
      </w:pPr>
    </w:p>
    <w:p w:rsidR="00B970E5" w:rsidRDefault="001E273D">
      <w:pPr>
        <w:ind w:left="0"/>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Tabela 1: Exemplo de elemento não grá</w:t>
      </w:r>
      <w:r>
        <w:rPr>
          <w:rFonts w:ascii="Times New Roman" w:eastAsia="Times New Roman" w:hAnsi="Times New Roman" w:cs="Times New Roman"/>
          <w:sz w:val="20"/>
          <w:szCs w:val="20"/>
        </w:rPr>
        <w:t>fico (tabela)</w:t>
      </w:r>
    </w:p>
    <w:tbl>
      <w:tblPr>
        <w:tblStyle w:val="a"/>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4"/>
        <w:gridCol w:w="668"/>
        <w:gridCol w:w="668"/>
        <w:gridCol w:w="669"/>
        <w:gridCol w:w="668"/>
        <w:gridCol w:w="668"/>
        <w:gridCol w:w="668"/>
        <w:gridCol w:w="668"/>
        <w:gridCol w:w="648"/>
        <w:gridCol w:w="632"/>
        <w:gridCol w:w="632"/>
        <w:gridCol w:w="648"/>
        <w:gridCol w:w="640"/>
      </w:tblGrid>
      <w:tr w:rsidR="00B970E5">
        <w:tc>
          <w:tcPr>
            <w:tcW w:w="1184" w:type="dxa"/>
          </w:tcPr>
          <w:p w:rsidR="00B970E5" w:rsidRDefault="001E273D">
            <w:pPr>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Tabela</w:t>
            </w:r>
          </w:p>
        </w:tc>
        <w:tc>
          <w:tcPr>
            <w:tcW w:w="668" w:type="dxa"/>
          </w:tcPr>
          <w:p w:rsidR="00B970E5" w:rsidRDefault="001E273D">
            <w:pPr>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Jan</w:t>
            </w:r>
          </w:p>
        </w:tc>
        <w:tc>
          <w:tcPr>
            <w:tcW w:w="668" w:type="dxa"/>
          </w:tcPr>
          <w:p w:rsidR="00B970E5" w:rsidRDefault="001E273D">
            <w:pPr>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Fev</w:t>
            </w:r>
          </w:p>
        </w:tc>
        <w:tc>
          <w:tcPr>
            <w:tcW w:w="669" w:type="dxa"/>
          </w:tcPr>
          <w:p w:rsidR="00B970E5" w:rsidRDefault="001E273D">
            <w:pPr>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Mar</w:t>
            </w:r>
          </w:p>
        </w:tc>
        <w:tc>
          <w:tcPr>
            <w:tcW w:w="668" w:type="dxa"/>
          </w:tcPr>
          <w:p w:rsidR="00B970E5" w:rsidRDefault="001E273D">
            <w:pPr>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Abr</w:t>
            </w:r>
          </w:p>
        </w:tc>
        <w:tc>
          <w:tcPr>
            <w:tcW w:w="668" w:type="dxa"/>
          </w:tcPr>
          <w:p w:rsidR="00B970E5" w:rsidRDefault="001E273D">
            <w:pPr>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Mai</w:t>
            </w:r>
          </w:p>
        </w:tc>
        <w:tc>
          <w:tcPr>
            <w:tcW w:w="668" w:type="dxa"/>
          </w:tcPr>
          <w:p w:rsidR="00B970E5" w:rsidRDefault="001E273D">
            <w:pPr>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Jun</w:t>
            </w:r>
          </w:p>
        </w:tc>
        <w:tc>
          <w:tcPr>
            <w:tcW w:w="668" w:type="dxa"/>
          </w:tcPr>
          <w:p w:rsidR="00B970E5" w:rsidRDefault="001E273D">
            <w:pPr>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Jul</w:t>
            </w:r>
          </w:p>
        </w:tc>
        <w:tc>
          <w:tcPr>
            <w:tcW w:w="648" w:type="dxa"/>
          </w:tcPr>
          <w:p w:rsidR="00B970E5" w:rsidRDefault="001E273D">
            <w:pPr>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Ago</w:t>
            </w:r>
          </w:p>
        </w:tc>
        <w:tc>
          <w:tcPr>
            <w:tcW w:w="632" w:type="dxa"/>
          </w:tcPr>
          <w:p w:rsidR="00B970E5" w:rsidRDefault="001E273D">
            <w:pPr>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Set</w:t>
            </w:r>
          </w:p>
        </w:tc>
        <w:tc>
          <w:tcPr>
            <w:tcW w:w="632" w:type="dxa"/>
          </w:tcPr>
          <w:p w:rsidR="00B970E5" w:rsidRDefault="001E273D">
            <w:pPr>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Out</w:t>
            </w:r>
          </w:p>
        </w:tc>
        <w:tc>
          <w:tcPr>
            <w:tcW w:w="648" w:type="dxa"/>
          </w:tcPr>
          <w:p w:rsidR="00B970E5" w:rsidRDefault="001E273D">
            <w:pPr>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Nov</w:t>
            </w:r>
          </w:p>
        </w:tc>
        <w:tc>
          <w:tcPr>
            <w:tcW w:w="640" w:type="dxa"/>
          </w:tcPr>
          <w:p w:rsidR="00B970E5" w:rsidRDefault="001E273D">
            <w:pPr>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Dez</w:t>
            </w:r>
          </w:p>
        </w:tc>
      </w:tr>
      <w:tr w:rsidR="00B970E5">
        <w:tc>
          <w:tcPr>
            <w:tcW w:w="1184" w:type="dxa"/>
          </w:tcPr>
          <w:p w:rsidR="00B970E5" w:rsidRDefault="001E273D">
            <w:pPr>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w:t>
            </w:r>
          </w:p>
        </w:tc>
        <w:tc>
          <w:tcPr>
            <w:tcW w:w="668" w:type="dxa"/>
          </w:tcPr>
          <w:p w:rsidR="00B970E5" w:rsidRDefault="001E273D">
            <w:pPr>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1100</w:t>
            </w:r>
          </w:p>
        </w:tc>
        <w:tc>
          <w:tcPr>
            <w:tcW w:w="668" w:type="dxa"/>
          </w:tcPr>
          <w:p w:rsidR="00B970E5" w:rsidRDefault="001E273D">
            <w:pPr>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1600</w:t>
            </w:r>
          </w:p>
        </w:tc>
        <w:tc>
          <w:tcPr>
            <w:tcW w:w="669" w:type="dxa"/>
          </w:tcPr>
          <w:p w:rsidR="00B970E5" w:rsidRDefault="001E273D">
            <w:pPr>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2500</w:t>
            </w:r>
          </w:p>
        </w:tc>
        <w:tc>
          <w:tcPr>
            <w:tcW w:w="668" w:type="dxa"/>
          </w:tcPr>
          <w:p w:rsidR="00B970E5" w:rsidRDefault="001E273D">
            <w:pPr>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4000</w:t>
            </w:r>
          </w:p>
        </w:tc>
        <w:tc>
          <w:tcPr>
            <w:tcW w:w="668" w:type="dxa"/>
          </w:tcPr>
          <w:p w:rsidR="00B970E5" w:rsidRDefault="001E273D">
            <w:pPr>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1800</w:t>
            </w:r>
          </w:p>
        </w:tc>
        <w:tc>
          <w:tcPr>
            <w:tcW w:w="668" w:type="dxa"/>
          </w:tcPr>
          <w:p w:rsidR="00B970E5" w:rsidRDefault="001E273D">
            <w:pPr>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1200</w:t>
            </w:r>
          </w:p>
        </w:tc>
        <w:tc>
          <w:tcPr>
            <w:tcW w:w="668" w:type="dxa"/>
          </w:tcPr>
          <w:p w:rsidR="00B970E5" w:rsidRDefault="001E273D">
            <w:pPr>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1000</w:t>
            </w:r>
          </w:p>
        </w:tc>
        <w:tc>
          <w:tcPr>
            <w:tcW w:w="648" w:type="dxa"/>
          </w:tcPr>
          <w:p w:rsidR="00B970E5" w:rsidRDefault="001E273D">
            <w:pPr>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900</w:t>
            </w:r>
          </w:p>
        </w:tc>
        <w:tc>
          <w:tcPr>
            <w:tcW w:w="632" w:type="dxa"/>
          </w:tcPr>
          <w:p w:rsidR="00B970E5" w:rsidRDefault="001E273D">
            <w:pPr>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750</w:t>
            </w:r>
          </w:p>
        </w:tc>
        <w:tc>
          <w:tcPr>
            <w:tcW w:w="632" w:type="dxa"/>
          </w:tcPr>
          <w:p w:rsidR="00B970E5" w:rsidRDefault="001E273D">
            <w:pPr>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700</w:t>
            </w:r>
          </w:p>
        </w:tc>
        <w:tc>
          <w:tcPr>
            <w:tcW w:w="648" w:type="dxa"/>
          </w:tcPr>
          <w:p w:rsidR="00B970E5" w:rsidRDefault="001E273D">
            <w:pPr>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800</w:t>
            </w:r>
          </w:p>
        </w:tc>
        <w:tc>
          <w:tcPr>
            <w:tcW w:w="640" w:type="dxa"/>
          </w:tcPr>
          <w:p w:rsidR="00B970E5" w:rsidRDefault="001E273D">
            <w:pPr>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900</w:t>
            </w:r>
          </w:p>
        </w:tc>
      </w:tr>
      <w:tr w:rsidR="00B970E5">
        <w:tc>
          <w:tcPr>
            <w:tcW w:w="1184" w:type="dxa"/>
          </w:tcPr>
          <w:p w:rsidR="00B970E5" w:rsidRDefault="001E273D">
            <w:pPr>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B</w:t>
            </w:r>
          </w:p>
        </w:tc>
        <w:tc>
          <w:tcPr>
            <w:tcW w:w="668" w:type="dxa"/>
          </w:tcPr>
          <w:p w:rsidR="00B970E5" w:rsidRDefault="001E273D">
            <w:pPr>
              <w:jc w:val="center"/>
              <w:rPr>
                <w:rFonts w:ascii="Times New Roman" w:eastAsia="Times New Roman" w:hAnsi="Times New Roman" w:cs="Times New Roman"/>
                <w:sz w:val="20"/>
                <w:szCs w:val="20"/>
                <w:highlight w:val="white"/>
              </w:rPr>
            </w:pPr>
            <w:bookmarkStart w:id="3" w:name="_heading=h.1fob9te" w:colFirst="0" w:colLast="0"/>
            <w:bookmarkEnd w:id="3"/>
            <w:r>
              <w:rPr>
                <w:rFonts w:ascii="Times New Roman" w:eastAsia="Times New Roman" w:hAnsi="Times New Roman" w:cs="Times New Roman"/>
                <w:sz w:val="20"/>
                <w:szCs w:val="20"/>
                <w:highlight w:val="white"/>
              </w:rPr>
              <w:t>1100</w:t>
            </w:r>
          </w:p>
        </w:tc>
        <w:tc>
          <w:tcPr>
            <w:tcW w:w="668" w:type="dxa"/>
          </w:tcPr>
          <w:p w:rsidR="00B970E5" w:rsidRDefault="001E273D">
            <w:pPr>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1600</w:t>
            </w:r>
          </w:p>
        </w:tc>
        <w:tc>
          <w:tcPr>
            <w:tcW w:w="669" w:type="dxa"/>
          </w:tcPr>
          <w:p w:rsidR="00B970E5" w:rsidRDefault="001E273D">
            <w:pPr>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4000</w:t>
            </w:r>
          </w:p>
        </w:tc>
        <w:tc>
          <w:tcPr>
            <w:tcW w:w="668" w:type="dxa"/>
          </w:tcPr>
          <w:p w:rsidR="00B970E5" w:rsidRDefault="001E273D">
            <w:pPr>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8000</w:t>
            </w:r>
          </w:p>
        </w:tc>
        <w:tc>
          <w:tcPr>
            <w:tcW w:w="668" w:type="dxa"/>
          </w:tcPr>
          <w:p w:rsidR="00B970E5" w:rsidRDefault="001E273D">
            <w:pPr>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4000</w:t>
            </w:r>
          </w:p>
        </w:tc>
        <w:tc>
          <w:tcPr>
            <w:tcW w:w="668" w:type="dxa"/>
          </w:tcPr>
          <w:p w:rsidR="00B970E5" w:rsidRDefault="001E273D">
            <w:pPr>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2000</w:t>
            </w:r>
          </w:p>
        </w:tc>
        <w:tc>
          <w:tcPr>
            <w:tcW w:w="668" w:type="dxa"/>
          </w:tcPr>
          <w:p w:rsidR="00B970E5" w:rsidRDefault="001E273D">
            <w:pPr>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1200</w:t>
            </w:r>
          </w:p>
        </w:tc>
        <w:tc>
          <w:tcPr>
            <w:tcW w:w="648" w:type="dxa"/>
          </w:tcPr>
          <w:p w:rsidR="00B970E5" w:rsidRDefault="001E273D">
            <w:pPr>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900</w:t>
            </w:r>
          </w:p>
        </w:tc>
        <w:tc>
          <w:tcPr>
            <w:tcW w:w="632" w:type="dxa"/>
          </w:tcPr>
          <w:p w:rsidR="00B970E5" w:rsidRDefault="001E273D">
            <w:pPr>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750</w:t>
            </w:r>
          </w:p>
        </w:tc>
        <w:tc>
          <w:tcPr>
            <w:tcW w:w="632" w:type="dxa"/>
          </w:tcPr>
          <w:p w:rsidR="00B970E5" w:rsidRDefault="001E273D">
            <w:pPr>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700</w:t>
            </w:r>
          </w:p>
        </w:tc>
        <w:tc>
          <w:tcPr>
            <w:tcW w:w="648" w:type="dxa"/>
          </w:tcPr>
          <w:p w:rsidR="00B970E5" w:rsidRDefault="001E273D">
            <w:pPr>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800</w:t>
            </w:r>
          </w:p>
        </w:tc>
        <w:tc>
          <w:tcPr>
            <w:tcW w:w="640" w:type="dxa"/>
          </w:tcPr>
          <w:p w:rsidR="00B970E5" w:rsidRDefault="001E273D">
            <w:pPr>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900</w:t>
            </w:r>
          </w:p>
        </w:tc>
      </w:tr>
    </w:tbl>
    <w:p w:rsidR="00B970E5" w:rsidRDefault="001E273D">
      <w:pPr>
        <w:ind w:left="0" w:firstLine="0"/>
        <w:jc w:val="left"/>
        <w:rPr>
          <w:rFonts w:ascii="Times New Roman" w:eastAsia="Times New Roman" w:hAnsi="Times New Roman" w:cs="Times New Roman"/>
          <w:sz w:val="24"/>
          <w:szCs w:val="24"/>
        </w:rPr>
      </w:pPr>
      <w:bookmarkStart w:id="4" w:name="_heading=h.3znysh7" w:colFirst="0" w:colLast="0"/>
      <w:bookmarkEnd w:id="4"/>
      <w:r>
        <w:rPr>
          <w:rFonts w:ascii="Times New Roman" w:eastAsia="Times New Roman" w:hAnsi="Times New Roman" w:cs="Times New Roman"/>
          <w:sz w:val="20"/>
          <w:szCs w:val="20"/>
        </w:rPr>
        <w:t>Fonte: SICAM (2021),</w:t>
      </w:r>
    </w:p>
    <w:p w:rsidR="00B970E5" w:rsidRDefault="00B970E5">
      <w:pPr>
        <w:pBdr>
          <w:top w:val="nil"/>
          <w:left w:val="nil"/>
          <w:bottom w:val="nil"/>
          <w:right w:val="nil"/>
          <w:between w:val="nil"/>
        </w:pBdr>
        <w:ind w:left="0"/>
        <w:rPr>
          <w:rFonts w:ascii="Times New Roman" w:eastAsia="Times New Roman" w:hAnsi="Times New Roman" w:cs="Times New Roman"/>
          <w:sz w:val="24"/>
          <w:szCs w:val="24"/>
        </w:rPr>
      </w:pPr>
    </w:p>
    <w:p w:rsidR="00B970E5" w:rsidRDefault="00F21057">
      <w:pPr>
        <w:pBdr>
          <w:top w:val="nil"/>
          <w:left w:val="nil"/>
          <w:bottom w:val="nil"/>
          <w:right w:val="nil"/>
          <w:between w:val="nil"/>
        </w:pBdr>
        <w:ind w:left="0"/>
        <w:rPr>
          <w:rFonts w:ascii="Times New Roman" w:eastAsia="Times New Roman" w:hAnsi="Times New Roman" w:cs="Times New Roman"/>
          <w:color w:val="000000"/>
          <w:sz w:val="24"/>
          <w:szCs w:val="24"/>
        </w:rPr>
      </w:pPr>
      <w:r w:rsidRPr="00F21057">
        <w:rPr>
          <w:rFonts w:ascii="Times New Roman" w:eastAsia="Times New Roman" w:hAnsi="Times New Roman" w:cs="Times New Roman"/>
          <w:b/>
          <w:sz w:val="24"/>
          <w:szCs w:val="24"/>
          <w:lang w:val="en-US"/>
        </w:rPr>
        <w:t>DISCUSSÃO:</w:t>
      </w:r>
      <w:r w:rsidR="001E273D" w:rsidRPr="00F21057">
        <w:rPr>
          <w:rFonts w:ascii="Times New Roman" w:eastAsia="Times New Roman" w:hAnsi="Times New Roman" w:cs="Times New Roman"/>
          <w:sz w:val="24"/>
          <w:szCs w:val="24"/>
          <w:lang w:val="en-US"/>
        </w:rPr>
        <w:t xml:space="preserve"> </w:t>
      </w:r>
      <w:r w:rsidR="001E273D" w:rsidRPr="00F21057">
        <w:rPr>
          <w:rFonts w:ascii="Times New Roman" w:eastAsia="Times New Roman" w:hAnsi="Times New Roman" w:cs="Times New Roman"/>
          <w:color w:val="000000"/>
          <w:sz w:val="24"/>
          <w:szCs w:val="24"/>
          <w:lang w:val="en-US"/>
        </w:rPr>
        <w:t xml:space="preserve">Lorem ipsum dolor sit amet, consectetur adipiscing elit. Duis ante mi, placerat at sodales in, malesuada id est. </w:t>
      </w:r>
      <w:r w:rsidR="001E273D">
        <w:rPr>
          <w:rFonts w:ascii="Times New Roman" w:eastAsia="Times New Roman" w:hAnsi="Times New Roman" w:cs="Times New Roman"/>
          <w:color w:val="000000"/>
          <w:sz w:val="24"/>
          <w:szCs w:val="24"/>
        </w:rPr>
        <w:t>Cras urna justo, pulvinar vitae tincidunt vitae, malesuada at arcu. Phasellus ac tempus magna, vitae tempor eros. Vestibulum sed varius quam. D</w:t>
      </w:r>
      <w:r w:rsidR="001E273D">
        <w:rPr>
          <w:rFonts w:ascii="Times New Roman" w:eastAsia="Times New Roman" w:hAnsi="Times New Roman" w:cs="Times New Roman"/>
          <w:color w:val="000000"/>
          <w:sz w:val="24"/>
          <w:szCs w:val="24"/>
        </w:rPr>
        <w:t>onec rhoncus eu lacus sit amet tincidunt. Praesent condimentum aliquam arcu, eget iaculis augue vehicula eu. Proin hendrerit neque at dui laoreet tempus. Quisque blandit libero viverra tempus semper.</w:t>
      </w:r>
    </w:p>
    <w:p w:rsidR="00B970E5" w:rsidRDefault="001E273D">
      <w:pPr>
        <w:pBdr>
          <w:top w:val="nil"/>
          <w:left w:val="nil"/>
          <w:bottom w:val="nil"/>
          <w:right w:val="nil"/>
          <w:between w:val="nil"/>
        </w:pBdr>
        <w:ind w:left="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4"/>
          <w:szCs w:val="24"/>
        </w:rPr>
        <w:t>Sed dolor quam, lacinia at leo ac, fermentum consectetur lorem. Sed mi tellus, interdum eget venenatis quis, facilisis in augue. Nullam lectus libero, ultricies in ipsum ac, scelerisque interdum purus. Nunc ut ultricies mi, eu blandit metus. Maecenas vitae</w:t>
      </w:r>
      <w:r>
        <w:rPr>
          <w:rFonts w:ascii="Times New Roman" w:eastAsia="Times New Roman" w:hAnsi="Times New Roman" w:cs="Times New Roman"/>
          <w:color w:val="000000"/>
          <w:sz w:val="24"/>
          <w:szCs w:val="24"/>
        </w:rPr>
        <w:t xml:space="preserve"> egestas lorem. In iaculis tristique mi, at porttitor justo. Ut vestibulum tellus eu posuere eleifend. In hac habitasse platea dictumst. Duis euismod eleifend leo in pharetra. Sed blandit faucibus erat, non gravida nulla vestibulum ut. Ut bibendum, enim in</w:t>
      </w:r>
      <w:r>
        <w:rPr>
          <w:rFonts w:ascii="Times New Roman" w:eastAsia="Times New Roman" w:hAnsi="Times New Roman" w:cs="Times New Roman"/>
          <w:color w:val="000000"/>
          <w:sz w:val="24"/>
          <w:szCs w:val="24"/>
        </w:rPr>
        <w:t xml:space="preserve"> varius sollicitudin, lacus mi fermentum nunc, eu finibus nulla nunc id eros (Tabela 1).</w:t>
      </w:r>
    </w:p>
    <w:p w:rsidR="00B970E5" w:rsidRDefault="001E273D">
      <w:pPr>
        <w:pBdr>
          <w:top w:val="nil"/>
          <w:left w:val="nil"/>
          <w:bottom w:val="nil"/>
          <w:right w:val="nil"/>
          <w:between w:val="nil"/>
        </w:pBdr>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Praesent vitae aliquet ligula. Fusce congue eu sem ac dignissim. </w:t>
      </w:r>
      <w:r w:rsidRPr="00F21057">
        <w:rPr>
          <w:rFonts w:ascii="Times New Roman" w:eastAsia="Times New Roman" w:hAnsi="Times New Roman" w:cs="Times New Roman"/>
          <w:color w:val="000000"/>
          <w:sz w:val="24"/>
          <w:szCs w:val="24"/>
          <w:lang w:val="en-US"/>
        </w:rPr>
        <w:t>Donec quis ipsum hendrerit, elementum erat non, consequat odio. Phasellus leo enim, luctus in odio ali</w:t>
      </w:r>
      <w:r w:rsidRPr="00F21057">
        <w:rPr>
          <w:rFonts w:ascii="Times New Roman" w:eastAsia="Times New Roman" w:hAnsi="Times New Roman" w:cs="Times New Roman"/>
          <w:color w:val="000000"/>
          <w:sz w:val="24"/>
          <w:szCs w:val="24"/>
          <w:lang w:val="en-US"/>
        </w:rPr>
        <w:t>quet, rhoncus commodo massa. Aenean nec rhoncus orci, id pulvinar lectus. Vestibulum tempus, tellus ut hendrerit rutrum, lectus augue congue lectus, sit amet luctus urna lectus ut justo. Praesent blandit consectetur pulvinar. Proin blandit molestie quam eu</w:t>
      </w:r>
      <w:r w:rsidRPr="00F21057">
        <w:rPr>
          <w:rFonts w:ascii="Times New Roman" w:eastAsia="Times New Roman" w:hAnsi="Times New Roman" w:cs="Times New Roman"/>
          <w:color w:val="000000"/>
          <w:sz w:val="24"/>
          <w:szCs w:val="24"/>
          <w:lang w:val="en-US"/>
        </w:rPr>
        <w:t xml:space="preserve"> ornare. </w:t>
      </w:r>
      <w:r>
        <w:rPr>
          <w:rFonts w:ascii="Times New Roman" w:eastAsia="Times New Roman" w:hAnsi="Times New Roman" w:cs="Times New Roman"/>
          <w:color w:val="000000"/>
          <w:sz w:val="24"/>
          <w:szCs w:val="24"/>
        </w:rPr>
        <w:t>Etiam fermentum convallis nibh, vel porta neque. Donec ut metus eget metus congue varius at ut ligula.</w:t>
      </w:r>
    </w:p>
    <w:p w:rsidR="00B970E5" w:rsidRDefault="001E273D">
      <w:pPr>
        <w:pBdr>
          <w:top w:val="nil"/>
          <w:left w:val="nil"/>
          <w:bottom w:val="nil"/>
          <w:right w:val="nil"/>
          <w:between w:val="nil"/>
        </w:pBdr>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Sed varius nisi quis gravida sodales. Suspendisse in turpis id tellus fermentum congue. Cras sodales ipsum sed pellentesque dignissim. Maecenas </w:t>
      </w:r>
      <w:r>
        <w:rPr>
          <w:rFonts w:ascii="Times New Roman" w:eastAsia="Times New Roman" w:hAnsi="Times New Roman" w:cs="Times New Roman"/>
          <w:color w:val="000000"/>
          <w:sz w:val="24"/>
          <w:szCs w:val="24"/>
        </w:rPr>
        <w:t>suscipit finibus felis, in aliquet felis maximus sit amet. Orci varius natoque penatibus et magnis dis parturient montes, nascetur ridiculus mus. Nullam condimentum porttitor justo ac sagittis. Aliquam erat volutpat. Nullam in gravida dui. Curabitur sagitt</w:t>
      </w:r>
      <w:r>
        <w:rPr>
          <w:rFonts w:ascii="Times New Roman" w:eastAsia="Times New Roman" w:hAnsi="Times New Roman" w:cs="Times New Roman"/>
          <w:color w:val="000000"/>
          <w:sz w:val="24"/>
          <w:szCs w:val="24"/>
        </w:rPr>
        <w:t xml:space="preserve">is dolor et nisi aliquet semper. Maecenas interdum, mi ac lobortis egestas, eros elit consectetur odio, sed pellentesque nisl augue et tortor. </w:t>
      </w:r>
      <w:r w:rsidRPr="00F21057">
        <w:rPr>
          <w:rFonts w:ascii="Times New Roman" w:eastAsia="Times New Roman" w:hAnsi="Times New Roman" w:cs="Times New Roman"/>
          <w:color w:val="000000"/>
          <w:sz w:val="24"/>
          <w:szCs w:val="24"/>
          <w:lang w:val="en-US"/>
        </w:rPr>
        <w:t xml:space="preserve">Integer sit amet sem et dolor facilisis porttitor in in quam. </w:t>
      </w:r>
      <w:r>
        <w:rPr>
          <w:rFonts w:ascii="Times New Roman" w:eastAsia="Times New Roman" w:hAnsi="Times New Roman" w:cs="Times New Roman"/>
          <w:color w:val="000000"/>
          <w:sz w:val="24"/>
          <w:szCs w:val="24"/>
        </w:rPr>
        <w:t>Cras molestie in risus quis semper.</w:t>
      </w:r>
    </w:p>
    <w:p w:rsidR="00B970E5" w:rsidRDefault="00B970E5">
      <w:pPr>
        <w:pBdr>
          <w:top w:val="nil"/>
          <w:left w:val="nil"/>
          <w:bottom w:val="nil"/>
          <w:right w:val="nil"/>
          <w:between w:val="nil"/>
        </w:pBdr>
        <w:ind w:left="0"/>
        <w:rPr>
          <w:rFonts w:ascii="Times New Roman" w:eastAsia="Times New Roman" w:hAnsi="Times New Roman" w:cs="Times New Roman"/>
          <w:sz w:val="24"/>
          <w:szCs w:val="24"/>
        </w:rPr>
      </w:pPr>
    </w:p>
    <w:p w:rsidR="00B970E5" w:rsidRDefault="00F21057">
      <w:pPr>
        <w:pBdr>
          <w:top w:val="nil"/>
          <w:left w:val="nil"/>
          <w:bottom w:val="nil"/>
          <w:right w:val="nil"/>
          <w:between w:val="nil"/>
        </w:pBdr>
        <w:ind w:left="0"/>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CONCLUSÃO:</w:t>
      </w:r>
      <w:r w:rsidR="001E273D">
        <w:rPr>
          <w:rFonts w:ascii="Times New Roman" w:eastAsia="Times New Roman" w:hAnsi="Times New Roman" w:cs="Times New Roman"/>
          <w:b/>
          <w:sz w:val="24"/>
          <w:szCs w:val="24"/>
        </w:rPr>
        <w:t xml:space="preserve"> </w:t>
      </w:r>
      <w:r w:rsidR="001E273D">
        <w:rPr>
          <w:rFonts w:ascii="Times New Roman" w:eastAsia="Times New Roman" w:hAnsi="Times New Roman" w:cs="Times New Roman"/>
          <w:color w:val="000000"/>
          <w:sz w:val="24"/>
          <w:szCs w:val="24"/>
        </w:rPr>
        <w:t>Est</w:t>
      </w:r>
      <w:r w:rsidR="001E273D">
        <w:rPr>
          <w:rFonts w:ascii="Times New Roman" w:eastAsia="Times New Roman" w:hAnsi="Times New Roman" w:cs="Times New Roman"/>
          <w:color w:val="000000"/>
          <w:sz w:val="24"/>
          <w:szCs w:val="24"/>
        </w:rPr>
        <w:t>e resumo expandido deverá conter até 3000 palavras (</w:t>
      </w:r>
      <w:r w:rsidR="001E273D">
        <w:rPr>
          <w:rFonts w:ascii="Times New Roman" w:eastAsia="Times New Roman" w:hAnsi="Times New Roman" w:cs="Times New Roman"/>
          <w:sz w:val="24"/>
          <w:szCs w:val="24"/>
        </w:rPr>
        <w:t>excluindo</w:t>
      </w:r>
      <w:r w:rsidR="001E273D">
        <w:rPr>
          <w:rFonts w:ascii="Times New Roman" w:eastAsia="Times New Roman" w:hAnsi="Times New Roman" w:cs="Times New Roman"/>
          <w:color w:val="000000"/>
          <w:sz w:val="24"/>
          <w:szCs w:val="24"/>
        </w:rPr>
        <w:t xml:space="preserve"> as referências, figuras e tabelas), ressaltando a importância e justificativa do trabalho, o objetivo, o local de realização, a metodologia utilizada, os principais resultados e, ao final, a pri</w:t>
      </w:r>
      <w:r w:rsidR="001E273D">
        <w:rPr>
          <w:rFonts w:ascii="Times New Roman" w:eastAsia="Times New Roman" w:hAnsi="Times New Roman" w:cs="Times New Roman"/>
          <w:color w:val="000000"/>
          <w:sz w:val="24"/>
          <w:szCs w:val="24"/>
        </w:rPr>
        <w:t>ncipal conclusão, escritos de maneira clara, coerente e concisa. O conteúdo deve apresentar coerência metodológica.</w:t>
      </w:r>
    </w:p>
    <w:p w:rsidR="00B970E5" w:rsidRDefault="001E273D">
      <w:pPr>
        <w:pBdr>
          <w:top w:val="nil"/>
          <w:left w:val="nil"/>
          <w:bottom w:val="nil"/>
          <w:right w:val="nil"/>
          <w:between w:val="nil"/>
        </w:pBdr>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Lorem ipsum dolor sit amet, consectetur adipiscing elit. </w:t>
      </w:r>
      <w:r w:rsidRPr="00F21057">
        <w:rPr>
          <w:rFonts w:ascii="Times New Roman" w:eastAsia="Times New Roman" w:hAnsi="Times New Roman" w:cs="Times New Roman"/>
          <w:color w:val="000000"/>
          <w:sz w:val="24"/>
          <w:szCs w:val="24"/>
          <w:lang w:val="en-US"/>
        </w:rPr>
        <w:t xml:space="preserve">Duis ante mi, placerat at sodales in, malesuada id est. </w:t>
      </w:r>
      <w:r>
        <w:rPr>
          <w:rFonts w:ascii="Times New Roman" w:eastAsia="Times New Roman" w:hAnsi="Times New Roman" w:cs="Times New Roman"/>
          <w:color w:val="000000"/>
          <w:sz w:val="24"/>
          <w:szCs w:val="24"/>
        </w:rPr>
        <w:t>Cras urna justo, pulvinar v</w:t>
      </w:r>
      <w:r>
        <w:rPr>
          <w:rFonts w:ascii="Times New Roman" w:eastAsia="Times New Roman" w:hAnsi="Times New Roman" w:cs="Times New Roman"/>
          <w:color w:val="000000"/>
          <w:sz w:val="24"/>
          <w:szCs w:val="24"/>
        </w:rPr>
        <w:t>itae tincidunt vitae, malesuada at arcu. Phasellus ac tempus magna, vitae tempor eros. Vestibulum sed varius quam. Donec rhoncus eu lacus sit amet tincidunt. Praesent condimentum aliquam arcu, eget iaculis augue vehicula eu. Proin hendrerit neque at dui la</w:t>
      </w:r>
      <w:r>
        <w:rPr>
          <w:rFonts w:ascii="Times New Roman" w:eastAsia="Times New Roman" w:hAnsi="Times New Roman" w:cs="Times New Roman"/>
          <w:color w:val="000000"/>
          <w:sz w:val="24"/>
          <w:szCs w:val="24"/>
        </w:rPr>
        <w:t>oreet tempus. Quisque blandit libero viverra tempus semper.</w:t>
      </w:r>
    </w:p>
    <w:p w:rsidR="00B970E5" w:rsidRDefault="00B970E5">
      <w:pPr>
        <w:pBdr>
          <w:top w:val="nil"/>
          <w:left w:val="nil"/>
          <w:bottom w:val="nil"/>
          <w:right w:val="nil"/>
          <w:between w:val="nil"/>
        </w:pBdr>
        <w:ind w:left="0"/>
        <w:rPr>
          <w:rFonts w:ascii="Times New Roman" w:eastAsia="Times New Roman" w:hAnsi="Times New Roman" w:cs="Times New Roman"/>
          <w:sz w:val="24"/>
          <w:szCs w:val="24"/>
        </w:rPr>
      </w:pPr>
    </w:p>
    <w:p w:rsidR="00B970E5" w:rsidRDefault="00F21057">
      <w:pPr>
        <w:pBdr>
          <w:top w:val="nil"/>
          <w:left w:val="nil"/>
          <w:bottom w:val="nil"/>
          <w:right w:val="nil"/>
          <w:between w:val="nil"/>
        </w:pBdr>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t>AGRADECIMENTOS:</w:t>
      </w:r>
      <w:r w:rsidR="001E273D">
        <w:rPr>
          <w:rFonts w:ascii="Times New Roman" w:eastAsia="Times New Roman" w:hAnsi="Times New Roman" w:cs="Times New Roman"/>
          <w:b/>
          <w:sz w:val="24"/>
          <w:szCs w:val="24"/>
        </w:rPr>
        <w:t xml:space="preserve"> </w:t>
      </w:r>
      <w:r w:rsidR="001E273D">
        <w:rPr>
          <w:rFonts w:ascii="Times New Roman" w:eastAsia="Times New Roman" w:hAnsi="Times New Roman" w:cs="Times New Roman"/>
          <w:sz w:val="24"/>
          <w:szCs w:val="24"/>
        </w:rPr>
        <w:t>S</w:t>
      </w:r>
      <w:r w:rsidR="001E273D">
        <w:rPr>
          <w:rFonts w:ascii="Times New Roman" w:eastAsia="Times New Roman" w:hAnsi="Times New Roman" w:cs="Times New Roman"/>
          <w:color w:val="000000"/>
          <w:sz w:val="24"/>
          <w:szCs w:val="24"/>
        </w:rPr>
        <w:t>e for o caso, devem ser inseridos de forma sucinta.</w:t>
      </w:r>
    </w:p>
    <w:p w:rsidR="00B970E5" w:rsidRDefault="00B970E5">
      <w:pPr>
        <w:pBdr>
          <w:top w:val="nil"/>
          <w:left w:val="nil"/>
          <w:bottom w:val="nil"/>
          <w:right w:val="nil"/>
          <w:between w:val="nil"/>
        </w:pBdr>
        <w:ind w:left="0"/>
        <w:rPr>
          <w:rFonts w:ascii="Times New Roman" w:eastAsia="Times New Roman" w:hAnsi="Times New Roman" w:cs="Times New Roman"/>
          <w:sz w:val="24"/>
          <w:szCs w:val="24"/>
        </w:rPr>
      </w:pPr>
    </w:p>
    <w:p w:rsidR="00B970E5" w:rsidRDefault="00F21057">
      <w:pPr>
        <w:pBdr>
          <w:top w:val="nil"/>
          <w:left w:val="nil"/>
          <w:bottom w:val="nil"/>
          <w:right w:val="nil"/>
          <w:between w:val="nil"/>
        </w:pBdr>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REFERÊNCIAS:</w:t>
      </w:r>
      <w:r w:rsidR="001E273D">
        <w:rPr>
          <w:rFonts w:ascii="Times New Roman" w:eastAsia="Times New Roman" w:hAnsi="Times New Roman" w:cs="Times New Roman"/>
          <w:b/>
          <w:sz w:val="24"/>
          <w:szCs w:val="24"/>
        </w:rPr>
        <w:t xml:space="preserve"> </w:t>
      </w:r>
      <w:r w:rsidR="001E273D">
        <w:rPr>
          <w:rFonts w:ascii="Times New Roman" w:eastAsia="Times New Roman" w:hAnsi="Times New Roman" w:cs="Times New Roman"/>
          <w:sz w:val="24"/>
          <w:szCs w:val="24"/>
        </w:rPr>
        <w:t xml:space="preserve">Devem ser incluídas apenas aquelas mencionadas no texto e em tabelas, gráficos, fotos ou imagens, aparecendo em </w:t>
      </w:r>
      <w:r w:rsidR="001E273D">
        <w:rPr>
          <w:rFonts w:ascii="Times New Roman" w:eastAsia="Times New Roman" w:hAnsi="Times New Roman" w:cs="Times New Roman"/>
          <w:sz w:val="24"/>
          <w:szCs w:val="24"/>
        </w:rPr>
        <w:t>ordem alfabética e em letras maiúsculas. Evitar referências de resumos, trabalhos não publicados e comunicação pessoal. A seguir, encontram-se diversos exemplos de como as referências devem ser inseridas.</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Um Autor:</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ROSE JÚNIOR, D. </w:t>
      </w:r>
      <w:r>
        <w:rPr>
          <w:rFonts w:ascii="Times New Roman" w:eastAsia="Times New Roman" w:hAnsi="Times New Roman" w:cs="Times New Roman"/>
          <w:sz w:val="24"/>
          <w:szCs w:val="24"/>
        </w:rPr>
        <w:t xml:space="preserve">Minibasquetebol na escola. São Paulo: Ícone, 2015. 128 p. </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CHABAY, R. W. Física básica: matéria e interações. 4. ed. Rio de Janeiro: LTC, 2018. </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sidRPr="00F21057">
        <w:rPr>
          <w:rFonts w:ascii="Times New Roman" w:eastAsia="Times New Roman" w:hAnsi="Times New Roman" w:cs="Times New Roman"/>
          <w:sz w:val="24"/>
          <w:szCs w:val="24"/>
          <w:lang w:val="en-US"/>
        </w:rPr>
        <w:t xml:space="preserve">SMITH, E. B. Basic chemical thermodynamics. 6th ed. London: Imperial College Press, 2014. </w:t>
      </w:r>
      <w:r>
        <w:rPr>
          <w:rFonts w:ascii="Times New Roman" w:eastAsia="Times New Roman" w:hAnsi="Times New Roman" w:cs="Times New Roman"/>
          <w:sz w:val="24"/>
          <w:szCs w:val="24"/>
        </w:rPr>
        <w:t>226 p. ISBN: 17832633</w:t>
      </w:r>
      <w:r>
        <w:rPr>
          <w:rFonts w:ascii="Times New Roman" w:eastAsia="Times New Roman" w:hAnsi="Times New Roman" w:cs="Times New Roman"/>
          <w:sz w:val="24"/>
          <w:szCs w:val="24"/>
        </w:rPr>
        <w:t xml:space="preserve">69. </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GRANJA, S. I. B. Manual de mediação de conflitos socioambientais. São Paulo: Instituto 5 Elementos, 2012. 92p. ISBN 978-85-63041-05-0. Disponível em: http://www.prefeitura.sp.gov.br/cidade/secretarias/upload/chamadas/manual_mediacao_pdf_1339441673.pdf</w:t>
      </w:r>
      <w:r>
        <w:rPr>
          <w:rFonts w:ascii="Times New Roman" w:eastAsia="Times New Roman" w:hAnsi="Times New Roman" w:cs="Times New Roman"/>
          <w:sz w:val="24"/>
          <w:szCs w:val="24"/>
        </w:rPr>
        <w:t xml:space="preserve">. Acesso em: 08 abr. 2013. </w:t>
      </w:r>
    </w:p>
    <w:p w:rsidR="00B970E5" w:rsidRPr="00F21057" w:rsidRDefault="001E273D">
      <w:pPr>
        <w:pBdr>
          <w:top w:val="nil"/>
          <w:left w:val="nil"/>
          <w:bottom w:val="nil"/>
          <w:right w:val="nil"/>
          <w:between w:val="nil"/>
        </w:pBdr>
        <w:ind w:left="0" w:firstLine="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GODINHO, Thais. Vida organizada: como definir prioridades e transformar seus sonhos em objetivos. </w:t>
      </w:r>
      <w:r w:rsidRPr="00F21057">
        <w:rPr>
          <w:rFonts w:ascii="Times New Roman" w:eastAsia="Times New Roman" w:hAnsi="Times New Roman" w:cs="Times New Roman"/>
          <w:sz w:val="24"/>
          <w:szCs w:val="24"/>
          <w:lang w:val="en-US"/>
        </w:rPr>
        <w:t xml:space="preserve">São Paulo: Gente, 2014. E-book. </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sidRPr="00F21057">
        <w:rPr>
          <w:rFonts w:ascii="Times New Roman" w:eastAsia="Times New Roman" w:hAnsi="Times New Roman" w:cs="Times New Roman"/>
          <w:sz w:val="24"/>
          <w:szCs w:val="24"/>
          <w:lang w:val="en-US"/>
        </w:rPr>
        <w:t xml:space="preserve">BOND, Trevor G. Applying the Rash model: fundamental measurement in the human sciences. </w:t>
      </w:r>
      <w:r>
        <w:rPr>
          <w:rFonts w:ascii="Times New Roman" w:eastAsia="Times New Roman" w:hAnsi="Times New Roman" w:cs="Times New Roman"/>
          <w:sz w:val="24"/>
          <w:szCs w:val="24"/>
        </w:rPr>
        <w:t>2nd ed. N</w:t>
      </w:r>
      <w:r>
        <w:rPr>
          <w:rFonts w:ascii="Times New Roman" w:eastAsia="Times New Roman" w:hAnsi="Times New Roman" w:cs="Times New Roman"/>
          <w:sz w:val="24"/>
          <w:szCs w:val="24"/>
        </w:rPr>
        <w:t>ew York: Routledge, 2010. 1 CD-ROM.</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Dois Autores:</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VICECONTI, P.; NEVES, S. Introdução à economia. 12. ed. São Paulo: Editora Saraiva, 2013.</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CALLISTER JR, W. D.; RETHWISCH, D. G. Ciência e engenharia de materiais: uma introdução. 9. ed. Rio de Janeiro: LC</w:t>
      </w:r>
      <w:r>
        <w:rPr>
          <w:rFonts w:ascii="Times New Roman" w:eastAsia="Times New Roman" w:hAnsi="Times New Roman" w:cs="Times New Roman"/>
          <w:sz w:val="24"/>
          <w:szCs w:val="24"/>
        </w:rPr>
        <w:t xml:space="preserve">T, 2016. 912 p., 21 cm. ISBN 978-85-2163-10-33. </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proofErr w:type="gramStart"/>
      <w:r w:rsidRPr="00F21057">
        <w:rPr>
          <w:rFonts w:ascii="Times New Roman" w:eastAsia="Times New Roman" w:hAnsi="Times New Roman" w:cs="Times New Roman"/>
          <w:sz w:val="24"/>
          <w:szCs w:val="24"/>
          <w:lang w:val="en-US"/>
        </w:rPr>
        <w:t>HERGERT ,</w:t>
      </w:r>
      <w:proofErr w:type="gramEnd"/>
      <w:r w:rsidRPr="00F21057">
        <w:rPr>
          <w:rFonts w:ascii="Times New Roman" w:eastAsia="Times New Roman" w:hAnsi="Times New Roman" w:cs="Times New Roman"/>
          <w:sz w:val="24"/>
          <w:szCs w:val="24"/>
          <w:lang w:val="en-US"/>
        </w:rPr>
        <w:t xml:space="preserve"> W. ; GEILHUFE, R. M. Group theory in solid state physics and photonics: problem Solving with Mathematica. </w:t>
      </w:r>
      <w:r>
        <w:rPr>
          <w:rFonts w:ascii="Times New Roman" w:eastAsia="Times New Roman" w:hAnsi="Times New Roman" w:cs="Times New Roman"/>
          <w:sz w:val="24"/>
          <w:szCs w:val="24"/>
        </w:rPr>
        <w:t>Nova Jersey: John Wiley &amp; Sons, 2018. E-book. Disponível em: https://onlinelibrary.wiley.co</w:t>
      </w:r>
      <w:r>
        <w:rPr>
          <w:rFonts w:ascii="Times New Roman" w:eastAsia="Times New Roman" w:hAnsi="Times New Roman" w:cs="Times New Roman"/>
          <w:sz w:val="24"/>
          <w:szCs w:val="24"/>
        </w:rPr>
        <w:t>m/doi/book/ 10.1002/9783527695799. Acesso: 7 mar. 2019.</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Três autores:</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WALKER, J.; HALLIDAY, D.; RESNICK, R. Fundamentos de física: óptica e física moderna. 9.ed. Tradução: Ronaldo Sergio de Biase. Rio de Janeiro: LTC, 2012. v.4. </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sidRPr="00F21057">
        <w:rPr>
          <w:rFonts w:ascii="Times New Roman" w:eastAsia="Times New Roman" w:hAnsi="Times New Roman" w:cs="Times New Roman"/>
          <w:sz w:val="24"/>
          <w:szCs w:val="24"/>
          <w:lang w:val="en-US"/>
        </w:rPr>
        <w:t>PAMMI, M.; VALLEJO, J. G</w:t>
      </w:r>
      <w:r w:rsidRPr="00F21057">
        <w:rPr>
          <w:rFonts w:ascii="Times New Roman" w:eastAsia="Times New Roman" w:hAnsi="Times New Roman" w:cs="Times New Roman"/>
          <w:sz w:val="24"/>
          <w:szCs w:val="24"/>
          <w:lang w:val="en-US"/>
        </w:rPr>
        <w:t xml:space="preserve">.; ABRAMS, S. A. Nutrition-infection interactions and impacts on human health. </w:t>
      </w:r>
      <w:r>
        <w:rPr>
          <w:rFonts w:ascii="Times New Roman" w:eastAsia="Times New Roman" w:hAnsi="Times New Roman" w:cs="Times New Roman"/>
          <w:sz w:val="24"/>
          <w:szCs w:val="24"/>
        </w:rPr>
        <w:t xml:space="preserve">Hoboken: Taylor and Francis, 2014. 422 p. ISBN 9781138033764. </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GODOY, H. P.; FAZENDA, I.; TAVARES, D. Interdisciplinaridade na pesquisa científica. Campinas, SP: Papirus, 2015. </w:t>
      </w:r>
      <w:r>
        <w:rPr>
          <w:rFonts w:ascii="Times New Roman" w:eastAsia="Times New Roman" w:hAnsi="Times New Roman" w:cs="Times New Roman"/>
          <w:sz w:val="24"/>
          <w:szCs w:val="24"/>
        </w:rPr>
        <w:t xml:space="preserve">128 p. (Coleção Praxis). ISBN 978-85-4490-12-43. </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Quatro ou mais autores </w:t>
      </w:r>
    </w:p>
    <w:p w:rsidR="00B970E5" w:rsidRPr="00F21057" w:rsidRDefault="001E273D">
      <w:pPr>
        <w:pBdr>
          <w:top w:val="nil"/>
          <w:left w:val="nil"/>
          <w:bottom w:val="nil"/>
          <w:right w:val="nil"/>
          <w:between w:val="nil"/>
        </w:pBdr>
        <w:ind w:left="0" w:firstLine="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VIEIRA, M. S.; PEREIRA, J. V.; ALBUQUERQUE, A. C. L.; ARAUJO, C. R. F. de; DINIZ, D. N.; MACEDO-COSTA, M. R.; ALVES, P. M. (org.) </w:t>
      </w:r>
      <w:r>
        <w:rPr>
          <w:rFonts w:ascii="Times New Roman" w:eastAsia="Times New Roman" w:hAnsi="Times New Roman" w:cs="Times New Roman"/>
          <w:sz w:val="24"/>
          <w:szCs w:val="24"/>
        </w:rPr>
        <w:t xml:space="preserve">Plantas medicinais e produtos bioativos na odontologia. João Pessoa: CCTA, 2016. </w:t>
      </w:r>
      <w:r w:rsidRPr="00F21057">
        <w:rPr>
          <w:rFonts w:ascii="Times New Roman" w:eastAsia="Times New Roman" w:hAnsi="Times New Roman" w:cs="Times New Roman"/>
          <w:sz w:val="24"/>
          <w:szCs w:val="24"/>
          <w:lang w:val="en-US"/>
        </w:rPr>
        <w:t xml:space="preserve">255 p. </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sidRPr="00F21057">
        <w:rPr>
          <w:rFonts w:ascii="Times New Roman" w:eastAsia="Times New Roman" w:hAnsi="Times New Roman" w:cs="Times New Roman"/>
          <w:sz w:val="24"/>
          <w:szCs w:val="24"/>
          <w:lang w:val="en-US"/>
        </w:rPr>
        <w:t xml:space="preserve">HAH, M. et al. Nanotechnology applications for improvements in energy efficiency and environmental management. </w:t>
      </w:r>
      <w:r>
        <w:rPr>
          <w:rFonts w:ascii="Times New Roman" w:eastAsia="Times New Roman" w:hAnsi="Times New Roman" w:cs="Times New Roman"/>
          <w:sz w:val="24"/>
          <w:szCs w:val="24"/>
        </w:rPr>
        <w:t xml:space="preserve">Hershey: IGI Global, 2015. </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BETTIOL, W. et al. Aquecimen</w:t>
      </w:r>
      <w:r>
        <w:rPr>
          <w:rFonts w:ascii="Times New Roman" w:eastAsia="Times New Roman" w:hAnsi="Times New Roman" w:cs="Times New Roman"/>
          <w:sz w:val="24"/>
          <w:szCs w:val="24"/>
        </w:rPr>
        <w:t xml:space="preserve">to global e problemas fitossanitários. Brasília: Embrapa, 2017. 488 p. Disponível em: https://www.embrapa.br/meio-ambiente/busca-de-publicacoes/-/publicacao/1077623/aquecimento-global-e-problemas-fitossanitarios. Acesso em: 10 nov. 2017. </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Nota: quando houv</w:t>
      </w:r>
      <w:r>
        <w:rPr>
          <w:rFonts w:ascii="Times New Roman" w:eastAsia="Times New Roman" w:hAnsi="Times New Roman" w:cs="Times New Roman"/>
          <w:sz w:val="24"/>
          <w:szCs w:val="24"/>
        </w:rPr>
        <w:t>er quatro ou mais autores, convém indicar todos. Permite-se a indicação do primeiro autor, seguido da expressão et al.</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Responsabilidade pelo conjunto da obra (editor, organizador, coordenador, compilador entre outros) </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BAVARESCO, A.; BARBOSA, E.; ETCHEVE</w:t>
      </w:r>
      <w:r>
        <w:rPr>
          <w:rFonts w:ascii="Times New Roman" w:eastAsia="Times New Roman" w:hAnsi="Times New Roman" w:cs="Times New Roman"/>
          <w:sz w:val="24"/>
          <w:szCs w:val="24"/>
        </w:rPr>
        <w:t xml:space="preserve">RRY, K. M. (org.). Projetos de filosofia. Porto Alegre: EDIPUCRS, 2011. Ebook. Disponivel em: http://ebooks.pucrs.br/edipucrs/projetosdefilosofia.pdf. Acesso em: 21 ago.2011. </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MOREIRA, J. R. S. (org.). Energias renováveis, geração distribuída e eficiência </w:t>
      </w:r>
      <w:r>
        <w:rPr>
          <w:rFonts w:ascii="Times New Roman" w:eastAsia="Times New Roman" w:hAnsi="Times New Roman" w:cs="Times New Roman"/>
          <w:sz w:val="24"/>
          <w:szCs w:val="24"/>
        </w:rPr>
        <w:t xml:space="preserve">energética. Rio de Janeiro: LCT, 2017. </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RASHID, H.; POLYAK, L.; MOSLEY-THOMPSON, E. (ed.). </w:t>
      </w:r>
      <w:r w:rsidRPr="00F21057">
        <w:rPr>
          <w:rFonts w:ascii="Times New Roman" w:eastAsia="Times New Roman" w:hAnsi="Times New Roman" w:cs="Times New Roman"/>
          <w:sz w:val="24"/>
          <w:szCs w:val="24"/>
          <w:lang w:val="en-US"/>
        </w:rPr>
        <w:t>Abrupt climate change: mechanisms, patterns and impacts. Washington: American Geophysics Union, 2011. E-book</w:t>
      </w:r>
      <w:r w:rsidRPr="00F21057">
        <w:rPr>
          <w:rFonts w:ascii="Times New Roman" w:eastAsia="Times New Roman" w:hAnsi="Times New Roman" w:cs="Times New Roman"/>
          <w:sz w:val="24"/>
          <w:szCs w:val="24"/>
          <w:lang w:val="en-US"/>
        </w:rPr>
        <w:t xml:space="preserve">. (Geophysic Monograph Serie, v.193). </w:t>
      </w:r>
      <w:r>
        <w:rPr>
          <w:rFonts w:ascii="Times New Roman" w:eastAsia="Times New Roman" w:hAnsi="Times New Roman" w:cs="Times New Roman"/>
          <w:sz w:val="24"/>
          <w:szCs w:val="24"/>
        </w:rPr>
        <w:t xml:space="preserve">DOI 10.1029/GM193. Disponivel em: https://doi.org/10.1002/9781118670040. Acesso em: 5 abr. 2019. </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FREITAS, V. P. (coord.). Julgamentos históricos do direito ambiental. Campinas, SP: Millennium, 2010.</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Autor entidade (</w:t>
      </w:r>
      <w:r>
        <w:rPr>
          <w:rFonts w:ascii="Times New Roman" w:eastAsia="Times New Roman" w:hAnsi="Times New Roman" w:cs="Times New Roman"/>
          <w:sz w:val="24"/>
          <w:szCs w:val="24"/>
        </w:rPr>
        <w:t xml:space="preserve">entidades coletivas, governamentais, públicas, particulares etc.) </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UNIVERSIDADE DE SÃO PAULO. Sistema Integrado de Bibliotecas. Diretrizes para apresentação de dissertações e teses da USP. 3. ed. rev. São Paulo: SIBI USP, 2016. 100 p. (Cadernos de Estudos,</w:t>
      </w:r>
      <w:r>
        <w:rPr>
          <w:rFonts w:ascii="Times New Roman" w:eastAsia="Times New Roman" w:hAnsi="Times New Roman" w:cs="Times New Roman"/>
          <w:sz w:val="24"/>
          <w:szCs w:val="24"/>
        </w:rPr>
        <w:t xml:space="preserve"> 9). </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INSTITUTO BRASILEIRO DE GEOGRAFIA E ESTATISTICA. Pesquisa nacional da saúde 2013: percepção do estado de saúde, estilos de vida e doenças crônicas. Rio de Janeiro: IBGE, 2015.180 p. </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SÃO PAULO (Estado). Secretaria Municipal de Educação. Coordenadoria</w:t>
      </w:r>
      <w:r>
        <w:rPr>
          <w:rFonts w:ascii="Times New Roman" w:eastAsia="Times New Roman" w:hAnsi="Times New Roman" w:cs="Times New Roman"/>
          <w:sz w:val="24"/>
          <w:szCs w:val="24"/>
        </w:rPr>
        <w:t xml:space="preserve"> Pedagogica. Direitos de aprendizagem nos ciclos interdisciplinar e autoral. São Paulo: SME/COPED, 2016. 72 p. </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AGÊNCIA NACIONAL DE ÁGUA (Brasil); COMPANHIA AMBIENTAL DO ESTADO DE SÃO PAULO. Guia nacional de coleta de preservação de amostras: água, sedimen</w:t>
      </w:r>
      <w:r>
        <w:rPr>
          <w:rFonts w:ascii="Times New Roman" w:eastAsia="Times New Roman" w:hAnsi="Times New Roman" w:cs="Times New Roman"/>
          <w:sz w:val="24"/>
          <w:szCs w:val="24"/>
        </w:rPr>
        <w:t xml:space="preserve">to, </w:t>
      </w:r>
      <w:proofErr w:type="gramStart"/>
      <w:r>
        <w:rPr>
          <w:rFonts w:ascii="Times New Roman" w:eastAsia="Times New Roman" w:hAnsi="Times New Roman" w:cs="Times New Roman"/>
          <w:sz w:val="24"/>
          <w:szCs w:val="24"/>
        </w:rPr>
        <w:t>comunidades aquáticas e efluentes líquidos</w:t>
      </w:r>
      <w:proofErr w:type="gramEnd"/>
      <w:r>
        <w:rPr>
          <w:rFonts w:ascii="Times New Roman" w:eastAsia="Times New Roman" w:hAnsi="Times New Roman" w:cs="Times New Roman"/>
          <w:sz w:val="24"/>
          <w:szCs w:val="24"/>
        </w:rPr>
        <w:t>. Brasília, DF: ANA; São Paulo: CETESB, 2011. 327 p. Disponível em: http://www.cetesb.sp.gpv.br/ userfiles/file/laboratorios/publicacoes/guia-nacional-coleta-2012.pdf. Acesso em: 26 fev. 2015.</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Autor com mais </w:t>
      </w:r>
      <w:r>
        <w:rPr>
          <w:rFonts w:ascii="Times New Roman" w:eastAsia="Times New Roman" w:hAnsi="Times New Roman" w:cs="Times New Roman"/>
          <w:sz w:val="24"/>
          <w:szCs w:val="24"/>
        </w:rPr>
        <w:t xml:space="preserve">de uma obra referenciada </w:t>
      </w:r>
    </w:p>
    <w:p w:rsidR="00B970E5" w:rsidRPr="00F21057" w:rsidRDefault="001E273D">
      <w:pPr>
        <w:pBdr>
          <w:top w:val="nil"/>
          <w:left w:val="nil"/>
          <w:bottom w:val="nil"/>
          <w:right w:val="nil"/>
          <w:between w:val="nil"/>
        </w:pBdr>
        <w:ind w:left="0" w:firstLine="0"/>
        <w:rPr>
          <w:rFonts w:ascii="Times New Roman" w:eastAsia="Times New Roman" w:hAnsi="Times New Roman" w:cs="Times New Roman"/>
          <w:sz w:val="24"/>
          <w:szCs w:val="24"/>
          <w:lang w:val="en-US"/>
        </w:rPr>
      </w:pPr>
      <w:r w:rsidRPr="00F21057">
        <w:rPr>
          <w:rFonts w:ascii="Times New Roman" w:eastAsia="Times New Roman" w:hAnsi="Times New Roman" w:cs="Times New Roman"/>
          <w:sz w:val="24"/>
          <w:szCs w:val="24"/>
          <w:lang w:val="en-US"/>
        </w:rPr>
        <w:t xml:space="preserve">GRIFFITHS, D. J. Introduction to electrodynamics. 4th ed. Harlow/Essex: Pearson Education, 2014. </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GRIFFITHS, D. J. Eletrodinâmica. 3. ed. São Paulo: Pearson, 2011. 402 p. </w:t>
      </w:r>
    </w:p>
    <w:p w:rsidR="00B970E5" w:rsidRPr="00F21057" w:rsidRDefault="001E273D">
      <w:pPr>
        <w:pBdr>
          <w:top w:val="nil"/>
          <w:left w:val="nil"/>
          <w:bottom w:val="nil"/>
          <w:right w:val="nil"/>
          <w:between w:val="nil"/>
        </w:pBdr>
        <w:ind w:left="0" w:firstLine="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lastRenderedPageBreak/>
        <w:t xml:space="preserve">OGATA, K. Engenharia de controle moderno. </w:t>
      </w:r>
      <w:r w:rsidRPr="00F21057">
        <w:rPr>
          <w:rFonts w:ascii="Times New Roman" w:eastAsia="Times New Roman" w:hAnsi="Times New Roman" w:cs="Times New Roman"/>
          <w:sz w:val="24"/>
          <w:szCs w:val="24"/>
          <w:lang w:val="en-US"/>
        </w:rPr>
        <w:t>5. ed. São Paulo</w:t>
      </w:r>
      <w:r w:rsidRPr="00F21057">
        <w:rPr>
          <w:rFonts w:ascii="Times New Roman" w:eastAsia="Times New Roman" w:hAnsi="Times New Roman" w:cs="Times New Roman"/>
          <w:sz w:val="24"/>
          <w:szCs w:val="24"/>
          <w:lang w:val="en-US"/>
        </w:rPr>
        <w:t xml:space="preserve">: Pearson Prentice Hall, 2011. 808 p. </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sidRPr="00F21057">
        <w:rPr>
          <w:rFonts w:ascii="Times New Roman" w:eastAsia="Times New Roman" w:hAnsi="Times New Roman" w:cs="Times New Roman"/>
          <w:sz w:val="24"/>
          <w:szCs w:val="24"/>
          <w:lang w:val="en-US"/>
        </w:rPr>
        <w:t xml:space="preserve">OGATA, K. Modern control engineering. 5th ed. Boston: Prentice-Hall, 2010. </w:t>
      </w:r>
      <w:r>
        <w:rPr>
          <w:rFonts w:ascii="Times New Roman" w:eastAsia="Times New Roman" w:hAnsi="Times New Roman" w:cs="Times New Roman"/>
          <w:sz w:val="24"/>
          <w:szCs w:val="24"/>
        </w:rPr>
        <w:t>894 p. (Instrumentation and control series).</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Mais de um volume </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FATIBELLO FILHO, O. Introdução aos conceitos e cálculos da química analítica</w:t>
      </w:r>
      <w:r>
        <w:rPr>
          <w:rFonts w:ascii="Times New Roman" w:eastAsia="Times New Roman" w:hAnsi="Times New Roman" w:cs="Times New Roman"/>
          <w:sz w:val="24"/>
          <w:szCs w:val="24"/>
        </w:rPr>
        <w:t xml:space="preserve">. São Carlos: Edufscar, 2012. 2 v. </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LIMA FILHO, O. F. de et al. Adubação verde e plantas de cobertura no Brasil: fundamentos e práticas. Brasília: Embrapa, 2016. v. 1. </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Série </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LIMA, A. L. G. A “criança problema” na escola brasileira: uma análise do discu</w:t>
      </w:r>
      <w:r>
        <w:rPr>
          <w:rFonts w:ascii="Times New Roman" w:eastAsia="Times New Roman" w:hAnsi="Times New Roman" w:cs="Times New Roman"/>
          <w:sz w:val="24"/>
          <w:szCs w:val="24"/>
        </w:rPr>
        <w:t xml:space="preserve">rso pedagógico. Curitiba: Appris, 2018. 210 p. (Educação, tecnologia e transdisciplinaridade). </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BANERJEE, A. V.; DUFLO, E. (ed.). </w:t>
      </w:r>
      <w:r w:rsidRPr="00F21057">
        <w:rPr>
          <w:rFonts w:ascii="Times New Roman" w:eastAsia="Times New Roman" w:hAnsi="Times New Roman" w:cs="Times New Roman"/>
          <w:sz w:val="24"/>
          <w:szCs w:val="24"/>
          <w:lang w:val="en-US"/>
        </w:rPr>
        <w:t xml:space="preserve">Handbook of economic field experiments. </w:t>
      </w:r>
      <w:r>
        <w:rPr>
          <w:rFonts w:ascii="Times New Roman" w:eastAsia="Times New Roman" w:hAnsi="Times New Roman" w:cs="Times New Roman"/>
          <w:sz w:val="24"/>
          <w:szCs w:val="24"/>
        </w:rPr>
        <w:t>Amsterdam: North-Holland, 2017. 2 v. (Handbook economics).</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Trabalhos acadêmicos </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BAR</w:t>
      </w:r>
      <w:r>
        <w:rPr>
          <w:rFonts w:ascii="Times New Roman" w:eastAsia="Times New Roman" w:hAnsi="Times New Roman" w:cs="Times New Roman"/>
          <w:sz w:val="24"/>
          <w:szCs w:val="24"/>
        </w:rPr>
        <w:t>NABE, R. F. Análise do suprimento de frutas e sua sazonalidade: um estudo de caso na compra de frutas para uma empresa de grande porte. 2011. Trabalho de Conclusão de Curso (Bacharelado em Engenharia de Produção Mecânica) – Escola de Engenharia de São Carl</w:t>
      </w:r>
      <w:r>
        <w:rPr>
          <w:rFonts w:ascii="Times New Roman" w:eastAsia="Times New Roman" w:hAnsi="Times New Roman" w:cs="Times New Roman"/>
          <w:sz w:val="24"/>
          <w:szCs w:val="24"/>
        </w:rPr>
        <w:t xml:space="preserve">os, Universidade de São Paulo, São Carlos, 2011. </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NEVES, M. R. das. O currículo cultural de educação física em ação: efeitos nas representações culturais dos estudantes sobre as práticas corporais e seus representantes. 2018. Dissertação (Mestrado em Educa</w:t>
      </w:r>
      <w:r>
        <w:rPr>
          <w:rFonts w:ascii="Times New Roman" w:eastAsia="Times New Roman" w:hAnsi="Times New Roman" w:cs="Times New Roman"/>
          <w:sz w:val="24"/>
          <w:szCs w:val="24"/>
        </w:rPr>
        <w:t xml:space="preserve">ção) – Faculdade de Educação, Universidade de São Paulo, São Paulo, 2018. </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LOPES-CARARO, Eduardo. O papel da autofagia no estresse oncogênico promovido por HRASG12V em queratinocitos humanos imortalizados por E6E7. 2017. Tese (Doutorado em Ciências) – Inst</w:t>
      </w:r>
      <w:r>
        <w:rPr>
          <w:rFonts w:ascii="Times New Roman" w:eastAsia="Times New Roman" w:hAnsi="Times New Roman" w:cs="Times New Roman"/>
          <w:sz w:val="24"/>
          <w:szCs w:val="24"/>
        </w:rPr>
        <w:t>ituto de Química, Universidade de São Paulo, 2017. DOI: 10.11606/t.46.2017. Disponível em: http://www.teses.usp.br/teses/disponiveis/46/46131/tde-21062017-084659/pt-br.php. Acesso em: 5 abr. 2019.</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Trabalho apresentado em evento </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KRONSTRAND, R. et al</w:t>
      </w:r>
      <w:r>
        <w:rPr>
          <w:rFonts w:ascii="Times New Roman" w:eastAsia="Times New Roman" w:hAnsi="Times New Roman" w:cs="Times New Roman"/>
          <w:sz w:val="24"/>
          <w:szCs w:val="24"/>
        </w:rPr>
        <w:t xml:space="preserve">. </w:t>
      </w:r>
      <w:r w:rsidRPr="00F21057">
        <w:rPr>
          <w:rFonts w:ascii="Times New Roman" w:eastAsia="Times New Roman" w:hAnsi="Times New Roman" w:cs="Times New Roman"/>
          <w:sz w:val="24"/>
          <w:szCs w:val="24"/>
          <w:lang w:val="en-US"/>
        </w:rPr>
        <w:t xml:space="preserve">Relationship between melanin and codeine concentrations in hair after oral administration. In: ANNUAL MEETINGS OF THE AMERICAN ACADEMY OF </w:t>
      </w:r>
      <w:r w:rsidRPr="00F21057">
        <w:rPr>
          <w:rFonts w:ascii="Times New Roman" w:eastAsia="Times New Roman" w:hAnsi="Times New Roman" w:cs="Times New Roman"/>
          <w:sz w:val="24"/>
          <w:szCs w:val="24"/>
          <w:lang w:val="en-US"/>
        </w:rPr>
        <w:lastRenderedPageBreak/>
        <w:t xml:space="preserve">FORENSIC SCIENCE, 1999, Orlando. </w:t>
      </w:r>
      <w:r>
        <w:rPr>
          <w:rFonts w:ascii="Times New Roman" w:eastAsia="Times New Roman" w:hAnsi="Times New Roman" w:cs="Times New Roman"/>
          <w:sz w:val="24"/>
          <w:szCs w:val="24"/>
        </w:rPr>
        <w:t xml:space="preserve">Proceedings […]. Orlando: Academic Press, 1999. p. 12. </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ZUBEN, A. V.; CASANOVA, C.;</w:t>
      </w:r>
      <w:r>
        <w:rPr>
          <w:rFonts w:ascii="Times New Roman" w:eastAsia="Times New Roman" w:hAnsi="Times New Roman" w:cs="Times New Roman"/>
          <w:sz w:val="24"/>
          <w:szCs w:val="24"/>
        </w:rPr>
        <w:t xml:space="preserve"> BALDINI, M. B. D.; RANGEL, O.; ANGERAMI, R. N.; RODRIGUES, R. C. A.; PRESOTTO, D. Vigilância epidemiológica da leishmaniose visceral americana (LVA) em cães no município de Campinas, São Paulo. In: REUNIÃO DE PESQUISA APLICADA EM DOENÇAS DE CHAGAS, 26.; R</w:t>
      </w:r>
      <w:r>
        <w:rPr>
          <w:rFonts w:ascii="Times New Roman" w:eastAsia="Times New Roman" w:hAnsi="Times New Roman" w:cs="Times New Roman"/>
          <w:sz w:val="24"/>
          <w:szCs w:val="24"/>
        </w:rPr>
        <w:t>EUNIÃO DE PESQUISA APLICADA EM LEISHMANIOSES, 14., 2010, Uberaba. Anais [...]. Uberaba: Universidade Federal do Triangulo Mineiro, 2010. p. 135-175.</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MULHER E LITERATURA, 16., 2015, Caxias do Sul, RS. Mulheres de letras: do oitocentismo à contemporaneidade:</w:t>
      </w:r>
      <w:r>
        <w:rPr>
          <w:rFonts w:ascii="Times New Roman" w:eastAsia="Times New Roman" w:hAnsi="Times New Roman" w:cs="Times New Roman"/>
          <w:sz w:val="24"/>
          <w:szCs w:val="24"/>
        </w:rPr>
        <w:t xml:space="preserve"> transformações e perspectivas. Caxias do Sul, RS: Educs, 2016. p. 56-62. Disponível em: https://www.ucs.br/site/midia/arquivos/anais-seminario-mulher-literatura2015_2.pdf. Acesso em: 30 abr. 2019. </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SILVA, E. J. F.; SANTOS, L. F. M. Método, objeto e proble</w:t>
      </w:r>
      <w:r>
        <w:rPr>
          <w:rFonts w:ascii="Times New Roman" w:eastAsia="Times New Roman" w:hAnsi="Times New Roman" w:cs="Times New Roman"/>
          <w:sz w:val="24"/>
          <w:szCs w:val="24"/>
        </w:rPr>
        <w:t xml:space="preserve">ma em duas tradições epistemológicas. In: SEMINÁRIOS EM ADMINISTRAÇÃO - SEMEAD, 21., 2018, São Paulo. Anais [...]. São Paulo: EAD/FEA/USP, 2018. Disponível em: http://login.semead.com.br/21semead/anais/arquivos/1804.pdf. Acesso em: 22 abr. 2019. </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PALETTA, </w:t>
      </w:r>
      <w:r>
        <w:rPr>
          <w:rFonts w:ascii="Times New Roman" w:eastAsia="Times New Roman" w:hAnsi="Times New Roman" w:cs="Times New Roman"/>
          <w:sz w:val="24"/>
          <w:szCs w:val="24"/>
        </w:rPr>
        <w:t xml:space="preserve">F. A. C. et al. Biblioteca Digital de Teses e Dissertações da Biblioteca do Conjunto das Químicas/USP: digitalização retrospectiva: estudo de caso. In: SEMINÁRIO NACIONAL DE BIBLIOTECAS UNIVERSITÁRIAS, 16.; SEMINÁRIO INTERNACIONAL DE BIBLIOTECAS DIGITAIS, </w:t>
      </w:r>
      <w:r>
        <w:rPr>
          <w:rFonts w:ascii="Times New Roman" w:eastAsia="Times New Roman" w:hAnsi="Times New Roman" w:cs="Times New Roman"/>
          <w:sz w:val="24"/>
          <w:szCs w:val="24"/>
        </w:rPr>
        <w:t>2., 2010, Rio de janeiro. Anais [...]. Rio de Janeiro: UFRJ; São Paulo: CRUESP, 2010. 1 pen drive.</w:t>
      </w:r>
    </w:p>
    <w:p w:rsidR="00B970E5" w:rsidRPr="00F21057" w:rsidRDefault="001E273D">
      <w:pPr>
        <w:pBdr>
          <w:top w:val="nil"/>
          <w:left w:val="nil"/>
          <w:bottom w:val="nil"/>
          <w:right w:val="nil"/>
          <w:between w:val="nil"/>
        </w:pBdr>
        <w:ind w:left="0" w:firstLine="0"/>
        <w:rPr>
          <w:rFonts w:ascii="Times New Roman" w:eastAsia="Times New Roman" w:hAnsi="Times New Roman" w:cs="Times New Roman"/>
          <w:sz w:val="24"/>
          <w:szCs w:val="24"/>
          <w:lang w:val="en-US"/>
        </w:rPr>
      </w:pPr>
      <w:r w:rsidRPr="00F21057">
        <w:rPr>
          <w:rFonts w:ascii="Times New Roman" w:eastAsia="Times New Roman" w:hAnsi="Times New Roman" w:cs="Times New Roman"/>
          <w:sz w:val="24"/>
          <w:szCs w:val="24"/>
          <w:lang w:val="en-US"/>
        </w:rPr>
        <w:t xml:space="preserve">- Artigo de revista </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sidRPr="00F21057">
        <w:rPr>
          <w:rFonts w:ascii="Times New Roman" w:eastAsia="Times New Roman" w:hAnsi="Times New Roman" w:cs="Times New Roman"/>
          <w:sz w:val="24"/>
          <w:szCs w:val="24"/>
          <w:lang w:val="en-US"/>
        </w:rPr>
        <w:t xml:space="preserve">FELDMANN, A. E.; MERKE, F.; STUENKEL, O. Argentina, Brazil and Chile and democracy defence in Latin America: principled calculation. </w:t>
      </w:r>
      <w:r>
        <w:rPr>
          <w:rFonts w:ascii="Times New Roman" w:eastAsia="Times New Roman" w:hAnsi="Times New Roman" w:cs="Times New Roman"/>
          <w:sz w:val="24"/>
          <w:szCs w:val="24"/>
        </w:rPr>
        <w:t>Int</w:t>
      </w:r>
      <w:r>
        <w:rPr>
          <w:rFonts w:ascii="Times New Roman" w:eastAsia="Times New Roman" w:hAnsi="Times New Roman" w:cs="Times New Roman"/>
          <w:sz w:val="24"/>
          <w:szCs w:val="24"/>
        </w:rPr>
        <w:t xml:space="preserve">ernational Affairs, Oxford, v. 95, n. 2, p. 447-467, </w:t>
      </w:r>
      <w:proofErr w:type="gramStart"/>
      <w:r>
        <w:rPr>
          <w:rFonts w:ascii="Times New Roman" w:eastAsia="Times New Roman" w:hAnsi="Times New Roman" w:cs="Times New Roman"/>
          <w:sz w:val="24"/>
          <w:szCs w:val="24"/>
        </w:rPr>
        <w:t>Mar.</w:t>
      </w:r>
      <w:proofErr w:type="gramEnd"/>
      <w:r>
        <w:rPr>
          <w:rFonts w:ascii="Times New Roman" w:eastAsia="Times New Roman" w:hAnsi="Times New Roman" w:cs="Times New Roman"/>
          <w:sz w:val="24"/>
          <w:szCs w:val="24"/>
        </w:rPr>
        <w:t xml:space="preserve"> 2019. </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SANTI, G. F.; IUNES, L. R.; TIBANA, T. K.; GRUBERT, R. M.; KLAESENER, C.; FORNAZARI, V. A. V.; NUNES, T. F. Radiologia intervencionista e estudantes de medicina no Brasil: uma pesquisa de con</w:t>
      </w:r>
      <w:r>
        <w:rPr>
          <w:rFonts w:ascii="Times New Roman" w:eastAsia="Times New Roman" w:hAnsi="Times New Roman" w:cs="Times New Roman"/>
          <w:sz w:val="24"/>
          <w:szCs w:val="24"/>
        </w:rPr>
        <w:t xml:space="preserve">hecimento e interesses em uma universidade pública. Revista de Medicina, São Paulo, v. 97, n. 6, p. 515-522, </w:t>
      </w:r>
      <w:proofErr w:type="gramStart"/>
      <w:r>
        <w:rPr>
          <w:rFonts w:ascii="Times New Roman" w:eastAsia="Times New Roman" w:hAnsi="Times New Roman" w:cs="Times New Roman"/>
          <w:sz w:val="24"/>
          <w:szCs w:val="24"/>
        </w:rPr>
        <w:t>nov./</w:t>
      </w:r>
      <w:proofErr w:type="gramEnd"/>
      <w:r>
        <w:rPr>
          <w:rFonts w:ascii="Times New Roman" w:eastAsia="Times New Roman" w:hAnsi="Times New Roman" w:cs="Times New Roman"/>
          <w:sz w:val="24"/>
          <w:szCs w:val="24"/>
        </w:rPr>
        <w:t xml:space="preserve">dez. 2018. </w:t>
      </w:r>
    </w:p>
    <w:p w:rsidR="00B970E5" w:rsidRPr="00F21057" w:rsidRDefault="001E273D">
      <w:pPr>
        <w:pBdr>
          <w:top w:val="nil"/>
          <w:left w:val="nil"/>
          <w:bottom w:val="nil"/>
          <w:right w:val="nil"/>
          <w:between w:val="nil"/>
        </w:pBdr>
        <w:ind w:left="0" w:firstLine="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GOMES, R. B. et al. Novos diálogos dos estudos feministas da deficiência. </w:t>
      </w:r>
      <w:r w:rsidRPr="00F21057">
        <w:rPr>
          <w:rFonts w:ascii="Times New Roman" w:eastAsia="Times New Roman" w:hAnsi="Times New Roman" w:cs="Times New Roman"/>
          <w:sz w:val="24"/>
          <w:szCs w:val="24"/>
          <w:lang w:val="en-US"/>
        </w:rPr>
        <w:t xml:space="preserve">Revista Estudos Feministas, Florianópolis, v. 27, n. 1, </w:t>
      </w:r>
      <w:r w:rsidRPr="00F21057">
        <w:rPr>
          <w:rFonts w:ascii="Times New Roman" w:eastAsia="Times New Roman" w:hAnsi="Times New Roman" w:cs="Times New Roman"/>
          <w:sz w:val="24"/>
          <w:szCs w:val="24"/>
          <w:lang w:val="en-US"/>
        </w:rPr>
        <w:t xml:space="preserve">e48155, 2019. </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sidRPr="00F21057">
        <w:rPr>
          <w:rFonts w:ascii="Times New Roman" w:eastAsia="Times New Roman" w:hAnsi="Times New Roman" w:cs="Times New Roman"/>
          <w:sz w:val="24"/>
          <w:szCs w:val="24"/>
          <w:lang w:val="en-US"/>
        </w:rPr>
        <w:lastRenderedPageBreak/>
        <w:t xml:space="preserve">HAFSTEIN, V. T. Intangible heritage as a festival; or, folklorization revisited. The Journal of American Folklore, Illinois, v. 131, n. 520, p. 127-149, Spring 2018. </w:t>
      </w:r>
      <w:r>
        <w:rPr>
          <w:rFonts w:ascii="Times New Roman" w:eastAsia="Times New Roman" w:hAnsi="Times New Roman" w:cs="Times New Roman"/>
          <w:sz w:val="24"/>
          <w:szCs w:val="24"/>
        </w:rPr>
        <w:t>DOI: https://www.jstor.org/stable/10.5406/jamerfolk.131.520.0127. Disponíve</w:t>
      </w:r>
      <w:r>
        <w:rPr>
          <w:rFonts w:ascii="Times New Roman" w:eastAsia="Times New Roman" w:hAnsi="Times New Roman" w:cs="Times New Roman"/>
          <w:sz w:val="24"/>
          <w:szCs w:val="24"/>
        </w:rPr>
        <w:t xml:space="preserve">l em: https://www.jstor.org/stable/10.5406/jamerfolk.131.520.0127?seq=1#page_scan_tab_contents. Acesso em: 30 abr. 2019. </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CONSELHO BRASILEIRO DE OFTALMOLOGIA. Degeneração macular relacionada à idade. Revista da Associação Médica Brasileira, São Paulo, v. 5</w:t>
      </w:r>
      <w:r>
        <w:rPr>
          <w:rFonts w:ascii="Times New Roman" w:eastAsia="Times New Roman" w:hAnsi="Times New Roman" w:cs="Times New Roman"/>
          <w:sz w:val="24"/>
          <w:szCs w:val="24"/>
        </w:rPr>
        <w:t xml:space="preserve">9, n. 2, p. 106-111, </w:t>
      </w:r>
      <w:proofErr w:type="gramStart"/>
      <w:r>
        <w:rPr>
          <w:rFonts w:ascii="Times New Roman" w:eastAsia="Times New Roman" w:hAnsi="Times New Roman" w:cs="Times New Roman"/>
          <w:sz w:val="24"/>
          <w:szCs w:val="24"/>
        </w:rPr>
        <w:t>mar./</w:t>
      </w:r>
      <w:proofErr w:type="gramEnd"/>
      <w:r>
        <w:rPr>
          <w:rFonts w:ascii="Times New Roman" w:eastAsia="Times New Roman" w:hAnsi="Times New Roman" w:cs="Times New Roman"/>
          <w:sz w:val="24"/>
          <w:szCs w:val="24"/>
        </w:rPr>
        <w:t xml:space="preserve">abr. 2013. DOI: http://dx.doi.org/10.1016/j.ramb.2012.08.002. Disponível em: http://www.scielo.br/pdf/ramb/v59n2/v59n2a07.pdf. Acesso em: 30 abr. 2019. </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sidRPr="00F21057">
        <w:rPr>
          <w:rFonts w:ascii="Times New Roman" w:eastAsia="Times New Roman" w:hAnsi="Times New Roman" w:cs="Times New Roman"/>
          <w:sz w:val="24"/>
          <w:szCs w:val="24"/>
          <w:lang w:val="en-US"/>
        </w:rPr>
        <w:t xml:space="preserve">GOMES, B. P. F. A.; HERRERA, D. R. Etiologic role of root canal infection in </w:t>
      </w:r>
      <w:r w:rsidRPr="00F21057">
        <w:rPr>
          <w:rFonts w:ascii="Times New Roman" w:eastAsia="Times New Roman" w:hAnsi="Times New Roman" w:cs="Times New Roman"/>
          <w:sz w:val="24"/>
          <w:szCs w:val="24"/>
          <w:lang w:val="en-US"/>
        </w:rPr>
        <w:t xml:space="preserve">apical periondotitis and its relationship with clinical symptomatology. </w:t>
      </w:r>
      <w:r>
        <w:rPr>
          <w:rFonts w:ascii="Times New Roman" w:eastAsia="Times New Roman" w:hAnsi="Times New Roman" w:cs="Times New Roman"/>
          <w:sz w:val="24"/>
          <w:szCs w:val="24"/>
        </w:rPr>
        <w:t>Brazilian Oral Research, São Paulo, v. 32, p. 82-110, 2018. Supl. 1. DOI: http://dx.doi.org/10.1590/1807-3107bor-2018.vol32.0069. Disponível em: http://www.scielo.br/pdf/bor/v32s1/1807</w:t>
      </w:r>
      <w:r>
        <w:rPr>
          <w:rFonts w:ascii="Times New Roman" w:eastAsia="Times New Roman" w:hAnsi="Times New Roman" w:cs="Times New Roman"/>
          <w:sz w:val="24"/>
          <w:szCs w:val="24"/>
        </w:rPr>
        <w:t>-3107-bor-32-s01-e069.pdf. Acesso em: 16 abr. 2019.</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Artigo e/ou matéria de jornal </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CRÉDITO à agropecuária será de R$156 bilhões até 2015. Jornal do Commercio, Rio de Janeiro, ano 97, n. 156, p. A3, 20 maio 2014. </w:t>
      </w:r>
    </w:p>
    <w:p w:rsidR="00B970E5" w:rsidRPr="00F21057" w:rsidRDefault="001E273D">
      <w:pPr>
        <w:pBdr>
          <w:top w:val="nil"/>
          <w:left w:val="nil"/>
          <w:bottom w:val="nil"/>
          <w:right w:val="nil"/>
          <w:between w:val="nil"/>
        </w:pBdr>
        <w:ind w:left="0" w:firstLine="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OTTA, Lu Aiko. Parcela do tesouro nos empréstimos do BNDES cresce 566% em oito anos. O Estado de S. Paulo, São Paulo, ano 131, n. 42656, 1 ago. 2010. </w:t>
      </w:r>
      <w:r w:rsidRPr="00F21057">
        <w:rPr>
          <w:rFonts w:ascii="Times New Roman" w:eastAsia="Times New Roman" w:hAnsi="Times New Roman" w:cs="Times New Roman"/>
          <w:sz w:val="24"/>
          <w:szCs w:val="24"/>
          <w:lang w:val="en-US"/>
        </w:rPr>
        <w:t xml:space="preserve">Economia &amp; Negócios, p. B1. </w:t>
      </w:r>
    </w:p>
    <w:p w:rsidR="00B970E5" w:rsidRPr="00F21057" w:rsidRDefault="001E273D">
      <w:pPr>
        <w:pBdr>
          <w:top w:val="nil"/>
          <w:left w:val="nil"/>
          <w:bottom w:val="nil"/>
          <w:right w:val="nil"/>
          <w:between w:val="nil"/>
        </w:pBdr>
        <w:ind w:left="0" w:firstLine="0"/>
        <w:rPr>
          <w:rFonts w:ascii="Times New Roman" w:eastAsia="Times New Roman" w:hAnsi="Times New Roman" w:cs="Times New Roman"/>
          <w:sz w:val="24"/>
          <w:szCs w:val="24"/>
          <w:lang w:val="en-US"/>
        </w:rPr>
      </w:pPr>
      <w:r w:rsidRPr="00F21057">
        <w:rPr>
          <w:rFonts w:ascii="Times New Roman" w:eastAsia="Times New Roman" w:hAnsi="Times New Roman" w:cs="Times New Roman"/>
          <w:sz w:val="24"/>
          <w:szCs w:val="24"/>
          <w:lang w:val="en-US"/>
        </w:rPr>
        <w:t xml:space="preserve">GRYNBAUM, M. M. How to cover 2020: assume nothing and beware of Twitter. The </w:t>
      </w:r>
      <w:r w:rsidRPr="00F21057">
        <w:rPr>
          <w:rFonts w:ascii="Times New Roman" w:eastAsia="Times New Roman" w:hAnsi="Times New Roman" w:cs="Times New Roman"/>
          <w:sz w:val="24"/>
          <w:szCs w:val="24"/>
          <w:lang w:val="en-US"/>
        </w:rPr>
        <w:t>New York Times, New York, 16 Apr. 2019. Disponível em: https://www.nytimes.com/2019/04/16/business/media/2020-campaign-journalism-advice.html. Acesso em: 17 abr. 2019.</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Legislação </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BRASIL. Código de processo civil e legislação processual em vigor. Theoton</w:t>
      </w:r>
      <w:r>
        <w:rPr>
          <w:rFonts w:ascii="Times New Roman" w:eastAsia="Times New Roman" w:hAnsi="Times New Roman" w:cs="Times New Roman"/>
          <w:sz w:val="24"/>
          <w:szCs w:val="24"/>
        </w:rPr>
        <w:t xml:space="preserve">io Negrão, José Roberto F. Gouvêa, Luis Guilherme A. Bondioli, João Francisco N. da Fonseca. 49. ed. São Paulo: Saraiva Jur, 2018. </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BRASIL. Congresso. Senado. Resolução nº 17, de 1991. Autoriza o desbloqueio de Letras Financeiras do Tesouro do Estado do Ri</w:t>
      </w:r>
      <w:r>
        <w:rPr>
          <w:rFonts w:ascii="Times New Roman" w:eastAsia="Times New Roman" w:hAnsi="Times New Roman" w:cs="Times New Roman"/>
          <w:sz w:val="24"/>
          <w:szCs w:val="24"/>
        </w:rPr>
        <w:t xml:space="preserve">o Grande do Sul, através de revogação do parágrafo 2º, do artigo 1º da resolução nº 72, de 1990. Coleção de leis da República Federativa do Brasil, Brasília, DF, v. 183, p. 1156-1157, maio/jun. 1991. </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BRASIL. [Constituição (</w:t>
      </w:r>
      <w:proofErr w:type="gramStart"/>
      <w:r>
        <w:rPr>
          <w:rFonts w:ascii="Times New Roman" w:eastAsia="Times New Roman" w:hAnsi="Times New Roman" w:cs="Times New Roman"/>
          <w:sz w:val="24"/>
          <w:szCs w:val="24"/>
        </w:rPr>
        <w:t>1988)]</w:t>
      </w:r>
      <w:proofErr w:type="gramEnd"/>
      <w:r>
        <w:rPr>
          <w:rFonts w:ascii="Times New Roman" w:eastAsia="Times New Roman" w:hAnsi="Times New Roman" w:cs="Times New Roman"/>
          <w:sz w:val="24"/>
          <w:szCs w:val="24"/>
        </w:rPr>
        <w:t>. Constituição da Repúblic</w:t>
      </w:r>
      <w:r>
        <w:rPr>
          <w:rFonts w:ascii="Times New Roman" w:eastAsia="Times New Roman" w:hAnsi="Times New Roman" w:cs="Times New Roman"/>
          <w:sz w:val="24"/>
          <w:szCs w:val="24"/>
        </w:rPr>
        <w:t xml:space="preserve">a Federativa do Brasil. Organizado por Cláudio Brandão de Oliveira. Rio de Janeiro: Roma Victor, 2002. </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BRASIL. [Constituição (</w:t>
      </w:r>
      <w:proofErr w:type="gramStart"/>
      <w:r>
        <w:rPr>
          <w:rFonts w:ascii="Times New Roman" w:eastAsia="Times New Roman" w:hAnsi="Times New Roman" w:cs="Times New Roman"/>
          <w:sz w:val="24"/>
          <w:szCs w:val="24"/>
        </w:rPr>
        <w:t>1988)]</w:t>
      </w:r>
      <w:proofErr w:type="gramEnd"/>
      <w:r>
        <w:rPr>
          <w:rFonts w:ascii="Times New Roman" w:eastAsia="Times New Roman" w:hAnsi="Times New Roman" w:cs="Times New Roman"/>
          <w:sz w:val="24"/>
          <w:szCs w:val="24"/>
        </w:rPr>
        <w:t>. Emenda Constitucional nº 9, de 9 de novembro de 1995. Dá nova redação ao art. 177 da Constituição Federal, alterando e in</w:t>
      </w:r>
      <w:r>
        <w:rPr>
          <w:rFonts w:ascii="Times New Roman" w:eastAsia="Times New Roman" w:hAnsi="Times New Roman" w:cs="Times New Roman"/>
          <w:sz w:val="24"/>
          <w:szCs w:val="24"/>
        </w:rPr>
        <w:t xml:space="preserve">serindo parágrafos. Lex: legislação federal e marginalia, São Paulo, v. 59, p. 1966, </w:t>
      </w:r>
      <w:proofErr w:type="gramStart"/>
      <w:r>
        <w:rPr>
          <w:rFonts w:ascii="Times New Roman" w:eastAsia="Times New Roman" w:hAnsi="Times New Roman" w:cs="Times New Roman"/>
          <w:sz w:val="24"/>
          <w:szCs w:val="24"/>
        </w:rPr>
        <w:t>out./</w:t>
      </w:r>
      <w:proofErr w:type="gramEnd"/>
      <w:r>
        <w:rPr>
          <w:rFonts w:ascii="Times New Roman" w:eastAsia="Times New Roman" w:hAnsi="Times New Roman" w:cs="Times New Roman"/>
          <w:sz w:val="24"/>
          <w:szCs w:val="24"/>
        </w:rPr>
        <w:t xml:space="preserve">dez. 1995. </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BRASIL. Medida provisória nº 1.569-9, de 11 de dezembro de 1997. Estabelece multa em operações de importação, e dá outras providências. Diário Oficial [da</w:t>
      </w:r>
      <w:r>
        <w:rPr>
          <w:rFonts w:ascii="Times New Roman" w:eastAsia="Times New Roman" w:hAnsi="Times New Roman" w:cs="Times New Roman"/>
          <w:sz w:val="24"/>
          <w:szCs w:val="24"/>
        </w:rPr>
        <w:t>] República Federativa do Brasil, Poder Executivo, Brasília, DF, 14 dez. 1997. Seção 1, p. 29514.</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Documentos cartográficos </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BRASIL e parte da América do Sul: mapa político, escolar, rodoviário, turístico e regional. São Paulo: Michalany, 1981. 1 mapa, color., 79 cm </w:t>
      </w:r>
      <w:proofErr w:type="gramStart"/>
      <w:r>
        <w:rPr>
          <w:rFonts w:ascii="Times New Roman" w:eastAsia="Times New Roman" w:hAnsi="Times New Roman" w:cs="Times New Roman"/>
          <w:sz w:val="24"/>
          <w:szCs w:val="24"/>
        </w:rPr>
        <w:t>x</w:t>
      </w:r>
      <w:proofErr w:type="gramEnd"/>
      <w:r>
        <w:rPr>
          <w:rFonts w:ascii="Times New Roman" w:eastAsia="Times New Roman" w:hAnsi="Times New Roman" w:cs="Times New Roman"/>
          <w:sz w:val="24"/>
          <w:szCs w:val="24"/>
        </w:rPr>
        <w:t xml:space="preserve"> 95 cm. Escala 1:600.000. </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COMPANHIA DE PESQUISAS E RECURSOS MINERAIS. Bacia do rio Xingu. [S. l.], [20--]. 1 map</w:t>
      </w:r>
      <w:r>
        <w:rPr>
          <w:rFonts w:ascii="Times New Roman" w:eastAsia="Times New Roman" w:hAnsi="Times New Roman" w:cs="Times New Roman"/>
          <w:sz w:val="24"/>
          <w:szCs w:val="24"/>
        </w:rPr>
        <w:t xml:space="preserve">a, color. Disponível em: http://sace.cprm.gov.br/xingu/. Acesso em: 5 abr. 2019. </w:t>
      </w:r>
    </w:p>
    <w:p w:rsidR="00B970E5" w:rsidRDefault="001E273D">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VIGNA, F.; MAZZA, R. (coord.). Carta idrogeologica di Roma: Hydrogeological map of Rome. [Pomezia]: ISPRA, 2015. 1 mapa, color., 139 </w:t>
      </w:r>
      <w:proofErr w:type="gramStart"/>
      <w:r>
        <w:rPr>
          <w:rFonts w:ascii="Times New Roman" w:eastAsia="Times New Roman" w:hAnsi="Times New Roman" w:cs="Times New Roman"/>
          <w:sz w:val="24"/>
          <w:szCs w:val="24"/>
        </w:rPr>
        <w:t>x</w:t>
      </w:r>
      <w:proofErr w:type="gramEnd"/>
      <w:r>
        <w:rPr>
          <w:rFonts w:ascii="Times New Roman" w:eastAsia="Times New Roman" w:hAnsi="Times New Roman" w:cs="Times New Roman"/>
          <w:sz w:val="24"/>
          <w:szCs w:val="24"/>
        </w:rPr>
        <w:t xml:space="preserve"> 98 cm. Escala: 1:50.00. </w:t>
      </w:r>
    </w:p>
    <w:p w:rsidR="00B970E5" w:rsidRDefault="001E273D">
      <w:pPr>
        <w:pBdr>
          <w:top w:val="nil"/>
          <w:left w:val="nil"/>
          <w:bottom w:val="nil"/>
          <w:right w:val="nil"/>
          <w:between w:val="nil"/>
        </w:pBdr>
        <w:ind w:left="0" w:firstLine="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BRASIL. MET</w:t>
      </w:r>
      <w:r>
        <w:rPr>
          <w:rFonts w:ascii="Times New Roman" w:eastAsia="Times New Roman" w:hAnsi="Times New Roman" w:cs="Times New Roman"/>
          <w:sz w:val="24"/>
          <w:szCs w:val="24"/>
        </w:rPr>
        <w:t>AR – Aeroportos. Imagem de satélite IR_T</w:t>
      </w:r>
      <w:proofErr w:type="gramStart"/>
      <w:r>
        <w:rPr>
          <w:rFonts w:ascii="Times New Roman" w:eastAsia="Times New Roman" w:hAnsi="Times New Roman" w:cs="Times New Roman"/>
          <w:sz w:val="24"/>
          <w:szCs w:val="24"/>
        </w:rPr>
        <w:t>_Realçada</w:t>
      </w:r>
      <w:proofErr w:type="gramEnd"/>
      <w:r>
        <w:rPr>
          <w:rFonts w:ascii="Times New Roman" w:eastAsia="Times New Roman" w:hAnsi="Times New Roman" w:cs="Times New Roman"/>
          <w:sz w:val="24"/>
          <w:szCs w:val="24"/>
        </w:rPr>
        <w:t xml:space="preserve"> (MASTER) GoesEast. São Paulo: IAG-USP. Departamento de Meteorologia, 2019. 1 imagem de satélite. GOES EAST. 16 abr. 2019. 19:10Z. Disponível em: http://www.master.iag.usp.br/observados/mapa/satelite/. Acess</w:t>
      </w:r>
      <w:r>
        <w:rPr>
          <w:rFonts w:ascii="Times New Roman" w:eastAsia="Times New Roman" w:hAnsi="Times New Roman" w:cs="Times New Roman"/>
          <w:sz w:val="24"/>
          <w:szCs w:val="24"/>
        </w:rPr>
        <w:t>o em: 16 abr. 2019</w:t>
      </w:r>
    </w:p>
    <w:p w:rsidR="00B970E5" w:rsidRDefault="00B970E5">
      <w:pPr>
        <w:pBdr>
          <w:top w:val="nil"/>
          <w:left w:val="nil"/>
          <w:bottom w:val="nil"/>
          <w:right w:val="nil"/>
          <w:between w:val="nil"/>
        </w:pBdr>
        <w:rPr>
          <w:rFonts w:ascii="Times New Roman" w:eastAsia="Times New Roman" w:hAnsi="Times New Roman" w:cs="Times New Roman"/>
          <w:color w:val="000000"/>
          <w:sz w:val="24"/>
          <w:szCs w:val="24"/>
        </w:rPr>
      </w:pPr>
    </w:p>
    <w:sectPr w:rsidR="00B970E5">
      <w:headerReference w:type="default" r:id="rId13"/>
      <w:pgSz w:w="11907" w:h="16840"/>
      <w:pgMar w:top="1418" w:right="1418"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273D" w:rsidRDefault="001E273D">
      <w:pPr>
        <w:spacing w:line="240" w:lineRule="auto"/>
      </w:pPr>
      <w:r>
        <w:separator/>
      </w:r>
    </w:p>
  </w:endnote>
  <w:endnote w:type="continuationSeparator" w:id="0">
    <w:p w:rsidR="001E273D" w:rsidRDefault="001E2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273D" w:rsidRDefault="001E273D">
      <w:pPr>
        <w:spacing w:line="240" w:lineRule="auto"/>
      </w:pPr>
      <w:r>
        <w:separator/>
      </w:r>
    </w:p>
  </w:footnote>
  <w:footnote w:type="continuationSeparator" w:id="0">
    <w:p w:rsidR="001E273D" w:rsidRDefault="001E27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0E5" w:rsidRDefault="001E273D">
    <w:pPr>
      <w:tabs>
        <w:tab w:val="center" w:pos="4252"/>
        <w:tab w:val="right" w:pos="9060"/>
      </w:tabs>
      <w:spacing w:line="240" w:lineRule="auto"/>
      <w:ind w:left="0"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lang w:val="en-US"/>
      </w:rPr>
      <w:drawing>
        <wp:inline distT="0" distB="0" distL="114300" distR="114300">
          <wp:extent cx="757238" cy="757238"/>
          <wp:effectExtent l="0" t="0" r="0" b="0"/>
          <wp:docPr id="5" name="image4.jpg" descr="procam.jpg"/>
          <wp:cNvGraphicFramePr/>
          <a:graphic xmlns:a="http://schemas.openxmlformats.org/drawingml/2006/main">
            <a:graphicData uri="http://schemas.openxmlformats.org/drawingml/2006/picture">
              <pic:pic xmlns:pic="http://schemas.openxmlformats.org/drawingml/2006/picture">
                <pic:nvPicPr>
                  <pic:cNvPr id="0" name="image4.jpg" descr="procam.jpg"/>
                  <pic:cNvPicPr preferRelativeResize="0"/>
                </pic:nvPicPr>
                <pic:blipFill>
                  <a:blip r:embed="rId1"/>
                  <a:srcRect l="27652" t="19000" r="23023" b="17000"/>
                  <a:stretch>
                    <a:fillRect/>
                  </a:stretch>
                </pic:blipFill>
                <pic:spPr>
                  <a:xfrm>
                    <a:off x="0" y="0"/>
                    <a:ext cx="757238" cy="757238"/>
                  </a:xfrm>
                  <a:prstGeom prst="rect">
                    <a:avLst/>
                  </a:prstGeom>
                  <a:ln/>
                </pic:spPr>
              </pic:pic>
            </a:graphicData>
          </a:graphic>
        </wp:inline>
      </w:drawing>
    </w:r>
    <w:r>
      <w:rPr>
        <w:rFonts w:ascii="Times New Roman" w:eastAsia="Times New Roman" w:hAnsi="Times New Roman" w:cs="Times New Roman"/>
        <w:b/>
        <w:noProof/>
        <w:sz w:val="24"/>
        <w:szCs w:val="24"/>
        <w:lang w:val="en-US"/>
      </w:rPr>
      <w:drawing>
        <wp:inline distT="114300" distB="114300" distL="114300" distR="114300">
          <wp:extent cx="1032622" cy="837651"/>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32622" cy="837651"/>
                  </a:xfrm>
                  <a:prstGeom prst="rect">
                    <a:avLst/>
                  </a:prstGeom>
                  <a:ln/>
                </pic:spPr>
              </pic:pic>
            </a:graphicData>
          </a:graphic>
        </wp:inline>
      </w:drawing>
    </w:r>
  </w:p>
  <w:p w:rsidR="00B970E5" w:rsidRDefault="00B970E5">
    <w:pPr>
      <w:tabs>
        <w:tab w:val="center" w:pos="4680"/>
        <w:tab w:val="right" w:pos="9360"/>
      </w:tabs>
      <w:jc w:val="center"/>
      <w:rPr>
        <w:color w:val="000000"/>
      </w:rPr>
    </w:pPr>
    <w:bookmarkStart w:id="5" w:name="_heading=h.gjdgxs" w:colFirst="0" w:colLast="0"/>
    <w:bookmarkEnd w:id="5"/>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0E5"/>
    <w:rsid w:val="001E273D"/>
    <w:rsid w:val="00B970E5"/>
    <w:rsid w:val="00F21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2FDD0"/>
  <w15:docId w15:val="{90D3AF62-48DA-4CDE-84D4-91EC38D68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BR" w:eastAsia="en-US" w:bidi="ar-SA"/>
      </w:rPr>
    </w:rPrDefault>
    <w:pPrDefault>
      <w:pPr>
        <w:spacing w:line="360" w:lineRule="auto"/>
        <w:ind w:left="709"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customStyle="1" w:styleId="BiblioProCam">
    <w:name w:val="Biblio_ProCam"/>
    <w:basedOn w:val="Normal"/>
    <w:link w:val="BiblioProCamChar"/>
    <w:qFormat/>
    <w:rsid w:val="00B15E2E"/>
    <w:pPr>
      <w:spacing w:line="240" w:lineRule="auto"/>
    </w:pPr>
    <w:rPr>
      <w:rFonts w:ascii="Times New Roman" w:hAnsi="Times New Roman" w:cs="Times New Roman"/>
      <w:sz w:val="24"/>
      <w:szCs w:val="24"/>
    </w:rPr>
  </w:style>
  <w:style w:type="character" w:customStyle="1" w:styleId="BiblioProCamChar">
    <w:name w:val="Biblio_ProCam Char"/>
    <w:basedOn w:val="Fontepargpadro"/>
    <w:link w:val="BiblioProCam"/>
    <w:rsid w:val="00B15E2E"/>
    <w:rPr>
      <w:rFonts w:ascii="Times New Roman" w:hAnsi="Times New Roman" w:cs="Times New Roman"/>
      <w:sz w:val="24"/>
      <w:szCs w:val="24"/>
    </w:rPr>
  </w:style>
  <w:style w:type="paragraph" w:customStyle="1" w:styleId="CapaProcam">
    <w:name w:val="Capa_Procam"/>
    <w:basedOn w:val="Normal"/>
    <w:link w:val="CapaProcamChar"/>
    <w:qFormat/>
    <w:rsid w:val="00B15E2E"/>
    <w:pPr>
      <w:spacing w:line="240" w:lineRule="auto"/>
      <w:jc w:val="center"/>
    </w:pPr>
    <w:rPr>
      <w:rFonts w:ascii="Times New Roman" w:hAnsi="Times New Roman" w:cs="Times New Roman"/>
      <w:b/>
      <w:sz w:val="28"/>
      <w:szCs w:val="28"/>
    </w:rPr>
  </w:style>
  <w:style w:type="character" w:customStyle="1" w:styleId="CapaProcamChar">
    <w:name w:val="Capa_Procam Char"/>
    <w:basedOn w:val="Fontepargpadro"/>
    <w:link w:val="CapaProcam"/>
    <w:rsid w:val="00B15E2E"/>
    <w:rPr>
      <w:rFonts w:ascii="Times New Roman" w:hAnsi="Times New Roman" w:cs="Times New Roman"/>
      <w:b/>
      <w:sz w:val="28"/>
      <w:szCs w:val="28"/>
    </w:rPr>
  </w:style>
  <w:style w:type="paragraph" w:customStyle="1" w:styleId="NaturezaProcam">
    <w:name w:val="Natureza_Procam"/>
    <w:basedOn w:val="SemEspaamento"/>
    <w:link w:val="NaturezaProcamChar"/>
    <w:qFormat/>
    <w:rsid w:val="00B15E2E"/>
    <w:pPr>
      <w:ind w:left="4535"/>
    </w:pPr>
    <w:rPr>
      <w:rFonts w:ascii="Times New Roman" w:hAnsi="Times New Roman"/>
      <w:sz w:val="24"/>
    </w:rPr>
  </w:style>
  <w:style w:type="character" w:customStyle="1" w:styleId="NaturezaProcamChar">
    <w:name w:val="Natureza_Procam Char"/>
    <w:basedOn w:val="Fontepargpadro"/>
    <w:link w:val="NaturezaProcam"/>
    <w:rsid w:val="00B15E2E"/>
    <w:rPr>
      <w:rFonts w:ascii="Times New Roman" w:hAnsi="Times New Roman"/>
      <w:sz w:val="24"/>
    </w:rPr>
  </w:style>
  <w:style w:type="paragraph" w:styleId="SemEspaamento">
    <w:name w:val="No Spacing"/>
    <w:uiPriority w:val="1"/>
    <w:qFormat/>
    <w:rsid w:val="00B15E2E"/>
    <w:pPr>
      <w:spacing w:line="240" w:lineRule="auto"/>
    </w:pPr>
  </w:style>
  <w:style w:type="paragraph" w:customStyle="1" w:styleId="RostoProcam">
    <w:name w:val="Rosto_Procam"/>
    <w:basedOn w:val="Normal"/>
    <w:link w:val="RostoProcamChar"/>
    <w:qFormat/>
    <w:rsid w:val="00B15E2E"/>
    <w:pPr>
      <w:spacing w:line="240" w:lineRule="auto"/>
      <w:jc w:val="center"/>
    </w:pPr>
    <w:rPr>
      <w:rFonts w:ascii="Times New Roman" w:hAnsi="Times New Roman" w:cs="Times New Roman"/>
      <w:sz w:val="24"/>
      <w:szCs w:val="24"/>
    </w:rPr>
  </w:style>
  <w:style w:type="character" w:customStyle="1" w:styleId="RostoProcamChar">
    <w:name w:val="Rosto_Procam Char"/>
    <w:basedOn w:val="Fontepargpadro"/>
    <w:link w:val="RostoProcam"/>
    <w:rsid w:val="00B15E2E"/>
    <w:rPr>
      <w:rFonts w:ascii="Times New Roman" w:hAnsi="Times New Roman" w:cs="Times New Roman"/>
      <w:sz w:val="24"/>
      <w:szCs w:val="24"/>
    </w:rPr>
  </w:style>
  <w:style w:type="paragraph" w:customStyle="1" w:styleId="TextoSICAM">
    <w:name w:val="Texto SICAM"/>
    <w:basedOn w:val="Normal"/>
    <w:link w:val="TextoSICAMChar"/>
    <w:qFormat/>
    <w:rsid w:val="00316908"/>
    <w:rPr>
      <w:rFonts w:ascii="Times New Roman" w:hAnsi="Times New Roman" w:cs="Times New Roman"/>
      <w:sz w:val="24"/>
      <w:szCs w:val="24"/>
    </w:rPr>
  </w:style>
  <w:style w:type="paragraph" w:customStyle="1" w:styleId="TTULORESUMOSICAM">
    <w:name w:val="TÍTULO RESUMO SICAM"/>
    <w:basedOn w:val="TextoSICAM"/>
    <w:next w:val="TextoSICAM"/>
    <w:link w:val="TTULORESUMOSICAMChar"/>
    <w:qFormat/>
    <w:rsid w:val="00A16A13"/>
    <w:pPr>
      <w:jc w:val="center"/>
    </w:pPr>
    <w:rPr>
      <w:b/>
      <w:caps/>
    </w:rPr>
  </w:style>
  <w:style w:type="character" w:customStyle="1" w:styleId="TextoSICAMChar">
    <w:name w:val="Texto SICAM Char"/>
    <w:basedOn w:val="Fontepargpadro"/>
    <w:link w:val="TextoSICAM"/>
    <w:rsid w:val="00316908"/>
    <w:rPr>
      <w:rFonts w:ascii="Times New Roman" w:hAnsi="Times New Roman" w:cs="Times New Roman"/>
      <w:sz w:val="24"/>
      <w:szCs w:val="24"/>
      <w:lang w:val="pt-BR"/>
    </w:rPr>
  </w:style>
  <w:style w:type="paragraph" w:customStyle="1" w:styleId="AutoresSICAM">
    <w:name w:val="Autores SICAM"/>
    <w:basedOn w:val="TextoSICAM"/>
    <w:next w:val="TextoSICAM"/>
    <w:link w:val="AutoresSICAMChar"/>
    <w:qFormat/>
    <w:rsid w:val="007C7FE1"/>
    <w:pPr>
      <w:jc w:val="center"/>
    </w:pPr>
  </w:style>
  <w:style w:type="character" w:customStyle="1" w:styleId="TTULORESUMOSICAMChar">
    <w:name w:val="TÍTULO RESUMO SICAM Char"/>
    <w:basedOn w:val="TextoSICAMChar"/>
    <w:link w:val="TTULORESUMOSICAM"/>
    <w:rsid w:val="00A16A13"/>
    <w:rPr>
      <w:rFonts w:ascii="Times New Roman" w:hAnsi="Times New Roman" w:cs="Times New Roman"/>
      <w:b/>
      <w:caps/>
      <w:sz w:val="24"/>
      <w:szCs w:val="24"/>
      <w:lang w:val="pt-BR"/>
    </w:rPr>
  </w:style>
  <w:style w:type="paragraph" w:customStyle="1" w:styleId="SobrescritoAutoresSICAM">
    <w:name w:val="Sobrescrito Autores SICAM"/>
    <w:basedOn w:val="AutoresSICAM"/>
    <w:link w:val="SobrescritoAutoresSICAMChar"/>
    <w:qFormat/>
    <w:rsid w:val="005D6D48"/>
    <w:rPr>
      <w:vertAlign w:val="superscript"/>
    </w:rPr>
  </w:style>
  <w:style w:type="character" w:customStyle="1" w:styleId="AutoresSICAMChar">
    <w:name w:val="Autores SICAM Char"/>
    <w:basedOn w:val="TextoSICAMChar"/>
    <w:link w:val="AutoresSICAM"/>
    <w:rsid w:val="007C7FE1"/>
    <w:rPr>
      <w:rFonts w:ascii="Times New Roman" w:hAnsi="Times New Roman" w:cs="Times New Roman"/>
      <w:sz w:val="24"/>
      <w:szCs w:val="24"/>
      <w:lang w:val="pt-BR"/>
    </w:rPr>
  </w:style>
  <w:style w:type="paragraph" w:customStyle="1" w:styleId="FiliaoAutoresSICAM">
    <w:name w:val="Filiação Autores SICAM"/>
    <w:basedOn w:val="TextoSICAM"/>
    <w:next w:val="SeesSICAM"/>
    <w:link w:val="FiliaoAutoresSICAMChar"/>
    <w:qFormat/>
    <w:rsid w:val="00D20C43"/>
    <w:pPr>
      <w:spacing w:line="240" w:lineRule="auto"/>
      <w:jc w:val="center"/>
    </w:pPr>
    <w:rPr>
      <w:sz w:val="16"/>
    </w:rPr>
  </w:style>
  <w:style w:type="character" w:customStyle="1" w:styleId="SobrescritoAutoresSICAMChar">
    <w:name w:val="Sobrescrito Autores SICAM Char"/>
    <w:basedOn w:val="AutoresSICAMChar"/>
    <w:link w:val="SobrescritoAutoresSICAM"/>
    <w:rsid w:val="005D6D48"/>
    <w:rPr>
      <w:rFonts w:ascii="Times New Roman" w:hAnsi="Times New Roman" w:cs="Times New Roman"/>
      <w:sz w:val="24"/>
      <w:szCs w:val="24"/>
      <w:vertAlign w:val="superscript"/>
      <w:lang w:val="pt-BR"/>
    </w:rPr>
  </w:style>
  <w:style w:type="character" w:styleId="Hyperlink">
    <w:name w:val="Hyperlink"/>
    <w:basedOn w:val="Fontepargpadro"/>
    <w:uiPriority w:val="99"/>
    <w:unhideWhenUsed/>
    <w:rsid w:val="0068789F"/>
    <w:rPr>
      <w:color w:val="0563C1" w:themeColor="hyperlink"/>
      <w:u w:val="single"/>
    </w:rPr>
  </w:style>
  <w:style w:type="character" w:customStyle="1" w:styleId="FiliaoAutoresSICAMChar">
    <w:name w:val="Filiação Autores SICAM Char"/>
    <w:basedOn w:val="TextoSICAMChar"/>
    <w:link w:val="FiliaoAutoresSICAM"/>
    <w:rsid w:val="00D20C43"/>
    <w:rPr>
      <w:rFonts w:ascii="Times New Roman" w:hAnsi="Times New Roman" w:cs="Times New Roman"/>
      <w:sz w:val="16"/>
      <w:szCs w:val="24"/>
      <w:lang w:val="pt-BR"/>
    </w:rPr>
  </w:style>
  <w:style w:type="paragraph" w:styleId="NormalWeb">
    <w:name w:val="Normal (Web)"/>
    <w:basedOn w:val="Normal"/>
    <w:uiPriority w:val="99"/>
    <w:semiHidden/>
    <w:unhideWhenUsed/>
    <w:rsid w:val="0068789F"/>
    <w:pPr>
      <w:spacing w:line="240" w:lineRule="auto"/>
    </w:pPr>
    <w:rPr>
      <w:rFonts w:ascii="Times New Roman" w:eastAsia="Times New Roman" w:hAnsi="Times New Roman" w:cs="Times New Roman"/>
      <w:sz w:val="24"/>
      <w:szCs w:val="24"/>
    </w:rPr>
  </w:style>
  <w:style w:type="paragraph" w:customStyle="1" w:styleId="SeesSICAM">
    <w:name w:val="Seções SICAM"/>
    <w:basedOn w:val="TextoSICAM"/>
    <w:next w:val="TextoSICAM"/>
    <w:link w:val="SeesSICAMChar"/>
    <w:qFormat/>
    <w:rsid w:val="00A16A13"/>
    <w:pPr>
      <w:ind w:left="0"/>
    </w:pPr>
    <w:rPr>
      <w:b/>
      <w:caps/>
    </w:rPr>
  </w:style>
  <w:style w:type="paragraph" w:customStyle="1" w:styleId="Default">
    <w:name w:val="Default"/>
    <w:rsid w:val="00A5661B"/>
    <w:pPr>
      <w:autoSpaceDE w:val="0"/>
      <w:autoSpaceDN w:val="0"/>
      <w:adjustRightInd w:val="0"/>
      <w:spacing w:line="240" w:lineRule="auto"/>
      <w:ind w:left="0" w:firstLine="0"/>
      <w:jc w:val="left"/>
    </w:pPr>
    <w:rPr>
      <w:rFonts w:ascii="Arial" w:hAnsi="Arial" w:cs="Arial"/>
      <w:color w:val="000000"/>
      <w:sz w:val="24"/>
      <w:szCs w:val="24"/>
    </w:rPr>
  </w:style>
  <w:style w:type="character" w:customStyle="1" w:styleId="SeesSICAMChar">
    <w:name w:val="Seções SICAM Char"/>
    <w:basedOn w:val="TTULORESUMOSICAMChar"/>
    <w:link w:val="SeesSICAM"/>
    <w:rsid w:val="00A16A13"/>
    <w:rPr>
      <w:rFonts w:ascii="Times New Roman" w:hAnsi="Times New Roman" w:cs="Times New Roman"/>
      <w:b/>
      <w:caps/>
      <w:sz w:val="24"/>
      <w:szCs w:val="24"/>
      <w:lang w:val="pt-BR"/>
    </w:rPr>
  </w:style>
  <w:style w:type="paragraph" w:styleId="Legenda">
    <w:name w:val="caption"/>
    <w:basedOn w:val="Normal"/>
    <w:next w:val="Normal"/>
    <w:uiPriority w:val="35"/>
    <w:unhideWhenUsed/>
    <w:qFormat/>
    <w:rsid w:val="00043783"/>
    <w:pPr>
      <w:spacing w:after="200" w:line="240" w:lineRule="auto"/>
    </w:pPr>
    <w:rPr>
      <w:i/>
      <w:iCs/>
      <w:color w:val="44546A" w:themeColor="text2"/>
      <w:sz w:val="18"/>
      <w:szCs w:val="18"/>
    </w:rPr>
  </w:style>
  <w:style w:type="table" w:customStyle="1" w:styleId="Tabelacomgrade1">
    <w:name w:val="Tabela com grade1"/>
    <w:basedOn w:val="Tabelanormal"/>
    <w:next w:val="Tabelacomgrade"/>
    <w:uiPriority w:val="39"/>
    <w:rsid w:val="00A87120"/>
    <w:pPr>
      <w:spacing w:line="240" w:lineRule="auto"/>
      <w:ind w:left="0"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
    <w:name w:val="Table Grid"/>
    <w:basedOn w:val="Tabelanormal"/>
    <w:uiPriority w:val="39"/>
    <w:rsid w:val="00A8712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683C7B"/>
    <w:pPr>
      <w:tabs>
        <w:tab w:val="center" w:pos="4680"/>
        <w:tab w:val="right" w:pos="9360"/>
      </w:tabs>
      <w:spacing w:line="240" w:lineRule="auto"/>
    </w:pPr>
  </w:style>
  <w:style w:type="character" w:customStyle="1" w:styleId="CabealhoChar">
    <w:name w:val="Cabeçalho Char"/>
    <w:basedOn w:val="Fontepargpadro"/>
    <w:link w:val="Cabealho"/>
    <w:uiPriority w:val="99"/>
    <w:rsid w:val="00683C7B"/>
  </w:style>
  <w:style w:type="paragraph" w:styleId="Rodap">
    <w:name w:val="footer"/>
    <w:basedOn w:val="Normal"/>
    <w:link w:val="RodapChar"/>
    <w:uiPriority w:val="99"/>
    <w:unhideWhenUsed/>
    <w:rsid w:val="00683C7B"/>
    <w:pPr>
      <w:tabs>
        <w:tab w:val="center" w:pos="4680"/>
        <w:tab w:val="right" w:pos="9360"/>
      </w:tabs>
      <w:spacing w:line="240" w:lineRule="auto"/>
    </w:pPr>
  </w:style>
  <w:style w:type="character" w:customStyle="1" w:styleId="RodapChar">
    <w:name w:val="Rodapé Char"/>
    <w:basedOn w:val="Fontepargpadro"/>
    <w:link w:val="Rodap"/>
    <w:uiPriority w:val="99"/>
    <w:rsid w:val="00683C7B"/>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ind w:left="0" w:firstLine="0"/>
      <w:jc w:val="left"/>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emailautorsecundario@email.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emailautorprincipal@email.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hyperlink" Target="mailto:emailautorsecundario2@emai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9aNHQwgQmaDC86QEoWjSmlHTIw==">AMUW2mVAHUdZxj2pN1x6iE4ramE+9U9Lkv0LiWcsFDJiiFaUUfu2UJL210e54ar0FsZADxka+H340uwoHIuh2X+tVKdxBeuKfhd+RggEOxzfyl6oTxNgWTjtzbOcpbUbIR51Ptc2AMEb0BHzIfdTgPMkVHPokEMgjII3VMDxvVYCt4lq1UoCGZPgOHBBb6QLKIYIFY8mlXHzcJSeEC6n9UJBLMo35YlCXyd1LpFBx/Wcz0eKzDF/LFI=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3711</Words>
  <Characters>21155</Characters>
  <Application>Microsoft Office Word</Application>
  <DocSecurity>0</DocSecurity>
  <Lines>176</Lines>
  <Paragraphs>49</Paragraphs>
  <ScaleCrop>false</ScaleCrop>
  <Company/>
  <LinksUpToDate>false</LinksUpToDate>
  <CharactersWithSpaces>24817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Alynne</dc:creator>
  <cp:lastModifiedBy>Alynne</cp:lastModifiedBy>
  <cp:revision>2</cp:revision>
  <dcterms:created xsi:type="dcterms:W3CDTF">2021-07-16T15:08:00Z</dcterms:created>
  <dcterms:modified xsi:type="dcterms:W3CDTF">2021-08-17T20:23:00Z</dcterms:modified>
</cp:coreProperties>
</file>