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bae76f0b36c437a5ea0939efe15a39385be4c9"/>
    <w:p>
      <w:pPr>
        <w:pStyle w:val="Heading1"/>
      </w:pPr>
      <w:r>
        <w:t xml:space="preserve">3rd Annual CIRT-BS Cybersecurity Conference and 15th ITU Caribbean CyberDrill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Governance</w:t>
            </w:r>
          </w:p>
        </w:tc>
        <w:tc>
          <w:tcPr/>
          <w:p>
            <w:pPr>
              <w:pStyle w:val="Compact"/>
            </w:pPr>
            <w:r>
              <w:t xml:space="preserve">Cybersecurity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2025-06-19T16:59:08Z</dcterms:created>
  <dcterms:modified xsi:type="dcterms:W3CDTF">2025-06-19T16:59:08Z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